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6258B7A4" w14:textId="598850D5" w:rsidR="00EE623C" w:rsidRPr="00590406" w:rsidRDefault="00EE623C" w:rsidP="00A57F89">
      <w:pPr>
        <w:rPr>
          <w:rFonts w:ascii="Sylfaen" w:hAnsi="Sylfaen" w:cs="Arial"/>
        </w:rPr>
      </w:pPr>
    </w:p>
    <w:p w14:paraId="5CBCB7BC" w14:textId="77777777" w:rsidR="00345543" w:rsidRPr="00590406" w:rsidRDefault="00345543" w:rsidP="0092017C">
      <w:pPr>
        <w:spacing w:line="480" w:lineRule="auto"/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p w14:paraId="02DEDC92" w14:textId="77777777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p w14:paraId="3E4247DA" w14:textId="38BC433F" w:rsidR="00CA1844" w:rsidRPr="00590406" w:rsidRDefault="00CA1844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</w:p>
    <w:sectPr w:rsidR="00CA1844" w:rsidRPr="00590406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