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93968"/>
  <w:body>
    <w:tbl>
      <w:tblPr>
        <w:tblStyle w:val="TableGrid"/>
        <w:tblpPr w:horzAnchor="margin" w:tblpXSpec="center" w:tblpYSpec="center"/>
        <w:tblOverlap w:val="never"/>
        <w:tblW w:w="10801" w:type="dxa"/>
        <w:tblLayout w:type="fixed"/>
        <w:tblCellMar>
          <w:left w:w="0" w:type="dxa"/>
          <w:right w:w="0" w:type="dxa"/>
        </w:tblCellMar>
        <w:tblLook w:val="0420" w:firstRow="1" w:lastRow="0" w:firstColumn="0" w:lastColumn="0" w:noHBand="0" w:noVBand="1"/>
      </w:tblPr>
      <w:tblGrid>
        <w:gridCol w:w="3321"/>
        <w:gridCol w:w="1996"/>
        <w:gridCol w:w="2159"/>
        <w:gridCol w:w="3325"/>
      </w:tblGrid>
      <w:tr w:rsidR="00866F92" w:rsidTr="00CF62BA">
        <w:trPr>
          <w:trHeight w:val="1571"/>
        </w:trPr>
        <w:tc>
          <w:tcPr>
            <w:tcW w:w="10800" w:type="dxa"/>
            <w:gridSpan w:val="4"/>
            <w:tcBorders>
              <w:top w:val="nil"/>
              <w:left w:val="nil"/>
              <w:bottom w:val="nil"/>
              <w:right w:val="nil"/>
            </w:tcBorders>
          </w:tcPr>
          <w:p w:rsidR="00866F92" w:rsidRDefault="00866F92" w:rsidP="00EE26CE">
            <w:bookmarkStart w:id="0" w:name="_GoBack"/>
            <w:r>
              <w:rPr>
                <w:noProof/>
              </w:rPr>
              <w:drawing>
                <wp:anchor distT="0" distB="0" distL="114300" distR="114300" simplePos="0" relativeHeight="251659264" behindDoc="1" locked="0" layoutInCell="1" allowOverlap="1" wp14:anchorId="5D2E1ECA" wp14:editId="4D600B5E">
                  <wp:simplePos x="0" y="0"/>
                  <wp:positionH relativeFrom="column">
                    <wp:posOffset>0</wp:posOffset>
                  </wp:positionH>
                  <wp:positionV relativeFrom="page">
                    <wp:posOffset>432435</wp:posOffset>
                  </wp:positionV>
                  <wp:extent cx="8632478" cy="1094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8632478" cy="1094105"/>
                          </a:xfrm>
                          <a:prstGeom prst="rect">
                            <a:avLst/>
                          </a:prstGeom>
                        </pic:spPr>
                      </pic:pic>
                    </a:graphicData>
                  </a:graphic>
                  <wp14:sizeRelH relativeFrom="margin">
                    <wp14:pctWidth>0</wp14:pctWidth>
                  </wp14:sizeRelH>
                  <wp14:sizeRelV relativeFrom="margin">
                    <wp14:pctHeight>0</wp14:pctHeight>
                  </wp14:sizeRelV>
                </wp:anchor>
              </w:drawing>
            </w:r>
            <w:bookmarkEnd w:id="0"/>
          </w:p>
        </w:tc>
      </w:tr>
      <w:tr w:rsidR="00866F92" w:rsidTr="00CF62BA">
        <w:trPr>
          <w:trHeight w:val="299"/>
        </w:trPr>
        <w:tc>
          <w:tcPr>
            <w:tcW w:w="3320" w:type="dxa"/>
            <w:tcBorders>
              <w:top w:val="nil"/>
            </w:tcBorders>
            <w:shd w:val="clear" w:color="auto" w:fill="000000" w:themeFill="text1"/>
            <w:vAlign w:val="center"/>
          </w:tcPr>
          <w:p w:rsidR="00866F92" w:rsidRDefault="00963B7E" w:rsidP="00EE26CE">
            <w:pPr>
              <w:jc w:val="center"/>
            </w:pPr>
            <w:hyperlink r:id="rId8" w:history="1">
              <w:r w:rsidR="00866F92" w:rsidRPr="00361996">
                <w:rPr>
                  <w:rStyle w:val="Hyperlink"/>
                </w:rPr>
                <w:t>Home</w:t>
              </w:r>
            </w:hyperlink>
          </w:p>
        </w:tc>
        <w:tc>
          <w:tcPr>
            <w:tcW w:w="1996" w:type="dxa"/>
            <w:tcBorders>
              <w:top w:val="nil"/>
            </w:tcBorders>
            <w:shd w:val="clear" w:color="auto" w:fill="000000" w:themeFill="text1"/>
            <w:vAlign w:val="center"/>
          </w:tcPr>
          <w:p w:rsidR="00866F92" w:rsidRDefault="00963B7E" w:rsidP="00BA2E03">
            <w:hyperlink r:id="rId9" w:history="1">
              <w:r w:rsidR="00866F92" w:rsidRPr="00361996">
                <w:rPr>
                  <w:rStyle w:val="Hyperlink"/>
                </w:rPr>
                <w:t>About Us</w:t>
              </w:r>
            </w:hyperlink>
          </w:p>
        </w:tc>
        <w:tc>
          <w:tcPr>
            <w:tcW w:w="2159" w:type="dxa"/>
            <w:tcBorders>
              <w:top w:val="nil"/>
              <w:right w:val="nil"/>
            </w:tcBorders>
            <w:shd w:val="clear" w:color="auto" w:fill="000000" w:themeFill="text1"/>
            <w:vAlign w:val="center"/>
          </w:tcPr>
          <w:p w:rsidR="00866F92" w:rsidRDefault="00963B7E" w:rsidP="00BA2E03">
            <w:hyperlink r:id="rId10" w:history="1">
              <w:r w:rsidR="00866F92" w:rsidRPr="00AD7553">
                <w:rPr>
                  <w:rStyle w:val="Hyperlink"/>
                </w:rPr>
                <w:t>Research</w:t>
              </w:r>
            </w:hyperlink>
          </w:p>
        </w:tc>
        <w:tc>
          <w:tcPr>
            <w:tcW w:w="3325" w:type="dxa"/>
            <w:tcBorders>
              <w:top w:val="nil"/>
              <w:left w:val="nil"/>
              <w:bottom w:val="nil"/>
              <w:right w:val="nil"/>
            </w:tcBorders>
            <w:shd w:val="clear" w:color="auto" w:fill="000000" w:themeFill="text1"/>
            <w:vAlign w:val="center"/>
          </w:tcPr>
          <w:p w:rsidR="00866F92" w:rsidRDefault="00963B7E" w:rsidP="00BA2E03">
            <w:pPr>
              <w:ind w:firstLine="720"/>
            </w:pPr>
            <w:hyperlink r:id="rId11" w:history="1">
              <w:r w:rsidR="00866F92" w:rsidRPr="00AD7553">
                <w:rPr>
                  <w:rStyle w:val="Hyperlink"/>
                </w:rPr>
                <w:t>Alumni</w:t>
              </w:r>
            </w:hyperlink>
          </w:p>
        </w:tc>
      </w:tr>
      <w:tr w:rsidR="00866F92" w:rsidTr="00CF62BA">
        <w:trPr>
          <w:trHeight w:val="2771"/>
        </w:trPr>
        <w:tc>
          <w:tcPr>
            <w:tcW w:w="10800" w:type="dxa"/>
            <w:gridSpan w:val="4"/>
            <w:tcBorders>
              <w:top w:val="nil"/>
              <w:left w:val="nil"/>
              <w:bottom w:val="nil"/>
              <w:right w:val="nil"/>
            </w:tcBorders>
          </w:tcPr>
          <w:p w:rsidR="00866F92" w:rsidRDefault="00866F92" w:rsidP="00EE26CE">
            <w:pPr>
              <w:jc w:val="center"/>
            </w:pPr>
            <w:r>
              <w:rPr>
                <w:noProof/>
              </w:rPr>
              <w:drawing>
                <wp:inline distT="0" distB="0" distL="0" distR="0" wp14:anchorId="78A0E2C5" wp14:editId="4F28A6A9">
                  <wp:extent cx="8946748" cy="17926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2">
                            <a:extLst>
                              <a:ext uri="{28A0092B-C50C-407E-A947-70E740481C1C}">
                                <a14:useLocalDpi xmlns:a14="http://schemas.microsoft.com/office/drawing/2010/main" val="0"/>
                              </a:ext>
                            </a:extLst>
                          </a:blip>
                          <a:stretch>
                            <a:fillRect/>
                          </a:stretch>
                        </pic:blipFill>
                        <pic:spPr>
                          <a:xfrm>
                            <a:off x="0" y="0"/>
                            <a:ext cx="8952140" cy="1793685"/>
                          </a:xfrm>
                          <a:prstGeom prst="rect">
                            <a:avLst/>
                          </a:prstGeom>
                        </pic:spPr>
                      </pic:pic>
                    </a:graphicData>
                  </a:graphic>
                </wp:inline>
              </w:drawing>
            </w:r>
          </w:p>
        </w:tc>
      </w:tr>
      <w:tr w:rsidR="00866F92" w:rsidRPr="00ED0B90" w:rsidTr="00CF62BA">
        <w:trPr>
          <w:trHeight w:val="144"/>
        </w:trPr>
        <w:tc>
          <w:tcPr>
            <w:tcW w:w="3320" w:type="dxa"/>
            <w:tcBorders>
              <w:top w:val="nil"/>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Faculty &amp; Research Home</w:t>
            </w:r>
          </w:p>
        </w:tc>
        <w:tc>
          <w:tcPr>
            <w:tcW w:w="7480" w:type="dxa"/>
            <w:gridSpan w:val="3"/>
            <w:vMerge w:val="restart"/>
            <w:tcBorders>
              <w:top w:val="nil"/>
              <w:left w:val="nil"/>
              <w:bottom w:val="nil"/>
              <w:right w:val="nil"/>
            </w:tcBorders>
            <w:shd w:val="clear" w:color="auto" w:fill="FFFFFF" w:themeFill="background1"/>
            <w:vAlign w:val="center"/>
          </w:tcPr>
          <w:tbl>
            <w:tblPr>
              <w:tblStyle w:val="TableGrid"/>
              <w:tblW w:w="7666" w:type="dxa"/>
              <w:tblLayout w:type="fixed"/>
              <w:tblLook w:val="04A0" w:firstRow="1" w:lastRow="0" w:firstColumn="1" w:lastColumn="0" w:noHBand="0" w:noVBand="1"/>
            </w:tblPr>
            <w:tblGrid>
              <w:gridCol w:w="7666"/>
            </w:tblGrid>
            <w:tr w:rsidR="00866F92" w:rsidRPr="00ED0B90" w:rsidTr="00FE199D">
              <w:trPr>
                <w:trHeight w:val="216"/>
              </w:trPr>
              <w:tc>
                <w:tcPr>
                  <w:tcW w:w="7666" w:type="dxa"/>
                  <w:tcBorders>
                    <w:top w:val="nil"/>
                    <w:left w:val="nil"/>
                    <w:bottom w:val="nil"/>
                    <w:right w:val="nil"/>
                  </w:tcBorders>
                  <w:shd w:val="clear" w:color="auto" w:fill="FFFFFF" w:themeFill="background1"/>
                </w:tcPr>
                <w:p w:rsidR="00866F92" w:rsidRPr="00ED0B90" w:rsidRDefault="00866F92" w:rsidP="00101DA5">
                  <w:pPr>
                    <w:framePr w:wrap="around" w:hAnchor="margin" w:xAlign="center" w:yAlign="center"/>
                    <w:suppressOverlap/>
                  </w:pPr>
                  <w:r w:rsidRPr="00ED0B90">
                    <w:rPr>
                      <w:noProof/>
                    </w:rPr>
                    <w:drawing>
                      <wp:anchor distT="0" distB="0" distL="114300" distR="114300" simplePos="0" relativeHeight="251660288" behindDoc="0" locked="0" layoutInCell="1" allowOverlap="1" wp14:anchorId="658E8E6A" wp14:editId="28FA5D5D">
                        <wp:simplePos x="0" y="0"/>
                        <wp:positionH relativeFrom="column">
                          <wp:posOffset>90170</wp:posOffset>
                        </wp:positionH>
                        <wp:positionV relativeFrom="paragraph">
                          <wp:posOffset>0</wp:posOffset>
                        </wp:positionV>
                        <wp:extent cx="4046400" cy="277200"/>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6400" cy="277200"/>
                                </a:xfrm>
                                <a:prstGeom prst="rect">
                                  <a:avLst/>
                                </a:prstGeom>
                              </pic:spPr>
                            </pic:pic>
                          </a:graphicData>
                        </a:graphic>
                        <wp14:sizeRelH relativeFrom="margin">
                          <wp14:pctWidth>0</wp14:pctWidth>
                        </wp14:sizeRelH>
                        <wp14:sizeRelV relativeFrom="margin">
                          <wp14:pctHeight>0</wp14:pctHeight>
                        </wp14:sizeRelV>
                      </wp:anchor>
                    </w:drawing>
                  </w:r>
                </w:p>
              </w:tc>
            </w:tr>
          </w:tbl>
          <w:p w:rsidR="00FA7B44" w:rsidRPr="00ED0B90" w:rsidRDefault="00AC50C9" w:rsidP="00790FF8">
            <w:pPr>
              <w:rPr>
                <w:rFonts w:ascii="Consolas" w:hAnsi="Consolas" w:cs="Consolas"/>
                <w:color w:val="222222"/>
                <w:sz w:val="18"/>
                <w:szCs w:val="18"/>
                <w:shd w:val="clear" w:color="auto" w:fill="FFFFFF"/>
              </w:rPr>
            </w:pPr>
            <w:r w:rsidRPr="00ED0B90">
              <w:rPr>
                <w:rFonts w:ascii="Consolas" w:hAnsi="Consolas" w:cs="Consolas"/>
                <w:noProof/>
                <w:color w:val="222222"/>
                <w:sz w:val="18"/>
                <w:szCs w:val="18"/>
                <w:shd w:val="clear" w:color="auto" w:fill="FFFFFF"/>
              </w:rPr>
              <w:drawing>
                <wp:anchor distT="0" distB="0" distL="114300" distR="114300" simplePos="0" relativeHeight="251661312" behindDoc="1" locked="0" layoutInCell="1" allowOverlap="0" wp14:anchorId="48909EE1">
                  <wp:simplePos x="0" y="0"/>
                  <wp:positionH relativeFrom="column">
                    <wp:align>right</wp:align>
                  </wp:positionH>
                  <wp:positionV relativeFrom="paragraph">
                    <wp:posOffset>67945</wp:posOffset>
                  </wp:positionV>
                  <wp:extent cx="1173600" cy="1573200"/>
                  <wp:effectExtent l="0" t="0" r="7620" b="8255"/>
                  <wp:wrapTight wrapText="bothSides">
                    <wp:wrapPolygon edited="1">
                      <wp:start x="0" y="0"/>
                      <wp:lineTo x="117"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4">
                            <a:extLst>
                              <a:ext uri="{28A0092B-C50C-407E-A947-70E740481C1C}">
                                <a14:useLocalDpi xmlns:a14="http://schemas.microsoft.com/office/drawing/2010/main" val="0"/>
                              </a:ext>
                            </a:extLst>
                          </a:blip>
                          <a:stretch>
                            <a:fillRect/>
                          </a:stretch>
                        </pic:blipFill>
                        <pic:spPr>
                          <a:xfrm>
                            <a:off x="0" y="0"/>
                            <a:ext cx="1173600" cy="1573200"/>
                          </a:xfrm>
                          <a:prstGeom prst="rect">
                            <a:avLst/>
                          </a:prstGeom>
                        </pic:spPr>
                      </pic:pic>
                    </a:graphicData>
                  </a:graphic>
                  <wp14:sizeRelH relativeFrom="margin">
                    <wp14:pctWidth>0</wp14:pctWidth>
                  </wp14:sizeRelH>
                  <wp14:sizeRelV relativeFrom="margin">
                    <wp14:pctHeight>0</wp14:pctHeight>
                  </wp14:sizeRelV>
                </wp:anchor>
              </w:drawing>
            </w:r>
          </w:p>
          <w:p w:rsidR="00D65E6E" w:rsidRPr="00ED0B90" w:rsidRDefault="00D65E6E" w:rsidP="00790FF8">
            <w:pPr>
              <w:rPr>
                <w:rFonts w:ascii="Consolas" w:hAnsi="Consolas" w:cs="Consolas"/>
                <w:color w:val="222222"/>
                <w:sz w:val="18"/>
                <w:szCs w:val="18"/>
                <w:shd w:val="clear" w:color="auto" w:fill="FFFFFF"/>
              </w:rPr>
            </w:pPr>
          </w:p>
          <w:p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rsidR="00866F92" w:rsidRPr="00ED0B90" w:rsidRDefault="00866F92" w:rsidP="00790FF8">
            <w:pPr>
              <w:rPr>
                <w:rFonts w:ascii="Consolas" w:hAnsi="Consolas" w:cs="Consolas"/>
                <w:color w:val="222222"/>
                <w:sz w:val="18"/>
                <w:szCs w:val="18"/>
                <w:shd w:val="clear" w:color="auto" w:fill="FFFFFF"/>
              </w:rPr>
            </w:pPr>
          </w:p>
          <w:p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At the UTSA College of Business, we share a commitment to research and publications, which positions us well to absorb quality faculty and students. Research is part of a learning cycle, significantly contributing to the absorption of quality students and retention of quality faculty yielding an institution of higher learning that continuously strives for excellence.</w:t>
            </w:r>
          </w:p>
          <w:p w:rsidR="00866F92" w:rsidRPr="00ED0B90" w:rsidRDefault="00866F92" w:rsidP="00790FF8">
            <w:pPr>
              <w:rPr>
                <w:rFonts w:ascii="Consolas" w:hAnsi="Consolas" w:cs="Consolas"/>
                <w:color w:val="222222"/>
                <w:sz w:val="18"/>
                <w:szCs w:val="18"/>
                <w:shd w:val="clear" w:color="auto" w:fill="FFFFFF"/>
              </w:rPr>
            </w:pPr>
          </w:p>
          <w:p w:rsidR="00866F92" w:rsidRPr="00ED0B90" w:rsidRDefault="00866F92" w:rsidP="00790FF8">
            <w:pPr>
              <w:rPr>
                <w:rFonts w:ascii="Consolas" w:hAnsi="Consolas" w:cs="Consolas"/>
                <w:color w:val="222222"/>
                <w:sz w:val="18"/>
                <w:szCs w:val="18"/>
                <w:shd w:val="clear" w:color="auto" w:fill="FFFFFF"/>
              </w:rPr>
            </w:pPr>
            <w:r w:rsidRPr="00ED0B90">
              <w:rPr>
                <w:rFonts w:ascii="Consolas" w:hAnsi="Consolas" w:cs="Consolas"/>
                <w:color w:val="222222"/>
                <w:sz w:val="18"/>
                <w:szCs w:val="18"/>
                <w:shd w:val="clear" w:color="auto" w:fill="FFFFFF"/>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 and the Department of Management Science and Statistics was ranked 81st nationally for their research publications according to UT Dallas research rankings for 2015-2016.</w:t>
            </w:r>
          </w:p>
          <w:p w:rsidR="00866F92" w:rsidRPr="00ED0B90" w:rsidRDefault="00866F92" w:rsidP="00790FF8">
            <w:pPr>
              <w:rPr>
                <w:rFonts w:ascii="Consolas" w:hAnsi="Consolas" w:cs="Consolas"/>
                <w:color w:val="222222"/>
                <w:sz w:val="18"/>
                <w:szCs w:val="18"/>
                <w:shd w:val="clear" w:color="auto" w:fill="FFFFFF"/>
              </w:rPr>
            </w:pPr>
          </w:p>
          <w:p w:rsidR="00866F92" w:rsidRPr="00ED0B90" w:rsidRDefault="00866F92" w:rsidP="00790FF8">
            <w:r w:rsidRPr="00ED0B90">
              <w:rPr>
                <w:rFonts w:ascii="Consolas" w:hAnsi="Consolas" w:cs="Consolas"/>
                <w:color w:val="222222"/>
                <w:sz w:val="18"/>
                <w:szCs w:val="18"/>
                <w:shd w:val="clear" w:color="auto" w:fill="FFFFFF"/>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COB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Undergraduate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UTSA Research</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Faculty Directory</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Faculty Chairs &amp; Fellows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Journals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UTSA Academy of Distinguished Researchers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Working Paper Series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Selected Faculty Publications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bottom w:val="single" w:sz="4" w:space="0" w:color="auto"/>
              <w:right w:val="nil"/>
            </w:tcBorders>
            <w:shd w:val="clear" w:color="auto" w:fill="DDDDDD"/>
          </w:tcPr>
          <w:p w:rsidR="00866F92" w:rsidRPr="00ED0B90" w:rsidRDefault="00DF34D3" w:rsidP="00DF34D3">
            <w:pPr>
              <w:rPr>
                <w:rFonts w:ascii="Times New Roman" w:hAnsi="Times New Roman" w:cs="Times New Roman"/>
              </w:rPr>
            </w:pPr>
            <w:r w:rsidRPr="00ED0B90">
              <w:rPr>
                <w:rFonts w:ascii="Times New Roman" w:hAnsi="Times New Roman" w:cs="Times New Roman"/>
              </w:rPr>
              <w:t>Faculty Openings</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RPr="00ED0B90" w:rsidTr="00CF62BA">
        <w:trPr>
          <w:trHeight w:val="144"/>
        </w:trPr>
        <w:tc>
          <w:tcPr>
            <w:tcW w:w="3320" w:type="dxa"/>
            <w:tcBorders>
              <w:top w:val="single" w:sz="4" w:space="0" w:color="auto"/>
              <w:right w:val="nil"/>
            </w:tcBorders>
            <w:shd w:val="clear" w:color="auto" w:fill="DDDDDD"/>
          </w:tcPr>
          <w:p w:rsidR="00866F92" w:rsidRPr="00ED0B90" w:rsidRDefault="00DF34D3" w:rsidP="00EE26CE">
            <w:pPr>
              <w:rPr>
                <w:rFonts w:ascii="Times New Roman" w:hAnsi="Times New Roman" w:cs="Times New Roman"/>
                <w:color w:val="222222"/>
                <w:szCs w:val="18"/>
                <w:shd w:val="clear" w:color="auto" w:fill="FFFFFF"/>
              </w:rPr>
            </w:pPr>
            <w:r w:rsidRPr="00ED0B90">
              <w:rPr>
                <w:rFonts w:ascii="Times New Roman" w:hAnsi="Times New Roman" w:cs="Times New Roman"/>
              </w:rPr>
              <w:t>Faculty Course Buyout</w:t>
            </w:r>
          </w:p>
        </w:tc>
        <w:tc>
          <w:tcPr>
            <w:tcW w:w="7480" w:type="dxa"/>
            <w:gridSpan w:val="3"/>
            <w:vMerge/>
            <w:tcBorders>
              <w:top w:val="nil"/>
              <w:left w:val="nil"/>
              <w:bottom w:val="nil"/>
              <w:right w:val="nil"/>
            </w:tcBorders>
            <w:shd w:val="clear" w:color="auto" w:fill="FFFFFF" w:themeFill="background1"/>
          </w:tcPr>
          <w:p w:rsidR="00866F92" w:rsidRPr="00ED0B90" w:rsidRDefault="00866F92" w:rsidP="00EE26CE">
            <w:pPr>
              <w:rPr>
                <w:noProof/>
              </w:rPr>
            </w:pPr>
          </w:p>
        </w:tc>
      </w:tr>
      <w:tr w:rsidR="00866F92" w:rsidTr="00CF62BA">
        <w:trPr>
          <w:trHeight w:val="144"/>
        </w:trPr>
        <w:tc>
          <w:tcPr>
            <w:tcW w:w="3320" w:type="dxa"/>
            <w:tcBorders>
              <w:bottom w:val="nil"/>
              <w:right w:val="nil"/>
            </w:tcBorders>
            <w:shd w:val="clear" w:color="auto" w:fill="DDDDDD"/>
          </w:tcPr>
          <w:p w:rsidR="00866F92" w:rsidRPr="00E57084" w:rsidRDefault="00866F92" w:rsidP="00EE26CE">
            <w:pPr>
              <w:rPr>
                <w:rFonts w:ascii="Times New Roman" w:hAnsi="Times New Roman" w:cs="Times New Roman"/>
              </w:rPr>
            </w:pPr>
          </w:p>
        </w:tc>
        <w:tc>
          <w:tcPr>
            <w:tcW w:w="7480" w:type="dxa"/>
            <w:gridSpan w:val="3"/>
            <w:vMerge/>
            <w:tcBorders>
              <w:top w:val="nil"/>
              <w:left w:val="nil"/>
              <w:bottom w:val="nil"/>
              <w:right w:val="nil"/>
            </w:tcBorders>
            <w:shd w:val="clear" w:color="auto" w:fill="FFFFFF" w:themeFill="background1"/>
          </w:tcPr>
          <w:p w:rsidR="00866F92" w:rsidRDefault="00866F92" w:rsidP="00EE26CE">
            <w:pPr>
              <w:rPr>
                <w:noProof/>
              </w:rPr>
            </w:pPr>
          </w:p>
        </w:tc>
      </w:tr>
      <w:tr w:rsidR="00ED0C80" w:rsidTr="00CF62BA">
        <w:trPr>
          <w:trHeight w:val="144"/>
        </w:trPr>
        <w:tc>
          <w:tcPr>
            <w:tcW w:w="10800" w:type="dxa"/>
            <w:gridSpan w:val="4"/>
            <w:tcBorders>
              <w:top w:val="nil"/>
              <w:left w:val="nil"/>
              <w:bottom w:val="nil"/>
              <w:right w:val="nil"/>
            </w:tcBorders>
            <w:shd w:val="clear" w:color="auto" w:fill="093968"/>
          </w:tcPr>
          <w:p w:rsidR="0050316A" w:rsidRDefault="0050316A" w:rsidP="00EE26CE">
            <w:pPr>
              <w:pStyle w:val="Footer"/>
              <w:jc w:val="center"/>
            </w:pPr>
          </w:p>
          <w:p w:rsidR="00ED0C80" w:rsidRPr="00ED0C80" w:rsidRDefault="00963B7E" w:rsidP="00EE26CE">
            <w:pPr>
              <w:pStyle w:val="Footer"/>
              <w:jc w:val="center"/>
              <w:rPr>
                <w:sz w:val="18"/>
              </w:rPr>
            </w:pPr>
            <w:hyperlink r:id="rId15" w:history="1">
              <w:r w:rsidR="00ED0C80" w:rsidRPr="00866F92">
                <w:rPr>
                  <w:rStyle w:val="Hyperlink"/>
                  <w:sz w:val="18"/>
                </w:rPr>
                <w:t>© The University of Texas at San Antonio</w:t>
              </w:r>
            </w:hyperlink>
            <w:r w:rsidR="00ED0C80" w:rsidRPr="00866F92">
              <w:rPr>
                <w:sz w:val="18"/>
              </w:rPr>
              <w:t xml:space="preserve"> | </w:t>
            </w:r>
            <w:r w:rsidR="00ED0C80" w:rsidRPr="0057603F">
              <w:rPr>
                <w:color w:val="FFFFFF" w:themeColor="background1"/>
                <w:sz w:val="18"/>
              </w:rPr>
              <w:t>One UTSA Circle, San Antonio TX 78249 | Information: 210-458-4011 | UTSA Police: 210-458-4242</w:t>
            </w:r>
          </w:p>
        </w:tc>
      </w:tr>
    </w:tbl>
    <w:p w:rsidR="00866F92" w:rsidRDefault="00866F92" w:rsidP="00866F92">
      <w:pPr>
        <w:pStyle w:val="Footer"/>
      </w:pPr>
    </w:p>
    <w:p w:rsidR="00A225E3" w:rsidRDefault="00963B7E" w:rsidP="00D50486">
      <w:pPr>
        <w:jc w:val="both"/>
      </w:pPr>
    </w:p>
    <w:sectPr w:rsidR="00A225E3" w:rsidSect="009D1A8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B7E" w:rsidRDefault="00963B7E" w:rsidP="000D7F10">
      <w:r>
        <w:separator/>
      </w:r>
    </w:p>
  </w:endnote>
  <w:endnote w:type="continuationSeparator" w:id="0">
    <w:p w:rsidR="00963B7E" w:rsidRDefault="00963B7E"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B7E" w:rsidRDefault="00963B7E" w:rsidP="000D7F10">
      <w:r>
        <w:separator/>
      </w:r>
    </w:p>
  </w:footnote>
  <w:footnote w:type="continuationSeparator" w:id="0">
    <w:p w:rsidR="00963B7E" w:rsidRDefault="00963B7E"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2049">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A38"/>
    <w:rsid w:val="00083856"/>
    <w:rsid w:val="000A6FD6"/>
    <w:rsid w:val="000D3D80"/>
    <w:rsid w:val="000D7F10"/>
    <w:rsid w:val="00101DA5"/>
    <w:rsid w:val="00116D44"/>
    <w:rsid w:val="00153AD8"/>
    <w:rsid w:val="002266E5"/>
    <w:rsid w:val="002375E6"/>
    <w:rsid w:val="002405E7"/>
    <w:rsid w:val="002717AF"/>
    <w:rsid w:val="00297E60"/>
    <w:rsid w:val="002B20B9"/>
    <w:rsid w:val="002B4CBB"/>
    <w:rsid w:val="002D57BD"/>
    <w:rsid w:val="002D5947"/>
    <w:rsid w:val="003074EC"/>
    <w:rsid w:val="00321152"/>
    <w:rsid w:val="0032428E"/>
    <w:rsid w:val="00361996"/>
    <w:rsid w:val="00386684"/>
    <w:rsid w:val="003B0806"/>
    <w:rsid w:val="003F74C7"/>
    <w:rsid w:val="00412C47"/>
    <w:rsid w:val="00420DC2"/>
    <w:rsid w:val="00441215"/>
    <w:rsid w:val="004654DA"/>
    <w:rsid w:val="0050316A"/>
    <w:rsid w:val="00526A63"/>
    <w:rsid w:val="0055253F"/>
    <w:rsid w:val="0057603F"/>
    <w:rsid w:val="005B3514"/>
    <w:rsid w:val="006A7758"/>
    <w:rsid w:val="006C10A9"/>
    <w:rsid w:val="006F1BA4"/>
    <w:rsid w:val="00771142"/>
    <w:rsid w:val="00790FF8"/>
    <w:rsid w:val="00842793"/>
    <w:rsid w:val="00866F92"/>
    <w:rsid w:val="00963B7E"/>
    <w:rsid w:val="00980A32"/>
    <w:rsid w:val="009B2C1A"/>
    <w:rsid w:val="009D1A80"/>
    <w:rsid w:val="00AC2D0C"/>
    <w:rsid w:val="00AC50C9"/>
    <w:rsid w:val="00AD7553"/>
    <w:rsid w:val="00AE3FE4"/>
    <w:rsid w:val="00B548AD"/>
    <w:rsid w:val="00B745B2"/>
    <w:rsid w:val="00BA2E03"/>
    <w:rsid w:val="00BC20B4"/>
    <w:rsid w:val="00C03AC9"/>
    <w:rsid w:val="00C27DF2"/>
    <w:rsid w:val="00CC1D4B"/>
    <w:rsid w:val="00CF62BA"/>
    <w:rsid w:val="00D50486"/>
    <w:rsid w:val="00D65E6E"/>
    <w:rsid w:val="00DF34D3"/>
    <w:rsid w:val="00E11FC8"/>
    <w:rsid w:val="00E242CC"/>
    <w:rsid w:val="00E57084"/>
    <w:rsid w:val="00E77A38"/>
    <w:rsid w:val="00ED0B90"/>
    <w:rsid w:val="00ED0C80"/>
    <w:rsid w:val="00EE26CE"/>
    <w:rsid w:val="00EE708B"/>
    <w:rsid w:val="00F54C9B"/>
    <w:rsid w:val="00F635EB"/>
    <w:rsid w:val="00F73A8E"/>
    <w:rsid w:val="00F74D20"/>
    <w:rsid w:val="00FA7B44"/>
    <w:rsid w:val="00FE1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93968"/>
    </o:shapedefaults>
    <o:shapelayout v:ext="edit">
      <o:idmap v:ext="edit" data="1"/>
    </o:shapelayout>
  </w:shapeDefaults>
  <w:decimalSymbol w:val="."/>
  <w:listSeparator w:val=","/>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 w:type="character" w:styleId="FollowedHyperlink">
    <w:name w:val="FollowedHyperlink"/>
    <w:basedOn w:val="DefaultParagraphFont"/>
    <w:uiPriority w:val="99"/>
    <w:semiHidden/>
    <w:unhideWhenUsed/>
    <w:rsid w:val="00866F92"/>
    <w:rPr>
      <w:color w:val="954F72" w:themeColor="followedHyperlink"/>
      <w:u w:val="single"/>
    </w:rPr>
  </w:style>
  <w:style w:type="character" w:styleId="UnresolvedMention">
    <w:name w:val="Unresolved Mention"/>
    <w:basedOn w:val="DefaultParagraphFont"/>
    <w:uiPriority w:val="99"/>
    <w:semiHidden/>
    <w:unhideWhenUsed/>
    <w:rsid w:val="00AD755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UTSA_Home.ht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UTSA_Link.htm" TargetMode="External"/><Relationship Id="rId5" Type="http://schemas.openxmlformats.org/officeDocument/2006/relationships/footnotes" Target="footnotes.xml"/><Relationship Id="rId15" Type="http://schemas.openxmlformats.org/officeDocument/2006/relationships/hyperlink" Target="http://utsa.edu/" TargetMode="External"/><Relationship Id="rId10" Type="http://schemas.openxmlformats.org/officeDocument/2006/relationships/hyperlink" Target="UTSA_Research.htm" TargetMode="External"/><Relationship Id="rId4" Type="http://schemas.openxmlformats.org/officeDocument/2006/relationships/webSettings" Target="webSettings.xml"/><Relationship Id="rId9" Type="http://schemas.openxmlformats.org/officeDocument/2006/relationships/hyperlink" Target="UTSA_AboutUs.htm"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56E3E-B853-4C2C-A2EC-D9DED35B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Aman Gupta</cp:lastModifiedBy>
  <cp:revision>45</cp:revision>
  <dcterms:created xsi:type="dcterms:W3CDTF">2018-02-05T18:42:00Z</dcterms:created>
  <dcterms:modified xsi:type="dcterms:W3CDTF">2018-02-05T22:27:00Z</dcterms:modified>
</cp:coreProperties>
</file>