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DE97" w14:textId="3E372970" w:rsidR="00B15B44" w:rsidRPr="00B15B44" w:rsidRDefault="00B15B44" w:rsidP="00B15B44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B15B4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1 Resources</w:t>
      </w:r>
      <w:r w:rsidRPr="00B15B44">
        <w:rPr>
          <w:rFonts w:ascii="Source Sans Pro" w:eastAsia="Times New Roman" w:hAnsi="Source Sans Pro" w:cs="Times New Roman"/>
          <w:i/>
          <w:iCs/>
          <w:color w:val="0F1114"/>
          <w:kern w:val="0"/>
          <w14:ligatures w14:val="none"/>
        </w:rPr>
        <w:t>.</w:t>
      </w:r>
    </w:p>
    <w:p w14:paraId="23F61708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Modular programming &amp; custom flows</w:t>
      </w:r>
    </w:p>
    <w:p w14:paraId="32DE4F05" w14:textId="77777777" w:rsidR="00B15B44" w:rsidRPr="00B15B44" w:rsidRDefault="00B15B44" w:rsidP="00B15B44">
      <w:pPr>
        <w:numPr>
          <w:ilvl w:val="0"/>
          <w:numId w:val="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The Annotated Transformer (Harvard NLP).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step-by-step, modular build that showcases shared parameters, residual paths, and clean composition patterns you can reuse in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PyTorch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</w:t>
      </w:r>
      <w:hyperlink r:id="rId5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https://nlp.seas.harvard.edu/annotated-transformer/ </w:t>
        </w:r>
      </w:hyperlink>
    </w:p>
    <w:p w14:paraId="158A46BD" w14:textId="77777777" w:rsidR="00B15B44" w:rsidRPr="00B15B44" w:rsidRDefault="00B15B44" w:rsidP="00B15B44">
      <w:pPr>
        <w:numPr>
          <w:ilvl w:val="0"/>
          <w:numId w:val="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Design Patterns for ML Code (Eugene Yan).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Practical patterns — modularity, separation of concerns, config-driven components—that make custom architectures easier to extend and test.</w:t>
      </w:r>
      <w:hyperlink r:id="rId6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https://eugeneyan.com/writing/design-patterns/</w:t>
        </w:r>
      </w:hyperlink>
    </w:p>
    <w:p w14:paraId="74C884EB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Siamese networks &amp; other “non-standard” architectures</w:t>
      </w:r>
    </w:p>
    <w:p w14:paraId="4BA0176B" w14:textId="77777777" w:rsidR="00B15B44" w:rsidRPr="00B15B44" w:rsidRDefault="00B15B44" w:rsidP="00B15B44">
      <w:pPr>
        <w:numPr>
          <w:ilvl w:val="0"/>
          <w:numId w:val="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Siamese Neural Networks for One-Shot Learning (Koch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Introduces the pairwise comparison paradigm, dataset pairing strategy, and a simple contrastive training recipe.</w:t>
      </w:r>
      <w:hyperlink r:id="rId7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https://www.cs.cmu.edu/~rsalakhu/papers/oneshot1.pdf </w:t>
        </w:r>
      </w:hyperlink>
    </w:p>
    <w:p w14:paraId="57AF3ADD" w14:textId="77777777" w:rsidR="00B15B44" w:rsidRPr="00B15B44" w:rsidRDefault="00B15B44" w:rsidP="00B15B44">
      <w:pPr>
        <w:numPr>
          <w:ilvl w:val="0"/>
          <w:numId w:val="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Intro to Autoencoders (Jeremy Jordan).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gentle primer on undercomplete, denoising, and variational autoencoders—what they are and when to use them.</w:t>
      </w:r>
      <w:hyperlink r:id="rId8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9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https://www.jeremyjordan.me/autoencoders/</w:t>
        </w:r>
      </w:hyperlink>
    </w:p>
    <w:p w14:paraId="787205B3" w14:textId="77777777" w:rsidR="00B15B44" w:rsidRPr="00B15B44" w:rsidRDefault="00B15B44" w:rsidP="00B15B44">
      <w:pPr>
        <w:numPr>
          <w:ilvl w:val="0"/>
          <w:numId w:val="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gram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Sparsely-Gated</w:t>
      </w:r>
      <w:proofErr w:type="gram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Mixture-of-Experts (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Shazeer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conditional-execution architecture that routes each input to a small subset of “expert” subnetworks, achieving huge capacity with near-constant compute—great inspiration for dynamic, modular designs. </w:t>
      </w:r>
      <w:hyperlink r:id="rId10" w:tgtFrame="_blank" w:history="1">
        <w:proofErr w:type="spellStart"/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4951A6ED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Contrastive / triplet objectives</w:t>
      </w:r>
    </w:p>
    <w:p w14:paraId="5C7DB886" w14:textId="77777777" w:rsidR="00B15B44" w:rsidRPr="00B15B44" w:rsidRDefault="00B15B44" w:rsidP="00B15B44">
      <w:pPr>
        <w:numPr>
          <w:ilvl w:val="0"/>
          <w:numId w:val="1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Dimensionality Reduction by Learning an Invariant Mapping (Hadsell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The classic paper defining contrastive loss and how it shapes embedding spaces.</w:t>
      </w:r>
      <w:hyperlink r:id="rId11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Dimensionality-Reduction-by-Learning-an-Invariant-Mapping.pdf </w:t>
        </w:r>
      </w:hyperlink>
    </w:p>
    <w:p w14:paraId="5E1CD222" w14:textId="77777777" w:rsidR="00B15B44" w:rsidRPr="00B15B44" w:rsidRDefault="00B15B44" w:rsidP="00B15B44">
      <w:pPr>
        <w:numPr>
          <w:ilvl w:val="0"/>
          <w:numId w:val="1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FaceNet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: A Unified Embedding for Face Recognition and Clustering (Schroff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Popularizes triplet loss with hard/semi-hard mining for strong identity separation.</w:t>
      </w:r>
      <w:hyperlink r:id="rId12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https://arxiv.org/abs/1503.03832 </w:t>
        </w:r>
      </w:hyperlink>
    </w:p>
    <w:p w14:paraId="12B639F2" w14:textId="77777777" w:rsidR="00B15B44" w:rsidRPr="00B15B44" w:rsidRDefault="00B15B44" w:rsidP="00B15B44">
      <w:pPr>
        <w:numPr>
          <w:ilvl w:val="0"/>
          <w:numId w:val="1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>Contrastive Representation Learning (Lilian Weng).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readable survey of modern contrastive objectives, positives/negatives, and temperature tricks.</w:t>
      </w:r>
      <w:hyperlink r:id="rId13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https://lilianweng.github.io/posts/2021-05-31-contrastive/</w:t>
        </w:r>
      </w:hyperlink>
    </w:p>
    <w:p w14:paraId="73D9B959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Skip connections (math intuition)</w:t>
      </w:r>
    </w:p>
    <w:p w14:paraId="02A893A1" w14:textId="77777777" w:rsidR="00B15B44" w:rsidRPr="00B15B44" w:rsidRDefault="00B15B44" w:rsidP="00B15B44">
      <w:pPr>
        <w:numPr>
          <w:ilvl w:val="0"/>
          <w:numId w:val="1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Identity Mappings in Deep Residual Networks (He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Formalizes why identity shortcuts preserve gradient flow and stabilize very deep nets.</w:t>
      </w:r>
      <w:hyperlink r:id="rId14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https://arxiv.org/abs/1603.05027 </w:t>
        </w:r>
      </w:hyperlink>
    </w:p>
    <w:p w14:paraId="18344A8D" w14:textId="77777777" w:rsidR="00B15B44" w:rsidRPr="00B15B44" w:rsidRDefault="00B15B44" w:rsidP="00B15B44">
      <w:pPr>
        <w:numPr>
          <w:ilvl w:val="0"/>
          <w:numId w:val="1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ResNets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Behave Like Ensembles of Relatively Shallow Networks (Veit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Offers an ensemble-like perspective that explains robustness and trainability.</w:t>
      </w:r>
      <w:hyperlink r:id="rId15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https://arxiv.org/abs/1605.06431 </w:t>
        </w:r>
      </w:hyperlink>
    </w:p>
    <w:p w14:paraId="291CCC82" w14:textId="77777777" w:rsidR="00B15B44" w:rsidRPr="00B15B44" w:rsidRDefault="00B15B44" w:rsidP="00B15B44">
      <w:pPr>
        <w:numPr>
          <w:ilvl w:val="0"/>
          <w:numId w:val="1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An Intuitive Explanation of Skip Connections (The AI Summer).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Derives the backward pass through a residual block and ties it to vanishing/exploding-gradient mitigation.</w:t>
      </w:r>
      <w:hyperlink r:id="rId16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https://theaisummer.com/skip-connections/</w:t>
        </w:r>
      </w:hyperlink>
    </w:p>
    <w:p w14:paraId="50DE5411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proofErr w:type="spellStart"/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DenseNet</w:t>
      </w:r>
      <w:proofErr w:type="spellEnd"/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 xml:space="preserve"> &amp; transition layers</w:t>
      </w:r>
    </w:p>
    <w:p w14:paraId="7C4BFCE5" w14:textId="77777777" w:rsidR="00B15B44" w:rsidRPr="00B15B44" w:rsidRDefault="00B15B44" w:rsidP="00B15B44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Densely Connected Convolutional Networks (Huang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Shows how dense connectivity improves feature reuse and gradient flow while reducing parameters.</w:t>
      </w:r>
      <w:hyperlink r:id="rId17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https://arxiv.org/abs/1608.06993 </w:t>
        </w:r>
      </w:hyperlink>
    </w:p>
    <w:p w14:paraId="0A31CC8A" w14:textId="77777777" w:rsidR="00B15B44" w:rsidRPr="00B15B44" w:rsidRDefault="00B15B44" w:rsidP="00B15B44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DenseNet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Architecture Explained with 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PyTorch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(Aman Arora).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Code-level walkthrough of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DenseBlocks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and Transition Layers with growth-rate/compression trade-offs.</w:t>
      </w:r>
      <w:hyperlink r:id="rId18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https://amaarora.github.io/posts/2020-08-02-densenets.html</w:t>
        </w:r>
      </w:hyperlink>
    </w:p>
    <w:p w14:paraId="33807A76" w14:textId="77777777" w:rsidR="00B15B44" w:rsidRPr="00B15B44" w:rsidRDefault="00B15B44" w:rsidP="00B15B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475AB" w14:textId="77777777" w:rsidR="00B15B44" w:rsidRPr="00B15B44" w:rsidRDefault="00B15B44" w:rsidP="00B15B44">
      <w:pPr>
        <w:shd w:val="clear" w:color="auto" w:fill="FFFFFF"/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B15B4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2 Resources</w:t>
      </w:r>
    </w:p>
    <w:p w14:paraId="015E8E64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Receptive field theory</w:t>
      </w:r>
    </w:p>
    <w:p w14:paraId="23894BBA" w14:textId="77777777" w:rsidR="00B15B44" w:rsidRPr="00B15B44" w:rsidRDefault="00B15B44" w:rsidP="00B15B44">
      <w:pPr>
        <w:numPr>
          <w:ilvl w:val="0"/>
          <w:numId w:val="1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Understanding the Effective Receptive Field in Deep CNNs (Luo, Li, Urtasun).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Shows that the </w:t>
      </w:r>
      <w:r w:rsidRPr="00B15B44">
        <w:rPr>
          <w:rFonts w:ascii="Source Sans Pro" w:eastAsia="Times New Roman" w:hAnsi="Source Sans Pro" w:cs="Times New Roman"/>
          <w:i/>
          <w:iCs/>
          <w:color w:val="0F1114"/>
          <w:kern w:val="0"/>
          <w14:ligatures w14:val="none"/>
        </w:rPr>
        <w:t>effective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receptive field is smaller and Gaussian-like, with implications for depth and kernel choices. </w:t>
      </w:r>
      <w:hyperlink r:id="rId19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https://arxiv.org/abs/1701.04128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652AD74A" w14:textId="77777777" w:rsidR="00B15B44" w:rsidRPr="00B15B44" w:rsidRDefault="00B15B44" w:rsidP="00B15B44">
      <w:pPr>
        <w:numPr>
          <w:ilvl w:val="0"/>
          <w:numId w:val="1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 xml:space="preserve">Feature Visualization (Olah, 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Mordvintsev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, Schubert).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Visual/interactive tour of what conv nets attend to, connecting receptive fields to emergent features. </w:t>
      </w:r>
      <w:hyperlink r:id="rId20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https://distill.pub/2017/feature-visualization/</w:t>
        </w:r>
      </w:hyperlink>
    </w:p>
    <w:p w14:paraId="37922A7B" w14:textId="77777777" w:rsidR="00B15B44" w:rsidRPr="00B15B44" w:rsidRDefault="00B15B44" w:rsidP="00B15B44">
      <w:pPr>
        <w:numPr>
          <w:ilvl w:val="0"/>
          <w:numId w:val="1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CS231n Convolutional Neural Networks for Visual Recognition (Stanford)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Lecture notes explaining receptive fields through kernels, stride, and pooling. </w:t>
      </w:r>
      <w:hyperlink r:id="rId21" w:anchor="conv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cs231n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</w:t>
      </w:r>
    </w:p>
    <w:p w14:paraId="7D7484D3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Saliency maps: math &amp; theory</w:t>
      </w:r>
    </w:p>
    <w:p w14:paraId="7A18922D" w14:textId="77777777" w:rsidR="00B15B44" w:rsidRPr="00B15B44" w:rsidRDefault="00B15B44" w:rsidP="00B15B44">
      <w:pPr>
        <w:numPr>
          <w:ilvl w:val="0"/>
          <w:numId w:val="1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Deep Inside Convolutional Networks: Visualising Image Classification Models and Saliency Maps (Simonyan et al.).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Derives gradient-based saliency as ∂score/∂pixels and shows class-sensitivity. </w:t>
      </w:r>
      <w:hyperlink r:id="rId22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https://arxiv.org/abs/1312.6034</w:t>
        </w:r>
      </w:hyperlink>
    </w:p>
    <w:p w14:paraId="1BACCE66" w14:textId="77777777" w:rsidR="00B15B44" w:rsidRPr="00B15B44" w:rsidRDefault="00B15B44" w:rsidP="00B15B44">
      <w:pPr>
        <w:numPr>
          <w:ilvl w:val="0"/>
          <w:numId w:val="1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Attribution Baselines (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Distill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Explains baseline choices and their mathematical consequences for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attributions.</w:t>
      </w:r>
      <w:hyperlink r:id="rId23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Distill</w:t>
        </w:r>
        <w:proofErr w:type="spellEnd"/>
      </w:hyperlink>
    </w:p>
    <w:p w14:paraId="4F76D0E2" w14:textId="77777777" w:rsidR="00B15B44" w:rsidRPr="00B15B44" w:rsidRDefault="00B15B44" w:rsidP="00B15B44">
      <w:pPr>
        <w:numPr>
          <w:ilvl w:val="0"/>
          <w:numId w:val="1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Week 5: Saliency Mapping (lecture video)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Conceptual walkthrough of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deconvnet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, guided backprop, and Grad-CAM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rationale.</w:t>
      </w:r>
      <w:hyperlink r:id="rId24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YouTube</w:t>
        </w:r>
        <w:proofErr w:type="spellEnd"/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1C383FED" w14:textId="77777777" w:rsidR="00B15B44" w:rsidRPr="00B15B44" w:rsidRDefault="00B15B44" w:rsidP="00B15B44">
      <w:pPr>
        <w:numPr>
          <w:ilvl w:val="0"/>
          <w:numId w:val="1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XAI Methods — Saliency (blog)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Discusses vanilla gradient saliency foundations and interpretive caveats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clearly.</w:t>
      </w:r>
      <w:hyperlink r:id="rId25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Blog</w:t>
        </w:r>
        <w:proofErr w:type="spellEnd"/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by Kemal Erdem</w:t>
        </w:r>
      </w:hyperlink>
    </w:p>
    <w:p w14:paraId="34F92810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Class Activation Maps &amp; Grad-CAM</w:t>
      </w:r>
    </w:p>
    <w:p w14:paraId="5582B3CB" w14:textId="77777777" w:rsidR="00B15B44" w:rsidRPr="00B15B44" w:rsidRDefault="00B15B44" w:rsidP="00B15B44">
      <w:pPr>
        <w:numPr>
          <w:ilvl w:val="0"/>
          <w:numId w:val="1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Learning Deep Features for Discriminative Localization (Zhou et al., CAM).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Introduces CAMs and their limitation to global-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avg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-pool architectures. </w:t>
      </w:r>
      <w:hyperlink r:id="rId26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https://arxiv.org/abs/1512.04150</w:t>
        </w:r>
      </w:hyperlink>
    </w:p>
    <w:p w14:paraId="1238659D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Other interpretability techniques (vision)</w:t>
      </w:r>
    </w:p>
    <w:p w14:paraId="189EFCF9" w14:textId="77777777" w:rsidR="00B15B44" w:rsidRPr="00B15B44" w:rsidRDefault="00B15B44" w:rsidP="00B15B44">
      <w:pPr>
        <w:numPr>
          <w:ilvl w:val="0"/>
          <w:numId w:val="1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Distill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: The Building Blocks of Interpretability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Conceptual primitives for interpreting deep visual representations. </w:t>
      </w:r>
      <w:hyperlink r:id="rId27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265B9421" w14:textId="77777777" w:rsidR="00B15B44" w:rsidRPr="00B15B44" w:rsidRDefault="00B15B44" w:rsidP="00B15B44">
      <w:pPr>
        <w:numPr>
          <w:ilvl w:val="0"/>
          <w:numId w:val="1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Network Dissection (project page)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Quantifies unit–concept alignment for objects, parts, textures in CNNs.</w:t>
      </w:r>
      <w:hyperlink r:id="rId28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Link netdissect.csail.mit.edu</w:t>
        </w:r>
      </w:hyperlink>
    </w:p>
    <w:p w14:paraId="224E8E42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Diffusion: theory &amp; principles (noise schedule, latent spaces, guidance)</w:t>
      </w:r>
    </w:p>
    <w:p w14:paraId="3AB42C67" w14:textId="77777777" w:rsidR="00B15B44" w:rsidRPr="00B15B44" w:rsidRDefault="00B15B44" w:rsidP="00B15B44">
      <w:pPr>
        <w:numPr>
          <w:ilvl w:val="0"/>
          <w:numId w:val="1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Lil’Log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: What are Diffusion Models? (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Lil’Log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Blog)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Beginner-friendly explanation of diffusion model intuition and training. </w:t>
      </w:r>
      <w:hyperlink r:id="rId29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2D184EA0" w14:textId="77777777" w:rsidR="00B15B44" w:rsidRPr="00B15B44" w:rsidRDefault="00B15B44" w:rsidP="00B15B44">
      <w:pPr>
        <w:numPr>
          <w:ilvl w:val="0"/>
          <w:numId w:val="1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>Hugging Face Blog: Diffusion Models from Scratch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Intuitive derivation and minimal implementations explaining core ideas. </w:t>
      </w:r>
      <w:hyperlink r:id="rId30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188D167C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  <w:t>Diffusion models: code &amp; hands-on</w:t>
      </w:r>
    </w:p>
    <w:p w14:paraId="77A45C06" w14:textId="77777777" w:rsidR="00B15B44" w:rsidRPr="00B15B44" w:rsidRDefault="00B15B44" w:rsidP="00B15B4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Hugging Face Diffusers — Getting Started.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Load state-of-the-art diffusion pipelines, tweak schedulers, and generate images in a few lines. </w:t>
      </w:r>
      <w:hyperlink r:id="rId31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https://huggingface.co/docs/diffusers/index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776B4F3B" w14:textId="77777777" w:rsidR="00B15B44" w:rsidRPr="00B15B44" w:rsidRDefault="00B15B44" w:rsidP="00B15B4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How Stable Diffusion Works (HF Course).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Step-by-step notebooks explaining pipelines, schedulers, CFG, and negative prompts. </w:t>
      </w:r>
      <w:hyperlink r:id="rId32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Diffusion Course</w:t>
        </w:r>
      </w:hyperlink>
    </w:p>
    <w:p w14:paraId="6ACB90C7" w14:textId="77777777" w:rsidR="00B15B44" w:rsidRPr="00B15B44" w:rsidRDefault="00B15B44" w:rsidP="00B15B4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proofErr w:type="gramStart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>lucidrains</w:t>
      </w:r>
      <w:proofErr w:type="spellEnd"/>
      <w:proofErr w:type="gramEnd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>/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>denoising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>-diffusion-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>pytorch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:lang w:val="fr-FR"/>
          <w14:ligatures w14:val="none"/>
        </w:rPr>
        <w:t xml:space="preserve"> (repo).</w:t>
      </w:r>
      <w:r w:rsidRPr="00B15B44">
        <w:rPr>
          <w:rFonts w:ascii="Source Sans Pro" w:eastAsia="Times New Roman" w:hAnsi="Source Sans Pro" w:cs="Times New Roman"/>
          <w:color w:val="0F1114"/>
          <w:kern w:val="0"/>
          <w:lang w:val="fr-FR"/>
          <w14:ligatures w14:val="none"/>
        </w:rPr>
        <w:t xml:space="preserve"> 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Minimal, readable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PyTorch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implementations of DDPM/DDIM and friends for learning by code.</w:t>
      </w:r>
      <w:hyperlink r:id="rId33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https://github.com/lucidrains/denoising-diffusion-pytorch</w:t>
        </w:r>
      </w:hyperlink>
    </w:p>
    <w:p w14:paraId="1E7E165C" w14:textId="77777777" w:rsidR="00B15B44" w:rsidRPr="00B15B44" w:rsidRDefault="00B15B44" w:rsidP="00B15B4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Diffusers Training Examples (from-scratch &amp; fine-tuning).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Practical scripts for training/finetuning </w:t>
      </w:r>
      <w:proofErr w:type="spellStart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UNets</w:t>
      </w:r>
      <w:proofErr w:type="spellEnd"/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and text-to-image models with accelerators/loggers.</w:t>
      </w:r>
      <w:hyperlink r:id="rId34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https://github.com/huggingface/diffusers/tree/main/examples</w:t>
        </w:r>
      </w:hyperlink>
    </w:p>
    <w:p w14:paraId="5862E61C" w14:textId="77777777" w:rsidR="00B15B44" w:rsidRDefault="00B15B44" w:rsidP="00B15B44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</w:p>
    <w:p w14:paraId="44C06414" w14:textId="77777777" w:rsidR="00B15B44" w:rsidRPr="00B15B44" w:rsidRDefault="00B15B44" w:rsidP="00B15B44">
      <w:pPr>
        <w:shd w:val="clear" w:color="auto" w:fill="FFFFFF"/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B15B4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3 Resources</w:t>
      </w:r>
    </w:p>
    <w:p w14:paraId="23CC3486" w14:textId="77777777" w:rsidR="00B15B44" w:rsidRPr="00B15B44" w:rsidRDefault="00B15B44" w:rsidP="00B15B44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Module 3 Lecture Slides</w:t>
      </w:r>
    </w:p>
    <w:p w14:paraId="6C07C9AD" w14:textId="77777777" w:rsidR="00B15B44" w:rsidRPr="00B15B44" w:rsidRDefault="00B15B44" w:rsidP="00B15B44">
      <w:pPr>
        <w:numPr>
          <w:ilvl w:val="0"/>
          <w:numId w:val="2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The lecture notes are available on our community platform. If you're already a member, log in to your account and access the lecture notes </w:t>
      </w:r>
      <w:hyperlink r:id="rId35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here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</w:t>
      </w:r>
    </w:p>
    <w:p w14:paraId="01D0D941" w14:textId="77777777" w:rsidR="00B15B44" w:rsidRPr="00B15B44" w:rsidRDefault="00B15B44" w:rsidP="00B15B44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i/>
          <w:iCs/>
          <w:color w:val="0F1114"/>
          <w:kern w:val="0"/>
          <w14:ligatures w14:val="none"/>
        </w:rPr>
        <w:t>NOTE:</w:t>
      </w:r>
      <w:r w:rsidRPr="00B15B44">
        <w:rPr>
          <w:rFonts w:ascii="Source Sans Pro" w:eastAsia="Times New Roman" w:hAnsi="Source Sans Pro" w:cs="Times New Roman"/>
          <w:i/>
          <w:iCs/>
          <w:color w:val="0F1114"/>
          <w:kern w:val="0"/>
          <w14:ligatures w14:val="none"/>
        </w:rPr>
        <w:t xml:space="preserve"> If you don't have an account yet, kindly follow the instructions </w:t>
      </w:r>
      <w:hyperlink r:id="rId36" w:tgtFrame="_blank" w:history="1">
        <w:r w:rsidRPr="00B15B44">
          <w:rPr>
            <w:rFonts w:ascii="Source Sans Pro" w:eastAsia="Times New Roman" w:hAnsi="Source Sans Pro" w:cs="Times New Roman"/>
            <w:i/>
            <w:iCs/>
            <w:color w:val="0056D2"/>
            <w:kern w:val="0"/>
            <w:u w:val="single"/>
            <w14:ligatures w14:val="none"/>
          </w:rPr>
          <w:t>here</w:t>
        </w:r>
      </w:hyperlink>
      <w:r w:rsidRPr="00B15B44">
        <w:rPr>
          <w:rFonts w:ascii="Source Sans Pro" w:eastAsia="Times New Roman" w:hAnsi="Source Sans Pro" w:cs="Times New Roman"/>
          <w:i/>
          <w:iCs/>
          <w:color w:val="0F1114"/>
          <w:kern w:val="0"/>
          <w14:ligatures w14:val="none"/>
        </w:rPr>
        <w:t>, then come back to this page.</w:t>
      </w:r>
    </w:p>
    <w:p w14:paraId="442B3934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Transformers </w:t>
      </w:r>
    </w:p>
    <w:p w14:paraId="493E4846" w14:textId="77777777" w:rsidR="00B15B44" w:rsidRPr="00B15B44" w:rsidRDefault="00B15B44" w:rsidP="00B15B44">
      <w:pPr>
        <w:numPr>
          <w:ilvl w:val="0"/>
          <w:numId w:val="2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Deep Learning Specialization — Sequence Models (Ng)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RNNs, GRUs, LSTMs foundations motivating attention mechanisms.</w:t>
      </w:r>
      <w:hyperlink r:id="rId37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Link</w:t>
        </w:r>
      </w:hyperlink>
    </w:p>
    <w:p w14:paraId="756781BD" w14:textId="77777777" w:rsidR="00B15B44" w:rsidRPr="00B15B44" w:rsidRDefault="00B15B44" w:rsidP="00B15B44">
      <w:pPr>
        <w:numPr>
          <w:ilvl w:val="0"/>
          <w:numId w:val="2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Natural Language Processing Specialization — Attention Models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Seq2seq with attention, alignment intuition, and applications.</w:t>
      </w:r>
      <w:hyperlink r:id="rId38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Link</w:t>
        </w:r>
      </w:hyperlink>
    </w:p>
    <w:p w14:paraId="1EE92779" w14:textId="77777777" w:rsidR="00B15B44" w:rsidRPr="00B15B44" w:rsidRDefault="00B15B44" w:rsidP="00B15B44">
      <w:pPr>
        <w:numPr>
          <w:ilvl w:val="0"/>
          <w:numId w:val="2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>Generative AI with Large Language Models (DeepLearning.AI &amp; AWS)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High-level transformer concepts, pretraining, fine-tuning, and evaluation.</w:t>
      </w:r>
      <w:hyperlink r:id="rId39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Link</w:t>
        </w:r>
      </w:hyperlink>
    </w:p>
    <w:p w14:paraId="719C1184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Attention fundamentals and visualizations</w:t>
      </w:r>
    </w:p>
    <w:p w14:paraId="0B58D683" w14:textId="77777777" w:rsidR="00B15B44" w:rsidRPr="00B15B44" w:rsidRDefault="00B15B44" w:rsidP="00B15B4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The Illustrated Transformer (Jay </w:t>
      </w:r>
      <w:proofErr w:type="spellStart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Alammar</w:t>
      </w:r>
      <w:proofErr w:type="spellEnd"/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Clear visuals for self-attention, multi-head mechanisms, and embeddings. </w:t>
      </w:r>
      <w:hyperlink r:id="rId40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6A2A2618" w14:textId="77777777" w:rsidR="00B15B44" w:rsidRPr="00B15B44" w:rsidRDefault="00B15B44" w:rsidP="00B15B4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Attention? Attention! (Lilian Weng)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Conceptual tour of attention variants and design trade-offs. </w:t>
      </w:r>
      <w:hyperlink r:id="rId41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6E0463FF" w14:textId="77777777" w:rsidR="00B15B44" w:rsidRPr="00B15B44" w:rsidRDefault="00B15B44" w:rsidP="00B15B4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Attention Is All You Need (Vaswani et al.)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Foundational paper introducing scaled dot-product self-attention. </w:t>
      </w:r>
      <w:hyperlink r:id="rId42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(academic)</w:t>
      </w:r>
    </w:p>
    <w:p w14:paraId="397D2273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Encoder blocks</w:t>
      </w:r>
    </w:p>
    <w:p w14:paraId="109F7683" w14:textId="77777777" w:rsidR="00B15B44" w:rsidRPr="00B15B44" w:rsidRDefault="00B15B44" w:rsidP="00B15B4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Hugging Face Course — The Transformer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Encoder stack overview, layer roles, and intuition. </w:t>
      </w:r>
      <w:hyperlink r:id="rId43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5092462C" w14:textId="77777777" w:rsidR="00B15B44" w:rsidRPr="00B15B44" w:rsidRDefault="00B15B44" w:rsidP="00B15B4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Transformers from Scratch (Peter Bloem)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Builds encoder intuition with clear math and diagrams. </w:t>
      </w:r>
      <w:hyperlink r:id="rId44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169AE3DF" w14:textId="77777777" w:rsidR="00B15B44" w:rsidRPr="00B15B44" w:rsidRDefault="00B15B44" w:rsidP="00B15B4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Dive into Deep Learning — Transformer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Explains encoder components, normalization, and position encodings. </w:t>
      </w:r>
      <w:hyperlink r:id="rId45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4F24AC57" w14:textId="77777777" w:rsidR="00B15B44" w:rsidRPr="00B15B44" w:rsidRDefault="00B15B44" w:rsidP="00B15B4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Encoder–decoder architecture</w:t>
      </w:r>
    </w:p>
    <w:p w14:paraId="4CF466A3" w14:textId="77777777" w:rsidR="00B15B44" w:rsidRPr="00B15B44" w:rsidRDefault="00B15B44" w:rsidP="00B15B44">
      <w:pPr>
        <w:numPr>
          <w:ilvl w:val="0"/>
          <w:numId w:val="2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Hugging Face — Encoder-Decoder Overview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— High-level guide to seq2seq models and usage patterns. </w:t>
      </w:r>
      <w:hyperlink r:id="rId46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57125DAB" w14:textId="77777777" w:rsidR="00B15B44" w:rsidRPr="00B15B44" w:rsidRDefault="00B15B44" w:rsidP="00B15B44">
      <w:pPr>
        <w:numPr>
          <w:ilvl w:val="0"/>
          <w:numId w:val="2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B15B4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Dive into Deep Learning — Encoder–Decoder Models</w:t>
      </w:r>
      <w:r w:rsidRPr="00B15B4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— Explains recurrent and transformer-based encoder–decoder frameworks step-by-step.</w:t>
      </w:r>
      <w:hyperlink r:id="rId47" w:tgtFrame="_blank" w:history="1">
        <w:r w:rsidRPr="00B15B4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Link</w:t>
        </w:r>
      </w:hyperlink>
    </w:p>
    <w:p w14:paraId="7DC59C60" w14:textId="77777777" w:rsidR="00B15B44" w:rsidRDefault="00B15B44" w:rsidP="00B15B44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</w:p>
    <w:p w14:paraId="0D757F1A" w14:textId="77777777" w:rsidR="00B15B44" w:rsidRDefault="00B15B44" w:rsidP="00B15B44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</w:p>
    <w:p w14:paraId="784C7895" w14:textId="77777777" w:rsidR="00B15B44" w:rsidRDefault="00B15B44" w:rsidP="00B15B44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</w:p>
    <w:p w14:paraId="5FDC78E2" w14:textId="6F99BF4A" w:rsidR="00B15B44" w:rsidRPr="00B15B44" w:rsidRDefault="00B15B44" w:rsidP="00B15B44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B15B4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lastRenderedPageBreak/>
        <w:t>Module 4 Resources</w:t>
      </w:r>
    </w:p>
    <w:p w14:paraId="211C4888" w14:textId="5B253FB6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0F1114"/>
          <w:kern w:val="0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0F1114"/>
          <w:kern w:val="0"/>
          <w:lang w:val="en-US"/>
          <w14:ligatures w14:val="none"/>
        </w:rPr>
        <w:t>Model serialization and versioning</w:t>
      </w:r>
    </w:p>
    <w:p w14:paraId="55173F94" w14:textId="77777777" w:rsidR="00B15B44" w:rsidRPr="00B15B44" w:rsidRDefault="00B15B44" w:rsidP="00B15B44">
      <w:pPr>
        <w:numPr>
          <w:ilvl w:val="0"/>
          <w:numId w:val="1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Checkpointing Tutorial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Official guide to saving and loading models reliably. </w:t>
      </w:r>
      <w:hyperlink r:id="rId48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77EEF71D" w14:textId="77777777" w:rsidR="00B15B44" w:rsidRPr="00B15B44" w:rsidRDefault="00B15B44" w:rsidP="00B15B44">
      <w:pPr>
        <w:numPr>
          <w:ilvl w:val="0"/>
          <w:numId w:val="1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Weights &amp; Biases: Model Versioning Guide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Practical strategies for naming, metadata, and reproducibility. </w:t>
      </w:r>
      <w:hyperlink r:id="rId49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258B1863" w14:textId="77777777" w:rsidR="00B15B44" w:rsidRPr="00B15B44" w:rsidRDefault="00B15B44" w:rsidP="00B15B44">
      <w:pPr>
        <w:numPr>
          <w:ilvl w:val="0"/>
          <w:numId w:val="1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Determinism in Deep Learning (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Blog)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Discusses reproducibility challenges and best practices for experiments. </w:t>
      </w:r>
      <w:hyperlink r:id="rId50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64334363" w14:textId="77777777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2E2E2F"/>
          <w:kern w:val="0"/>
          <w:lang w:val="en-US"/>
          <w14:ligatures w14:val="none"/>
        </w:rPr>
      </w:pP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MLflow</w:t>
      </w:r>
      <w:proofErr w:type="spellEnd"/>
    </w:p>
    <w:p w14:paraId="1DAD1A5D" w14:textId="77777777" w:rsidR="00B15B44" w:rsidRPr="00B15B44" w:rsidRDefault="00B15B44" w:rsidP="00B15B44">
      <w:pPr>
        <w:numPr>
          <w:ilvl w:val="0"/>
          <w:numId w:val="2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MLflow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: </w:t>
      </w:r>
      <w:proofErr w:type="gram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Open Source</w:t>
      </w:r>
      <w:proofErr w:type="gram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Platform for ML Lifecycle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Official overview of tracking, projects, and model registry. </w:t>
      </w:r>
      <w:hyperlink r:id="rId51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</w:t>
      </w:r>
    </w:p>
    <w:p w14:paraId="14D91CC2" w14:textId="77777777" w:rsidR="00B15B44" w:rsidRPr="00B15B44" w:rsidRDefault="00B15B44" w:rsidP="00B15B44">
      <w:pPr>
        <w:numPr>
          <w:ilvl w:val="0"/>
          <w:numId w:val="2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MLflow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with 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Walkthrough on logging </w:t>
      </w:r>
      <w:proofErr w:type="spellStart"/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 models with </w:t>
      </w:r>
      <w:proofErr w:type="spellStart"/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>MLflow</w:t>
      </w:r>
      <w:proofErr w:type="spellEnd"/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</w:t>
      </w:r>
      <w:hyperlink r:id="rId52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6830F014" w14:textId="77777777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2E2E2F"/>
          <w:kern w:val="0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ONNX and portability</w:t>
      </w:r>
    </w:p>
    <w:p w14:paraId="3877128C" w14:textId="77777777" w:rsidR="00B15B44" w:rsidRPr="00B15B44" w:rsidRDefault="00B15B44" w:rsidP="00B15B44">
      <w:pPr>
        <w:numPr>
          <w:ilvl w:val="0"/>
          <w:numId w:val="3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ONNX Runtime Documentation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Explains running ONNX models across hardware and frameworks. </w:t>
      </w:r>
      <w:hyperlink r:id="rId53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4B0F522F" w14:textId="77777777" w:rsidR="00B15B44" w:rsidRPr="00B15B44" w:rsidRDefault="00B15B44" w:rsidP="00B15B44">
      <w:pPr>
        <w:numPr>
          <w:ilvl w:val="0"/>
          <w:numId w:val="3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Exporting 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Models to ONNX (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PyTorch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Docs)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. Step-by-step process for exporting and validating models. </w:t>
      </w:r>
      <w:hyperlink r:id="rId54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25D0C04C" w14:textId="77777777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2E2E2F"/>
          <w:kern w:val="0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Pruning</w:t>
      </w:r>
    </w:p>
    <w:p w14:paraId="546DFAAD" w14:textId="77777777" w:rsidR="00B15B44" w:rsidRPr="00B15B44" w:rsidRDefault="00B15B44" w:rsidP="00B15B44">
      <w:pPr>
        <w:numPr>
          <w:ilvl w:val="0"/>
          <w:numId w:val="4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Neural Network Pruning Explained (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Paperspace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Blog)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 — Clear taxonomy, motivations, and step-by-step pruning workflows. </w:t>
      </w:r>
      <w:hyperlink r:id="rId55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1A369B3D" w14:textId="77777777" w:rsidR="00B15B44" w:rsidRPr="00B15B44" w:rsidRDefault="00B15B44" w:rsidP="00B15B44">
      <w:pPr>
        <w:numPr>
          <w:ilvl w:val="0"/>
          <w:numId w:val="4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A Comprehensive Guide to Neural Network Model Pruning (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Datature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 — Compares structured vs. unstructured pruning, trade-offs, and deployment considerations. </w:t>
      </w:r>
      <w:hyperlink r:id="rId56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3BEE2536" w14:textId="77777777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2E2E2F"/>
          <w:kern w:val="0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Static &amp; dynamic quantization</w:t>
      </w:r>
    </w:p>
    <w:p w14:paraId="3A166F58" w14:textId="77777777" w:rsidR="00B15B44" w:rsidRPr="00B15B44" w:rsidRDefault="00B15B44" w:rsidP="00B15B44">
      <w:pPr>
        <w:numPr>
          <w:ilvl w:val="0"/>
          <w:numId w:val="5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lastRenderedPageBreak/>
        <w:t xml:space="preserve">Hugging Face Blog: </w:t>
      </w:r>
      <w:proofErr w:type="spellStart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bitsandbytes</w:t>
      </w:r>
      <w:proofErr w:type="spellEnd"/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 xml:space="preserve"> Integration (8-bit Inference)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 — Practical low-precision inference overview, memory savings, and speedups. </w:t>
      </w:r>
      <w:hyperlink r:id="rId57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09BA5DEF" w14:textId="77777777" w:rsidR="00B15B44" w:rsidRPr="00B15B44" w:rsidRDefault="00B15B44" w:rsidP="00B15B44">
      <w:pPr>
        <w:numPr>
          <w:ilvl w:val="0"/>
          <w:numId w:val="5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color w:val="2E2E2F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A Visual Guide to Quantization (Maarten Grootendorst)</w:t>
      </w:r>
      <w:r w:rsidRPr="00B15B44">
        <w:rPr>
          <w:rFonts w:ascii="Source Sans Pro" w:eastAsia="Times New Roman" w:hAnsi="Source Sans Pro" w:cs="Calibri"/>
          <w:color w:val="2E2E2F"/>
          <w:kern w:val="0"/>
          <w:shd w:val="clear" w:color="auto" w:fill="FFFFFF"/>
          <w:lang w:val="en-US"/>
          <w14:ligatures w14:val="none"/>
        </w:rPr>
        <w:t xml:space="preserve"> — Intuitive diagrams explaining scales, zero-points, and precision trade-offs. </w:t>
      </w:r>
      <w:hyperlink r:id="rId58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shd w:val="clear" w:color="auto" w:fill="FFFFFF"/>
            <w:lang w:val="en-US"/>
            <w14:ligatures w14:val="none"/>
          </w:rPr>
          <w:t>Link</w:t>
        </w:r>
      </w:hyperlink>
    </w:p>
    <w:p w14:paraId="4DB260EE" w14:textId="77777777" w:rsidR="00B15B44" w:rsidRPr="00B15B44" w:rsidRDefault="00B15B44" w:rsidP="00B15B44">
      <w:pPr>
        <w:spacing w:before="480" w:after="180" w:line="360" w:lineRule="atLeast"/>
        <w:ind w:left="540"/>
        <w:rPr>
          <w:rFonts w:ascii="unset" w:eastAsia="Times New Roman" w:hAnsi="unset" w:cs="Calibri"/>
          <w:color w:val="2E2E2F"/>
          <w:kern w:val="0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color w:val="2E2E2F"/>
          <w:kern w:val="0"/>
          <w:shd w:val="clear" w:color="auto" w:fill="FFFFFF"/>
          <w:lang w:val="en-US"/>
          <w14:ligatures w14:val="none"/>
        </w:rPr>
        <w:t>Quantization-Aware Training (QAT)</w:t>
      </w:r>
    </w:p>
    <w:p w14:paraId="4F3D72C3" w14:textId="77777777" w:rsidR="00B15B44" w:rsidRPr="00B15B44" w:rsidRDefault="00B15B44" w:rsidP="00B15B44">
      <w:pPr>
        <w:numPr>
          <w:ilvl w:val="0"/>
          <w:numId w:val="6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kern w:val="0"/>
          <w:lang w:val="en-US"/>
          <w14:ligatures w14:val="none"/>
        </w:rPr>
        <w:t>Quantization-Aware Training: Efficient AI on Edge Devices (W&amp;B Report)</w:t>
      </w:r>
      <w:r w:rsidRPr="00B15B44">
        <w:rPr>
          <w:rFonts w:ascii="Source Sans Pro" w:eastAsia="Times New Roman" w:hAnsi="Source Sans Pro" w:cs="Calibri"/>
          <w:kern w:val="0"/>
          <w:lang w:val="en-US"/>
          <w14:ligatures w14:val="none"/>
        </w:rPr>
        <w:t xml:space="preserve"> — End-to-end QAT pipeline, experiments, and practical recommendations. </w:t>
      </w:r>
      <w:hyperlink r:id="rId59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lang w:val="en-US"/>
            <w14:ligatures w14:val="none"/>
          </w:rPr>
          <w:t>Link</w:t>
        </w:r>
      </w:hyperlink>
    </w:p>
    <w:p w14:paraId="036876B0" w14:textId="77777777" w:rsidR="00B15B44" w:rsidRPr="00B15B44" w:rsidRDefault="00B15B44" w:rsidP="00B15B44">
      <w:pPr>
        <w:numPr>
          <w:ilvl w:val="0"/>
          <w:numId w:val="6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kern w:val="0"/>
          <w:lang w:val="en-US"/>
          <w14:ligatures w14:val="none"/>
        </w:rPr>
        <w:t xml:space="preserve">QAT: Step-by-Step Guide with </w:t>
      </w:r>
      <w:proofErr w:type="spellStart"/>
      <w:r w:rsidRPr="00B15B44">
        <w:rPr>
          <w:rFonts w:ascii="unset" w:eastAsia="Times New Roman" w:hAnsi="unset" w:cs="Calibri"/>
          <w:b/>
          <w:bCs/>
          <w:kern w:val="0"/>
          <w:lang w:val="en-US"/>
          <w14:ligatures w14:val="none"/>
        </w:rPr>
        <w:t>PyTorch</w:t>
      </w:r>
      <w:proofErr w:type="spellEnd"/>
      <w:r w:rsidRPr="00B15B44">
        <w:rPr>
          <w:rFonts w:ascii="unset" w:eastAsia="Times New Roman" w:hAnsi="unset" w:cs="Calibri"/>
          <w:b/>
          <w:bCs/>
          <w:kern w:val="0"/>
          <w:lang w:val="en-US"/>
          <w14:ligatures w14:val="none"/>
        </w:rPr>
        <w:t xml:space="preserve"> (W&amp;B Report)</w:t>
      </w:r>
      <w:r w:rsidRPr="00B15B44">
        <w:rPr>
          <w:rFonts w:ascii="Source Sans Pro" w:eastAsia="Times New Roman" w:hAnsi="Source Sans Pro" w:cs="Calibri"/>
          <w:kern w:val="0"/>
          <w:lang w:val="en-US"/>
          <w14:ligatures w14:val="none"/>
        </w:rPr>
        <w:t xml:space="preserve"> — Detailed walkthrough of preparing, training, and converting QAT models. </w:t>
      </w:r>
      <w:hyperlink r:id="rId60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lang w:val="en-US"/>
            <w14:ligatures w14:val="none"/>
          </w:rPr>
          <w:t>Link</w:t>
        </w:r>
      </w:hyperlink>
    </w:p>
    <w:p w14:paraId="599DFB3A" w14:textId="77777777" w:rsidR="00B15B44" w:rsidRPr="00B15B44" w:rsidRDefault="00B15B44" w:rsidP="00B15B44">
      <w:pPr>
        <w:numPr>
          <w:ilvl w:val="0"/>
          <w:numId w:val="6"/>
        </w:numPr>
        <w:spacing w:before="120" w:after="240" w:line="36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15B44">
        <w:rPr>
          <w:rFonts w:ascii="unset" w:eastAsia="Times New Roman" w:hAnsi="unset" w:cs="Calibri"/>
          <w:b/>
          <w:bCs/>
          <w:kern w:val="0"/>
          <w:lang w:val="en-US"/>
          <w14:ligatures w14:val="none"/>
        </w:rPr>
        <w:t>Quantization and Training for Integer-Only Inference (Jacob et al.)</w:t>
      </w:r>
      <w:r w:rsidRPr="00B15B44">
        <w:rPr>
          <w:rFonts w:ascii="Source Sans Pro" w:eastAsia="Times New Roman" w:hAnsi="Source Sans Pro" w:cs="Calibri"/>
          <w:kern w:val="0"/>
          <w:lang w:val="en-US"/>
          <w14:ligatures w14:val="none"/>
        </w:rPr>
        <w:t xml:space="preserve"> — Mathematical foundations for fake-quantization, calibration, and integer inference. </w:t>
      </w:r>
      <w:hyperlink r:id="rId61" w:history="1">
        <w:r w:rsidRPr="00B15B44">
          <w:rPr>
            <w:rFonts w:ascii="Source Sans Pro" w:eastAsia="Times New Roman" w:hAnsi="Source Sans Pro" w:cs="Calibri"/>
            <w:color w:val="0000FF"/>
            <w:kern w:val="0"/>
            <w:u w:val="single"/>
            <w:lang w:val="en-US"/>
            <w14:ligatures w14:val="none"/>
          </w:rPr>
          <w:t>Link</w:t>
        </w:r>
      </w:hyperlink>
      <w:r w:rsidRPr="00B15B44">
        <w:rPr>
          <w:rFonts w:ascii="Source Sans Pro" w:eastAsia="Times New Roman" w:hAnsi="Source Sans Pro" w:cs="Calibri"/>
          <w:kern w:val="0"/>
          <w:lang w:val="en-US"/>
          <w14:ligatures w14:val="none"/>
        </w:rPr>
        <w:t> </w:t>
      </w:r>
    </w:p>
    <w:p w14:paraId="03AA65C4" w14:textId="77777777" w:rsidR="00494589" w:rsidRDefault="00494589">
      <w:pPr>
        <w:rPr>
          <w:rFonts w:hint="eastAsia"/>
        </w:rPr>
      </w:pPr>
    </w:p>
    <w:sectPr w:rsidR="00494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0B0"/>
    <w:multiLevelType w:val="multilevel"/>
    <w:tmpl w:val="E9D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53AB8"/>
    <w:multiLevelType w:val="multilevel"/>
    <w:tmpl w:val="EE8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2382B"/>
    <w:multiLevelType w:val="multilevel"/>
    <w:tmpl w:val="F11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0694D"/>
    <w:multiLevelType w:val="multilevel"/>
    <w:tmpl w:val="10A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158C1"/>
    <w:multiLevelType w:val="multilevel"/>
    <w:tmpl w:val="406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A0E9B"/>
    <w:multiLevelType w:val="multilevel"/>
    <w:tmpl w:val="0B2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35729"/>
    <w:multiLevelType w:val="multilevel"/>
    <w:tmpl w:val="00B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A33C97"/>
    <w:multiLevelType w:val="multilevel"/>
    <w:tmpl w:val="6F5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BC7E91"/>
    <w:multiLevelType w:val="multilevel"/>
    <w:tmpl w:val="B71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683E28"/>
    <w:multiLevelType w:val="multilevel"/>
    <w:tmpl w:val="672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610C4B"/>
    <w:multiLevelType w:val="multilevel"/>
    <w:tmpl w:val="A44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3D7CA6"/>
    <w:multiLevelType w:val="multilevel"/>
    <w:tmpl w:val="9EB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961CD5"/>
    <w:multiLevelType w:val="multilevel"/>
    <w:tmpl w:val="918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77585F"/>
    <w:multiLevelType w:val="multilevel"/>
    <w:tmpl w:val="1EA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B43552"/>
    <w:multiLevelType w:val="multilevel"/>
    <w:tmpl w:val="924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87D7E"/>
    <w:multiLevelType w:val="multilevel"/>
    <w:tmpl w:val="5A1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DA1D9B"/>
    <w:multiLevelType w:val="multilevel"/>
    <w:tmpl w:val="FA4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DC6601"/>
    <w:multiLevelType w:val="multilevel"/>
    <w:tmpl w:val="FE7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255DEA"/>
    <w:multiLevelType w:val="multilevel"/>
    <w:tmpl w:val="4CF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2532ED"/>
    <w:multiLevelType w:val="multilevel"/>
    <w:tmpl w:val="D2E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435FE0"/>
    <w:multiLevelType w:val="multilevel"/>
    <w:tmpl w:val="A8A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69411E"/>
    <w:multiLevelType w:val="multilevel"/>
    <w:tmpl w:val="DC5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3303C3"/>
    <w:multiLevelType w:val="multilevel"/>
    <w:tmpl w:val="F0C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0170CD"/>
    <w:multiLevelType w:val="multilevel"/>
    <w:tmpl w:val="8C6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4679645">
    <w:abstractNumId w:val="3"/>
  </w:num>
  <w:num w:numId="2" w16cid:durableId="1716813638">
    <w:abstractNumId w:val="7"/>
  </w:num>
  <w:num w:numId="3" w16cid:durableId="1511793998">
    <w:abstractNumId w:val="1"/>
  </w:num>
  <w:num w:numId="4" w16cid:durableId="2116778953">
    <w:abstractNumId w:val="15"/>
  </w:num>
  <w:num w:numId="5" w16cid:durableId="1495073808">
    <w:abstractNumId w:val="4"/>
  </w:num>
  <w:num w:numId="6" w16cid:durableId="1104496178">
    <w:abstractNumId w:val="5"/>
  </w:num>
  <w:num w:numId="7" w16cid:durableId="530919209">
    <w:abstractNumId w:val="14"/>
  </w:num>
  <w:num w:numId="8" w16cid:durableId="1918859078">
    <w:abstractNumId w:val="23"/>
  </w:num>
  <w:num w:numId="9" w16cid:durableId="633607821">
    <w:abstractNumId w:val="0"/>
  </w:num>
  <w:num w:numId="10" w16cid:durableId="1189954751">
    <w:abstractNumId w:val="17"/>
  </w:num>
  <w:num w:numId="11" w16cid:durableId="1121460908">
    <w:abstractNumId w:val="8"/>
  </w:num>
  <w:num w:numId="12" w16cid:durableId="1296714852">
    <w:abstractNumId w:val="11"/>
  </w:num>
  <w:num w:numId="13" w16cid:durableId="486022378">
    <w:abstractNumId w:val="13"/>
  </w:num>
  <w:num w:numId="14" w16cid:durableId="1146580673">
    <w:abstractNumId w:val="16"/>
  </w:num>
  <w:num w:numId="15" w16cid:durableId="1573077825">
    <w:abstractNumId w:val="9"/>
  </w:num>
  <w:num w:numId="16" w16cid:durableId="640429305">
    <w:abstractNumId w:val="12"/>
  </w:num>
  <w:num w:numId="17" w16cid:durableId="499737762">
    <w:abstractNumId w:val="22"/>
  </w:num>
  <w:num w:numId="18" w16cid:durableId="2114402561">
    <w:abstractNumId w:val="18"/>
  </w:num>
  <w:num w:numId="19" w16cid:durableId="684747537">
    <w:abstractNumId w:val="2"/>
  </w:num>
  <w:num w:numId="20" w16cid:durableId="1274707902">
    <w:abstractNumId w:val="10"/>
  </w:num>
  <w:num w:numId="21" w16cid:durableId="1525246378">
    <w:abstractNumId w:val="19"/>
  </w:num>
  <w:num w:numId="22" w16cid:durableId="892929337">
    <w:abstractNumId w:val="20"/>
  </w:num>
  <w:num w:numId="23" w16cid:durableId="1667173342">
    <w:abstractNumId w:val="6"/>
  </w:num>
  <w:num w:numId="24" w16cid:durableId="98377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44"/>
    <w:rsid w:val="00494589"/>
    <w:rsid w:val="00B14C8F"/>
    <w:rsid w:val="00B15B44"/>
    <w:rsid w:val="00C13513"/>
    <w:rsid w:val="00EA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48887"/>
  <w15:chartTrackingRefBased/>
  <w15:docId w15:val="{471822CC-FD82-5F4D-97E2-6EADDE55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15B4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15B44"/>
    <w:rPr>
      <w:b/>
      <w:bCs/>
    </w:rPr>
  </w:style>
  <w:style w:type="character" w:styleId="Emphasis">
    <w:name w:val="Emphasis"/>
    <w:basedOn w:val="DefaultParagraphFont"/>
    <w:uiPriority w:val="20"/>
    <w:qFormat/>
    <w:rsid w:val="00B15B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497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389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2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419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0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lianweng.github.io/posts/2021-05-31-contrastive" TargetMode="External"/><Relationship Id="rId18" Type="http://schemas.openxmlformats.org/officeDocument/2006/relationships/hyperlink" Target="https://amaarora.github.io/posts/2020-08-02-densenets.html" TargetMode="External"/><Relationship Id="rId26" Type="http://schemas.openxmlformats.org/officeDocument/2006/relationships/hyperlink" Target="https://arxiv.org/abs/1512.04150" TargetMode="External"/><Relationship Id="rId39" Type="http://schemas.openxmlformats.org/officeDocument/2006/relationships/hyperlink" Target="https://www.coursera.org/learn/generative-ai-with-llms" TargetMode="External"/><Relationship Id="rId21" Type="http://schemas.openxmlformats.org/officeDocument/2006/relationships/hyperlink" Target="https://cs231n.github.io/convolutional-networks/" TargetMode="External"/><Relationship Id="rId34" Type="http://schemas.openxmlformats.org/officeDocument/2006/relationships/hyperlink" Target="https://github.com/huggingface/diffusers/tree/main/examples" TargetMode="External"/><Relationship Id="rId42" Type="http://schemas.openxmlformats.org/officeDocument/2006/relationships/hyperlink" Target="https://arxiv.org/abs/1706.03762" TargetMode="External"/><Relationship Id="rId47" Type="http://schemas.openxmlformats.org/officeDocument/2006/relationships/hyperlink" Target="https://d2l.ai/chapter_recurrent-modern/encoder-decoder.html" TargetMode="External"/><Relationship Id="rId50" Type="http://schemas.openxmlformats.org/officeDocument/2006/relationships/hyperlink" Target="https://docs.pytorch.org/docs/stable/notes/randomness.html" TargetMode="External"/><Relationship Id="rId55" Type="http://schemas.openxmlformats.org/officeDocument/2006/relationships/hyperlink" Target="https://blog.paperspace.com/neural-network-pruning-explained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cs.cmu.edu/~rsalakhu/papers/oneshot1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eaisummer.com/skip-connections" TargetMode="External"/><Relationship Id="rId29" Type="http://schemas.openxmlformats.org/officeDocument/2006/relationships/hyperlink" Target="https://lilianweng.github.io/posts/2021-07-11-diffusion-models/" TargetMode="External"/><Relationship Id="rId11" Type="http://schemas.openxmlformats.org/officeDocument/2006/relationships/hyperlink" Target="https://www.researchgate.net/profile/Yann_Lecun/publication/4246277_Dimensionality_Reduction_by_Learning_an_Invariant_Mapping/links/00b7d514af9f25ecca000000/Dimensionality-Reduction-by-Learning-an-Invariant-Mapping.pdf" TargetMode="External"/><Relationship Id="rId24" Type="http://schemas.openxmlformats.org/officeDocument/2006/relationships/hyperlink" Target="https://www.youtube.com/watch?v=pYaAMx_GfH0" TargetMode="External"/><Relationship Id="rId32" Type="http://schemas.openxmlformats.org/officeDocument/2006/relationships/hyperlink" Target="https://huggingface.co/learn/diffusion-course/en/unit0/1" TargetMode="External"/><Relationship Id="rId37" Type="http://schemas.openxmlformats.org/officeDocument/2006/relationships/hyperlink" Target="https://www.coursera.org/learn/nlp-sequence-models" TargetMode="External"/><Relationship Id="rId40" Type="http://schemas.openxmlformats.org/officeDocument/2006/relationships/hyperlink" Target="https://jalammar.github.io/illustrated-transformer/" TargetMode="External"/><Relationship Id="rId45" Type="http://schemas.openxmlformats.org/officeDocument/2006/relationships/hyperlink" Target="https://d2l.ai/chapter_attention-mechanisms-and-transformers/index.html" TargetMode="External"/><Relationship Id="rId53" Type="http://schemas.openxmlformats.org/officeDocument/2006/relationships/hyperlink" Target="https://onnxruntime.ai/docs/tutorials/accelerate-pytorch/pytorch.html" TargetMode="External"/><Relationship Id="rId58" Type="http://schemas.openxmlformats.org/officeDocument/2006/relationships/hyperlink" Target="https://newsletter.maartengrootendorst.com/p/a-visual-guide-to-quantization" TargetMode="External"/><Relationship Id="rId5" Type="http://schemas.openxmlformats.org/officeDocument/2006/relationships/hyperlink" Target="https://nlp.seas.harvard.edu/annotated-transformer" TargetMode="External"/><Relationship Id="rId61" Type="http://schemas.openxmlformats.org/officeDocument/2006/relationships/hyperlink" Target="https://arxiv.org/abs/1712.05877" TargetMode="External"/><Relationship Id="rId19" Type="http://schemas.openxmlformats.org/officeDocument/2006/relationships/hyperlink" Target="https://arxiv.org/abs/1701.04128" TargetMode="External"/><Relationship Id="rId14" Type="http://schemas.openxmlformats.org/officeDocument/2006/relationships/hyperlink" Target="https://arxiv.org/abs/1603.05027" TargetMode="External"/><Relationship Id="rId22" Type="http://schemas.openxmlformats.org/officeDocument/2006/relationships/hyperlink" Target="https://arxiv.org/abs/1312.6034" TargetMode="External"/><Relationship Id="rId27" Type="http://schemas.openxmlformats.org/officeDocument/2006/relationships/hyperlink" Target="https://distill.pub/2018/building-blocks/" TargetMode="External"/><Relationship Id="rId30" Type="http://schemas.openxmlformats.org/officeDocument/2006/relationships/hyperlink" Target="https://huggingface.co/learn/diffusion-course/en/unit1/3" TargetMode="External"/><Relationship Id="rId35" Type="http://schemas.openxmlformats.org/officeDocument/2006/relationships/hyperlink" Target="https://community.deeplearning.ai/t/pytorch-for-deep-learning-course-3-lecture-notes/882259" TargetMode="External"/><Relationship Id="rId43" Type="http://schemas.openxmlformats.org/officeDocument/2006/relationships/hyperlink" Target="https://huggingface.co/learn/llm-course/chapter1/1" TargetMode="External"/><Relationship Id="rId48" Type="http://schemas.openxmlformats.org/officeDocument/2006/relationships/hyperlink" Target="https://pytorch.org/tutorials/beginner/saving_loading_models.html" TargetMode="External"/><Relationship Id="rId56" Type="http://schemas.openxmlformats.org/officeDocument/2006/relationships/hyperlink" Target="https://datature.io/blog/a-comprehensive-guide-to-neural-network-model-pruning" TargetMode="External"/><Relationship Id="rId8" Type="http://schemas.openxmlformats.org/officeDocument/2006/relationships/hyperlink" Target="https://www.jeremyjordan.me/autoencoders" TargetMode="External"/><Relationship Id="rId51" Type="http://schemas.openxmlformats.org/officeDocument/2006/relationships/hyperlink" Target="https://mlflow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rxiv.org/abs/1503.03832" TargetMode="External"/><Relationship Id="rId17" Type="http://schemas.openxmlformats.org/officeDocument/2006/relationships/hyperlink" Target="https://arxiv.org/abs/1608.06993" TargetMode="External"/><Relationship Id="rId25" Type="http://schemas.openxmlformats.org/officeDocument/2006/relationships/hyperlink" Target="https://erdem.pl/2022/02/xai-methods-saliency" TargetMode="External"/><Relationship Id="rId33" Type="http://schemas.openxmlformats.org/officeDocument/2006/relationships/hyperlink" Target="https://github.com/lucidrains/denoising-diffusion-pytorch" TargetMode="External"/><Relationship Id="rId38" Type="http://schemas.openxmlformats.org/officeDocument/2006/relationships/hyperlink" Target="https://www.coursera.org/specializations/natural-language-processing" TargetMode="External"/><Relationship Id="rId46" Type="http://schemas.openxmlformats.org/officeDocument/2006/relationships/hyperlink" Target="https://huggingface.co/docs/transformers/model_doc/encoder-decoder" TargetMode="External"/><Relationship Id="rId59" Type="http://schemas.openxmlformats.org/officeDocument/2006/relationships/hyperlink" Target="https://wandb.ai/onlineinference/qat/reports/Quantization-Aware-Training-Empowering-efficient-AI-on-edge-devices--VmlldzoxMTcyOTEwMA" TargetMode="External"/><Relationship Id="rId20" Type="http://schemas.openxmlformats.org/officeDocument/2006/relationships/hyperlink" Target="https://distill.pub/2017/feature-visualization/" TargetMode="External"/><Relationship Id="rId41" Type="http://schemas.openxmlformats.org/officeDocument/2006/relationships/hyperlink" Target="https://lilianweng.github.io/posts/2018-06-24-attention/" TargetMode="External"/><Relationship Id="rId54" Type="http://schemas.openxmlformats.org/officeDocument/2006/relationships/hyperlink" Target="https://docs.pytorch.org/tutorials/beginner/onnx/export_simple_model_to_onnx_tutorial.html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ugeneyan.com/writing/design-patterns" TargetMode="External"/><Relationship Id="rId15" Type="http://schemas.openxmlformats.org/officeDocument/2006/relationships/hyperlink" Target="https://arxiv.org/abs/1605.06431" TargetMode="External"/><Relationship Id="rId23" Type="http://schemas.openxmlformats.org/officeDocument/2006/relationships/hyperlink" Target="https://distill.pub/2020/attribution-baselines" TargetMode="External"/><Relationship Id="rId28" Type="http://schemas.openxmlformats.org/officeDocument/2006/relationships/hyperlink" Target="https://netdissect.csail.mit.edu/" TargetMode="External"/><Relationship Id="rId36" Type="http://schemas.openxmlformats.org/officeDocument/2006/relationships/hyperlink" Target="https://www.coursera.org/learn/pytorch-advanced-architectures-and-deployment/supplement/yGbpp/join-the-deeplearning-ai-forum-to-ask-questions-get-support-or-share-amazing" TargetMode="External"/><Relationship Id="rId49" Type="http://schemas.openxmlformats.org/officeDocument/2006/relationships/hyperlink" Target="https://wandb.ai/site/articles/intro-to-mlops-data-and-model-versioning/" TargetMode="External"/><Relationship Id="rId57" Type="http://schemas.openxmlformats.org/officeDocument/2006/relationships/hyperlink" Target="https://huggingface.co/blog/hf-bitsandbytes-integration" TargetMode="External"/><Relationship Id="rId10" Type="http://schemas.openxmlformats.org/officeDocument/2006/relationships/hyperlink" Target="https://arxiv.org/abs/1701.06538" TargetMode="External"/><Relationship Id="rId31" Type="http://schemas.openxmlformats.org/officeDocument/2006/relationships/hyperlink" Target="https://huggingface.co/docs/diffusers/index" TargetMode="External"/><Relationship Id="rId44" Type="http://schemas.openxmlformats.org/officeDocument/2006/relationships/hyperlink" Target="https://peterbloem.nl/blog/transformers" TargetMode="External"/><Relationship Id="rId52" Type="http://schemas.openxmlformats.org/officeDocument/2006/relationships/hyperlink" Target="https://mlflow.org/docs/3.1.3/ml/deep-learning/pytorch/quickstart/quickstart-pytorch/" TargetMode="External"/><Relationship Id="rId60" Type="http://schemas.openxmlformats.org/officeDocument/2006/relationships/hyperlink" Target="https://wandb.ai/byyoung3/Generative-AI/reports/Quantization-Aware-Training-QAT-A-step-by-step-guide-with-PyTorch--VmlldzoxMTk2NTY2M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remyjordan.me/autoencod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2123</Words>
  <Characters>12105</Characters>
  <Application>Microsoft Office Word</Application>
  <DocSecurity>0</DocSecurity>
  <Lines>100</Lines>
  <Paragraphs>28</Paragraphs>
  <ScaleCrop>false</ScaleCrop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 .M</dc:creator>
  <cp:keywords/>
  <dc:description/>
  <cp:lastModifiedBy>Ajay Krishna .M</cp:lastModifiedBy>
  <cp:revision>1</cp:revision>
  <dcterms:created xsi:type="dcterms:W3CDTF">2025-11-20T06:12:00Z</dcterms:created>
  <dcterms:modified xsi:type="dcterms:W3CDTF">2025-11-20T06:14:00Z</dcterms:modified>
</cp:coreProperties>
</file>