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C8090" w14:textId="00AC4221" w:rsidR="00453C75" w:rsidRDefault="00083B3E">
      <w:r>
        <w:t>Aman Patel</w:t>
      </w:r>
    </w:p>
    <w:p w14:paraId="6B7192F3" w14:textId="19C142DE" w:rsidR="00083B3E" w:rsidRDefault="00083B3E">
      <w:r>
        <w:t>CSCI-B 455</w:t>
      </w:r>
    </w:p>
    <w:p w14:paraId="262F0FCC" w14:textId="45429AB8" w:rsidR="00083B3E" w:rsidRDefault="00083B3E">
      <w:r>
        <w:t>March 7, 2021</w:t>
      </w:r>
    </w:p>
    <w:p w14:paraId="27365552" w14:textId="00436564" w:rsidR="00083B3E" w:rsidRDefault="00083B3E" w:rsidP="00083B3E">
      <w:pPr>
        <w:jc w:val="center"/>
      </w:pPr>
      <w:r>
        <w:t>Homework 3 Part 1</w:t>
      </w:r>
    </w:p>
    <w:p w14:paraId="56F9DC40" w14:textId="1DA4852F" w:rsidR="00083B3E" w:rsidRPr="00083B3E" w:rsidRDefault="00083B3E" w:rsidP="00083B3E">
      <w:pPr>
        <w:pStyle w:val="ListParagraph"/>
        <w:numPr>
          <w:ilvl w:val="0"/>
          <w:numId w:val="1"/>
        </w:numPr>
      </w:pPr>
      <w:r>
        <w:t>KNN points</w:t>
      </w:r>
    </w:p>
    <w:p w14:paraId="3F3EBC6B" w14:textId="77777777" w:rsidR="00083B3E" w:rsidRPr="00083B3E" w:rsidRDefault="00083B3E" w:rsidP="00083B3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The closest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points to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are:</w:t>
      </w:r>
    </w:p>
    <w:p w14:paraId="58A0CA71" w14:textId="2B8328DE" w:rsidR="00083B3E" w:rsidRPr="00083B3E" w:rsidRDefault="00083B3E" w:rsidP="00083B3E">
      <w:pPr>
        <w:pStyle w:val="ListParagraph"/>
        <w:numPr>
          <w:ilvl w:val="2"/>
          <w:numId w:val="1"/>
        </w:num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:Orange</m:t>
        </m:r>
      </m:oMath>
      <w:r>
        <w:rPr>
          <w:rFonts w:eastAsiaTheme="minorEastAsia"/>
        </w:rPr>
        <w:t xml:space="preserve"> </w:t>
      </w:r>
    </w:p>
    <w:p w14:paraId="2F6F6AA4" w14:textId="4ED0C4D2" w:rsidR="00083B3E" w:rsidRPr="00083B3E" w:rsidRDefault="00083B3E" w:rsidP="00083B3E">
      <w:pPr>
        <w:pStyle w:val="ListParagraph"/>
        <w:numPr>
          <w:ilvl w:val="2"/>
          <w:numId w:val="1"/>
        </w:num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:Red</m:t>
        </m:r>
      </m:oMath>
    </w:p>
    <w:p w14:paraId="0C113CFA" w14:textId="3FEAF634" w:rsidR="00083B3E" w:rsidRPr="00083B3E" w:rsidRDefault="00083B3E" w:rsidP="00083B3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2, 6</m:t>
            </m:r>
          </m:e>
        </m:d>
        <m:r>
          <w:rPr>
            <w:rFonts w:ascii="Cambria Math" w:eastAsiaTheme="minorEastAsia" w:hAnsi="Cambria Math"/>
          </w:rPr>
          <m:t>:Red</m:t>
        </m:r>
      </m:oMath>
    </w:p>
    <w:p w14:paraId="0C1E739D" w14:textId="460CFD03" w:rsidR="00083B3E" w:rsidRPr="00083B3E" w:rsidRDefault="00083B3E" w:rsidP="00083B3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If all neighbors have the same weight, </w:t>
      </w:r>
      <m:oMath>
        <m:r>
          <w:rPr>
            <w:rFonts w:ascii="Cambria Math" w:eastAsiaTheme="minorEastAsia" w:hAnsi="Cambria Math"/>
          </w:rPr>
          <m:t>Red</m:t>
        </m:r>
      </m:oMath>
      <w:r>
        <w:rPr>
          <w:rFonts w:eastAsiaTheme="minorEastAsia"/>
        </w:rPr>
        <w:t xml:space="preserve"> will be the classification, as it occurs the most frequently.</w:t>
      </w:r>
    </w:p>
    <w:p w14:paraId="0A1F09AB" w14:textId="51D468C6" w:rsidR="00083B3E" w:rsidRPr="00083B3E" w:rsidRDefault="00083B3E" w:rsidP="00083B3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If we use the inverse square of the distance:</w:t>
      </w:r>
    </w:p>
    <w:p w14:paraId="5CC44287" w14:textId="4290F6E1" w:rsidR="00083B3E" w:rsidRPr="00083B3E" w:rsidRDefault="00083B3E" w:rsidP="00083B3E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Red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</m:oMath>
    </w:p>
    <w:p w14:paraId="4E5BEB3B" w14:textId="6D804295" w:rsidR="00083B3E" w:rsidRPr="00083B3E" w:rsidRDefault="00083B3E" w:rsidP="00083B3E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Orange=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C872D10" w14:textId="3B90D38A" w:rsidR="00083B3E" w:rsidRPr="00083B3E" w:rsidRDefault="00083B3E" w:rsidP="00083B3E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∴Orange</m:t>
        </m:r>
      </m:oMath>
      <w:r>
        <w:rPr>
          <w:rFonts w:eastAsiaTheme="minorEastAsia"/>
        </w:rPr>
        <w:t xml:space="preserve"> is the classification.</w:t>
      </w:r>
    </w:p>
    <w:p w14:paraId="3E101BA4" w14:textId="1FC84D0E" w:rsidR="00083B3E" w:rsidRDefault="00083B3E" w:rsidP="00083B3E">
      <w:pPr>
        <w:pStyle w:val="ListParagraph"/>
        <w:numPr>
          <w:ilvl w:val="0"/>
          <w:numId w:val="1"/>
        </w:numPr>
      </w:pPr>
      <w:r>
        <w:t>Case-based diagnosis</w:t>
      </w:r>
    </w:p>
    <w:p w14:paraId="6240E135" w14:textId="161524A7" w:rsidR="00083B3E" w:rsidRPr="00F065CC" w:rsidRDefault="00083B3E" w:rsidP="00083B3E">
      <w:pPr>
        <w:pStyle w:val="ListParagraph"/>
        <w:numPr>
          <w:ilvl w:val="1"/>
          <w:numId w:val="1"/>
        </w:numPr>
      </w:pPr>
      <w:r>
        <w:t xml:space="preserve">Similarity between all cases and </w:t>
      </w:r>
      <m:oMath>
        <m:r>
          <w:rPr>
            <w:rFonts w:ascii="Cambria Math" w:hAnsi="Cambria Math"/>
          </w:rPr>
          <m:t>q=(high, no, no, no)</m:t>
        </m:r>
      </m:oMath>
    </w:p>
    <w:p w14:paraId="442BE453" w14:textId="17C56213" w:rsidR="00F065CC" w:rsidRPr="00F065CC" w:rsidRDefault="00F065CC" w:rsidP="00F065C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w:rPr>
            <w:rFonts w:ascii="Cambria Math" w:eastAsiaTheme="minorEastAsia" w:hAnsi="Cambria Math"/>
          </w:rPr>
          <m:t>0.3*0.2+0.2*1+0.2*1+0.3*1= 0.76</m:t>
        </m:r>
      </m:oMath>
    </w:p>
    <w:p w14:paraId="16975202" w14:textId="7A6B8208" w:rsidR="00F065CC" w:rsidRPr="00F065CC" w:rsidRDefault="00F065CC" w:rsidP="00F065C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w:rPr>
            <w:rFonts w:ascii="Cambria Math" w:eastAsiaTheme="minorEastAsia" w:hAnsi="Cambria Math"/>
          </w:rPr>
          <m:t>0.3*0.7+0.2*1+0.2*1+0.3*1=0.91</m:t>
        </m:r>
      </m:oMath>
    </w:p>
    <w:p w14:paraId="2AD9CDB5" w14:textId="1943226B" w:rsidR="00F065CC" w:rsidRPr="00F065CC" w:rsidRDefault="00F065CC" w:rsidP="00F065C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3: </w:t>
      </w:r>
      <m:oMath>
        <m:r>
          <w:rPr>
            <w:rFonts w:ascii="Cambria Math" w:eastAsiaTheme="minorEastAsia" w:hAnsi="Cambria Math"/>
          </w:rPr>
          <m:t>0.3*1+0.2*1+0.2*1+0.3*0.2=0.76</m:t>
        </m:r>
      </m:oMath>
    </w:p>
    <w:p w14:paraId="563CAB82" w14:textId="6391543C" w:rsidR="00F065CC" w:rsidRPr="00F065CC" w:rsidRDefault="00F065CC" w:rsidP="00F065C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4: </w:t>
      </w:r>
      <m:oMath>
        <m:r>
          <w:rPr>
            <w:rFonts w:ascii="Cambria Math" w:eastAsiaTheme="minorEastAsia" w:hAnsi="Cambria Math"/>
          </w:rPr>
          <m:t>0.3*1+0.2*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+0.3*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0.68</m:t>
        </m:r>
      </m:oMath>
    </w:p>
    <w:p w14:paraId="091BAB20" w14:textId="3E6476FC" w:rsidR="00F065CC" w:rsidRPr="00F065CC" w:rsidRDefault="00F065CC" w:rsidP="00F065C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5: </w:t>
      </w:r>
      <m:oMath>
        <m:r>
          <w:rPr>
            <w:rFonts w:ascii="Cambria Math" w:eastAsiaTheme="minorEastAsia" w:hAnsi="Cambria Math"/>
          </w:rPr>
          <m:t>0.3*</m:t>
        </m:r>
        <m:r>
          <w:rPr>
            <w:rFonts w:ascii="Cambria Math" w:eastAsiaTheme="minorEastAsia" w:hAnsi="Cambria Math"/>
          </w:rPr>
          <m:t>0.7</m:t>
        </m:r>
        <m:r>
          <w:rPr>
            <w:rFonts w:ascii="Cambria Math" w:eastAsiaTheme="minorEastAsia" w:hAnsi="Cambria Math"/>
          </w:rPr>
          <m:t>+0.2*1+0.2*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+0.3*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0.75</m:t>
        </m:r>
      </m:oMath>
    </w:p>
    <w:p w14:paraId="405BE64B" w14:textId="308472AA" w:rsidR="00F065CC" w:rsidRPr="00F065CC" w:rsidRDefault="00F065CC" w:rsidP="00F065C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Case 6: </w:t>
      </w:r>
      <m:oMath>
        <m:r>
          <w:rPr>
            <w:rFonts w:ascii="Cambria Math" w:eastAsiaTheme="minorEastAsia" w:hAnsi="Cambria Math"/>
          </w:rPr>
          <m:t>0.3*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+0.3*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0.44</m:t>
        </m:r>
      </m:oMath>
    </w:p>
    <w:p w14:paraId="6C5C8F04" w14:textId="4251D25B" w:rsidR="00F065CC" w:rsidRPr="00F065CC" w:rsidRDefault="00F065CC" w:rsidP="00F065C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7: </w:t>
      </w:r>
      <m:oMath>
        <m:r>
          <w:rPr>
            <w:rFonts w:ascii="Cambria Math" w:eastAsiaTheme="minorEastAsia" w:hAnsi="Cambria Math"/>
          </w:rPr>
          <m:t>0.3*</m:t>
        </m:r>
        <m:r>
          <w:rPr>
            <w:rFonts w:ascii="Cambria Math" w:eastAsiaTheme="minorEastAsia" w:hAnsi="Cambria Math"/>
          </w:rPr>
          <m:t>0.7</m:t>
        </m:r>
        <m:r>
          <w:rPr>
            <w:rFonts w:ascii="Cambria Math" w:eastAsiaTheme="minorEastAsia" w:hAnsi="Cambria Math"/>
          </w:rPr>
          <m:t>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+0.3*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0.59</m:t>
        </m:r>
      </m:oMath>
    </w:p>
    <w:p w14:paraId="473F3F09" w14:textId="77777777" w:rsidR="009E7DD4" w:rsidRPr="009E7DD4" w:rsidRDefault="00083B3E" w:rsidP="009E7DD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Similarity between all cases and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?, yes, no, yes</m:t>
            </m:r>
          </m:e>
        </m:d>
      </m:oMath>
    </w:p>
    <w:p w14:paraId="7E9B4C44" w14:textId="2A306244" w:rsidR="00F065CC" w:rsidRPr="00903ECB" w:rsidRDefault="00F065CC" w:rsidP="009E7DD4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E7DD4">
        <w:rPr>
          <w:rFonts w:eastAsiaTheme="minorEastAsia"/>
        </w:rPr>
        <w:t xml:space="preserve">Case 1: </w:t>
      </w:r>
      <m:oMath>
        <m:r>
          <w:rPr>
            <w:rFonts w:ascii="Cambria Math" w:eastAsiaTheme="minorEastAsia" w:hAnsi="Cambria Math"/>
          </w:rPr>
          <m:t>0.2* 0+0.2*1+0.3* 0=0.2</m:t>
        </m:r>
      </m:oMath>
    </w:p>
    <w:p w14:paraId="1D3688D2" w14:textId="61C59ADF" w:rsidR="00903ECB" w:rsidRPr="00903ECB" w:rsidRDefault="00903ECB" w:rsidP="009E7DD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w:rPr>
            <w:rFonts w:ascii="Cambria Math" w:eastAsiaTheme="minorEastAsia" w:hAnsi="Cambria Math"/>
          </w:rPr>
          <m:t>0.2* 0+0.2*1+0.3* 0</m:t>
        </m:r>
        <m:r>
          <w:rPr>
            <w:rFonts w:ascii="Cambria Math" w:eastAsiaTheme="minorEastAsia" w:hAnsi="Cambria Math"/>
          </w:rPr>
          <m:t>=0.2</m:t>
        </m:r>
      </m:oMath>
    </w:p>
    <w:p w14:paraId="74D3483B" w14:textId="05A46232" w:rsidR="00903ECB" w:rsidRPr="006019CF" w:rsidRDefault="00903ECB" w:rsidP="009E7DD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3: </w:t>
      </w:r>
      <m:oMath>
        <m:r>
          <w:rPr>
            <w:rFonts w:ascii="Cambria Math" w:eastAsiaTheme="minorEastAsia" w:hAnsi="Cambria Math"/>
          </w:rPr>
          <m:t xml:space="preserve">0.2* 0+0.2*1+0.3* </m:t>
        </m:r>
        <m:r>
          <w:rPr>
            <w:rFonts w:ascii="Cambria Math" w:eastAsiaTheme="minorEastAsia" w:hAnsi="Cambria Math"/>
          </w:rPr>
          <m:t>1=0.5</m:t>
        </m:r>
      </m:oMath>
    </w:p>
    <w:p w14:paraId="0E57CF2A" w14:textId="2077519C" w:rsidR="006019CF" w:rsidRPr="006019CF" w:rsidRDefault="006019CF" w:rsidP="009E7DD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4: </w:t>
      </w:r>
      <m:oMath>
        <m:r>
          <w:rPr>
            <w:rFonts w:ascii="Cambria Math" w:eastAsiaTheme="minorEastAsia" w:hAnsi="Cambria Math"/>
          </w:rPr>
          <m:t xml:space="preserve">0.2*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+0.3* 0</m:t>
        </m:r>
        <m:r>
          <w:rPr>
            <w:rFonts w:ascii="Cambria Math" w:eastAsiaTheme="minorEastAsia" w:hAnsi="Cambria Math"/>
          </w:rPr>
          <m:t>=0.24</m:t>
        </m:r>
      </m:oMath>
    </w:p>
    <w:p w14:paraId="4E97A995" w14:textId="71C44C1B" w:rsidR="006019CF" w:rsidRPr="006019CF" w:rsidRDefault="006019CF" w:rsidP="009E7DD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5: </w:t>
      </w:r>
      <m:oMath>
        <m:r>
          <w:rPr>
            <w:rFonts w:ascii="Cambria Math" w:eastAsiaTheme="minorEastAsia" w:hAnsi="Cambria Math"/>
          </w:rPr>
          <m:t>0.2* 0+0.2*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+0.3* 0</m:t>
        </m:r>
        <m:r>
          <w:rPr>
            <w:rFonts w:ascii="Cambria Math" w:eastAsiaTheme="minorEastAsia" w:hAnsi="Cambria Math"/>
          </w:rPr>
          <m:t>=0.04</m:t>
        </m:r>
      </m:oMath>
    </w:p>
    <w:p w14:paraId="01B755C3" w14:textId="12A8A910" w:rsidR="006019CF" w:rsidRPr="006019CF" w:rsidRDefault="006019CF" w:rsidP="009E7DD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6: </w:t>
      </w:r>
      <m:oMath>
        <m:r>
          <w:rPr>
            <w:rFonts w:ascii="Cambria Math" w:eastAsiaTheme="minorEastAsia" w:hAnsi="Cambria Math"/>
          </w:rPr>
          <m:t xml:space="preserve">0.2*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+0.3* 0</m:t>
        </m:r>
        <m:r>
          <w:rPr>
            <w:rFonts w:ascii="Cambria Math" w:eastAsiaTheme="minorEastAsia" w:hAnsi="Cambria Math"/>
          </w:rPr>
          <m:t>=0.24</m:t>
        </m:r>
      </m:oMath>
    </w:p>
    <w:p w14:paraId="73D6247C" w14:textId="6B6A8B06" w:rsidR="006019CF" w:rsidRDefault="006019CF" w:rsidP="009E7DD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7: </w:t>
      </w:r>
      <m:oMath>
        <m:r>
          <w:rPr>
            <w:rFonts w:ascii="Cambria Math" w:eastAsiaTheme="minorEastAsia" w:hAnsi="Cambria Math"/>
          </w:rPr>
          <m:t xml:space="preserve">0.2*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+0.2*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>+0.3* 0</m:t>
        </m:r>
        <m:r>
          <w:rPr>
            <w:rFonts w:ascii="Cambria Math" w:eastAsiaTheme="minorEastAsia" w:hAnsi="Cambria Math"/>
          </w:rPr>
          <m:t>=0.24</m:t>
        </m:r>
      </m:oMath>
    </w:p>
    <w:p w14:paraId="0BEC356D" w14:textId="01FCB366" w:rsidR="006019CF" w:rsidRDefault="006019CF" w:rsidP="006019C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Nearest neighbors and diagnosis:</w:t>
      </w:r>
    </w:p>
    <w:p w14:paraId="567B02A1" w14:textId="71645891" w:rsidR="006019CF" w:rsidRDefault="006019CF" w:rsidP="006019C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high, no, no, no</m:t>
            </m:r>
          </m:e>
        </m:d>
      </m:oMath>
    </w:p>
    <w:p w14:paraId="31A6A864" w14:textId="48D6D54F" w:rsidR="006019CF" w:rsidRPr="006019CF" w:rsidRDefault="006019CF" w:rsidP="006019C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2, output: </w:t>
      </w:r>
      <m:oMath>
        <m:r>
          <w:rPr>
            <w:rFonts w:ascii="Cambria Math" w:eastAsiaTheme="minorEastAsia" w:hAnsi="Cambria Math"/>
          </w:rPr>
          <m:t>Influenza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(I)</m:t>
        </m:r>
      </m:oMath>
    </w:p>
    <w:p w14:paraId="20572AA1" w14:textId="74C20A0B" w:rsidR="006019CF" w:rsidRDefault="006019CF" w:rsidP="006019C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q=(?, yes, no, yes)</m:t>
        </m:r>
      </m:oMath>
    </w:p>
    <w:p w14:paraId="530839BD" w14:textId="73F7158C" w:rsidR="006019CF" w:rsidRPr="006019CF" w:rsidRDefault="006019CF" w:rsidP="006019C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3, output: </w:t>
      </w:r>
      <m:oMath>
        <m:r>
          <w:rPr>
            <w:rFonts w:ascii="Cambria Math" w:eastAsiaTheme="minorEastAsia" w:hAnsi="Cambria Math"/>
          </w:rPr>
          <m:t>Influenza (I)</m:t>
        </m:r>
      </m:oMath>
    </w:p>
    <w:p w14:paraId="6B4A25F3" w14:textId="2A4F4BB0" w:rsidR="00083B3E" w:rsidRDefault="00851AAE" w:rsidP="005A45B9">
      <w:pPr>
        <w:pStyle w:val="ListParagraph"/>
        <w:numPr>
          <w:ilvl w:val="0"/>
          <w:numId w:val="1"/>
        </w:numPr>
      </w:pPr>
      <w:r>
        <w:t>K nearest neighbor with linear separator</w:t>
      </w:r>
    </w:p>
    <w:p w14:paraId="437F4720" w14:textId="2B5D5A88" w:rsidR="00851AAE" w:rsidRDefault="00851AAE" w:rsidP="00851AAE">
      <w:pPr>
        <w:pStyle w:val="ListParagraph"/>
        <w:numPr>
          <w:ilvl w:val="1"/>
          <w:numId w:val="1"/>
        </w:numPr>
      </w:pPr>
      <w:r>
        <w:t>Mr. Fuzzy is incorrect because he does not take border cases into account. For example, see the graph below:</w:t>
      </w:r>
      <w:r>
        <w:br/>
      </w:r>
      <w:r>
        <w:br/>
      </w:r>
    </w:p>
    <w:p w14:paraId="7306F781" w14:textId="2E79BEFD" w:rsidR="00851AAE" w:rsidRDefault="00851AAE" w:rsidP="00851AA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6318AD" wp14:editId="3F8EE58A">
            <wp:simplePos x="0" y="0"/>
            <wp:positionH relativeFrom="margin">
              <wp:posOffset>1074775</wp:posOffset>
            </wp:positionH>
            <wp:positionV relativeFrom="paragraph">
              <wp:posOffset>47097</wp:posOffset>
            </wp:positionV>
            <wp:extent cx="4060825" cy="3191510"/>
            <wp:effectExtent l="0" t="0" r="0" b="8890"/>
            <wp:wrapTight wrapText="bothSides">
              <wp:wrapPolygon edited="0">
                <wp:start x="0" y="0"/>
                <wp:lineTo x="0" y="21531"/>
                <wp:lineTo x="21482" y="21531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43E6A09" w14:textId="3BDE503D" w:rsidR="00851AAE" w:rsidRDefault="00851AAE" w:rsidP="00851AAE">
      <w:pPr>
        <w:pStyle w:val="ListParagraph"/>
        <w:numPr>
          <w:ilvl w:val="1"/>
          <w:numId w:val="1"/>
        </w:numPr>
      </w:pPr>
      <w:r>
        <w:t xml:space="preserve">The triangle near the center line is above the partition and should therefore be classified as a member of the </w:t>
      </w:r>
      <w:r w:rsidR="003B4B8F">
        <w:t>top</w:t>
      </w:r>
      <w:r>
        <w:t xml:space="preserve"> group. However, if </w:t>
      </w:r>
      <w:r w:rsidR="006019CF">
        <w:t xml:space="preserve">the </w:t>
      </w:r>
      <w:r>
        <w:t xml:space="preserve">k-nearest neighbors </w:t>
      </w:r>
      <w:r w:rsidR="003B4B8F">
        <w:t xml:space="preserve">algorithm </w:t>
      </w:r>
      <w:r>
        <w:t xml:space="preserve">is used for </w:t>
      </w:r>
      <m:oMath>
        <m:r>
          <w:rPr>
            <w:rFonts w:ascii="Cambria Math" w:hAnsi="Cambria Math"/>
          </w:rPr>
          <m:t>k≤4</m:t>
        </m:r>
      </m:oMath>
      <w:r>
        <w:rPr>
          <w:rFonts w:eastAsiaTheme="minorEastAsia"/>
        </w:rPr>
        <w:t xml:space="preserve">, </w:t>
      </w:r>
      <w:r w:rsidR="003B4B8F">
        <w:rPr>
          <w:rFonts w:eastAsiaTheme="minorEastAsia"/>
        </w:rPr>
        <w:t>it will incorrectly be classified as a member of the bottom group.</w:t>
      </w:r>
    </w:p>
    <w:sectPr w:rsidR="0085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84DBA"/>
    <w:multiLevelType w:val="hybridMultilevel"/>
    <w:tmpl w:val="5ACC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MTA2NjQyNDQzszRW0lEKTi0uzszPAykwrAUAm3QG/CwAAAA="/>
  </w:docVars>
  <w:rsids>
    <w:rsidRoot w:val="00083B3E"/>
    <w:rsid w:val="00083B3E"/>
    <w:rsid w:val="003B4B8F"/>
    <w:rsid w:val="00453C75"/>
    <w:rsid w:val="005A45B9"/>
    <w:rsid w:val="006019CF"/>
    <w:rsid w:val="00851AAE"/>
    <w:rsid w:val="00903ECB"/>
    <w:rsid w:val="009E7DD4"/>
    <w:rsid w:val="00B60129"/>
    <w:rsid w:val="00CE6C3C"/>
    <w:rsid w:val="00F0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01CA"/>
  <w15:chartTrackingRefBased/>
  <w15:docId w15:val="{0638B0DA-F83B-4724-969F-F8E234AC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Patel, Aman N</cp:lastModifiedBy>
  <cp:revision>2</cp:revision>
  <dcterms:created xsi:type="dcterms:W3CDTF">2021-03-08T01:25:00Z</dcterms:created>
  <dcterms:modified xsi:type="dcterms:W3CDTF">2021-03-08T04:31:00Z</dcterms:modified>
</cp:coreProperties>
</file>