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1431C" w14:textId="0D1F87E2" w:rsidR="00BB4C84" w:rsidRDefault="00B82A8A">
      <w:r>
        <w:rPr>
          <w:rFonts w:hint="eastAsia"/>
        </w:rPr>
        <w:t>这是一个测试公文</w:t>
      </w:r>
    </w:p>
    <w:sectPr w:rsidR="00BB4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2A"/>
    <w:rsid w:val="00284D2A"/>
    <w:rsid w:val="00B82A8A"/>
    <w:rsid w:val="00BB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F8AB"/>
  <w15:chartTrackingRefBased/>
  <w15:docId w15:val="{30181DE1-371A-4347-A65E-7138201B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Yi</dc:creator>
  <cp:keywords/>
  <dc:description/>
  <cp:lastModifiedBy>Sun Yi</cp:lastModifiedBy>
  <cp:revision>2</cp:revision>
  <dcterms:created xsi:type="dcterms:W3CDTF">2021-04-09T10:37:00Z</dcterms:created>
  <dcterms:modified xsi:type="dcterms:W3CDTF">2021-04-09T10:37:00Z</dcterms:modified>
</cp:coreProperties>
</file>