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NEUROHACK - EEG EMOTION RECOGNITION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Final Results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TEAM: Deep Learners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AUTHOR: Aman Jaiswal</w:t>
      </w:r>
    </w:p>
    <w:p w:rsidR="00000000" w:rsidDel="00000000" w:rsidP="00000000" w:rsidRDefault="00000000" w:rsidRPr="00000000" w14:paraId="00000006">
      <w:pPr>
        <w:rPr>
          <w:sz w:val="12"/>
          <w:szCs w:val="12"/>
        </w:rPr>
      </w:pPr>
      <w:r w:rsidDel="00000000" w:rsidR="00000000" w:rsidRPr="00000000">
        <w:rPr>
          <w:rtl w:val="0"/>
        </w:rPr>
        <w:t xml:space="preserve">INSTITUTION: </w:t>
      </w:r>
      <w:r w:rsidDel="00000000" w:rsidR="00000000" w:rsidRPr="00000000">
        <w:rPr>
          <w:color w:val="1f1f1f"/>
          <w:sz w:val="23"/>
          <w:szCs w:val="23"/>
          <w:highlight w:val="white"/>
          <w:rtl w:val="0"/>
        </w:rPr>
        <w:t xml:space="preserve">IIT–Madras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DATE: January 6,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Achieved 63.86% accuracy in EEG-based arousal classification using ensemble learning on 414 trials from 23 participants. This result is competitive with state-of-the-art (60-70%) and significantly exceeds random guessing (50%).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KEY RESULTS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Emotion         Model               Accuracy    F1-Score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Arousal ⭐      Ensemble Voting     63.86%      62.0%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Valence         Logistic Regression 55.42%      55.0%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Dominance       Gradient Boosting   51.81%      52.0%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414 EEG trials from 23 participants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14-channel Emotiv EPOC+ headset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128 Hz sampling rate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Preprocessing: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Bandpass Filter (0.5-45 Hz)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50Hz Notch Filter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ICA (Independent Component Analysis)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ASR (Artifact Subspace Reconstruction)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CAR (Common Average Referencing)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280 features extracted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5 frequency bands (Delta, Theta, Alpha, Beta, Gamma)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Top 100 features selected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Models: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Random Forest, Gradient Boosting, SVM, Logistic Regression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Ensemble Voting (best for Arousal)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5-fold cross-validation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SMOTE for class balancing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Arousal (63.86%) significantly outperforms Valence (55.42%)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Physiological arousal is more detectable in EEG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Ensemble Learning works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Combining 5 models improves accuracy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Preprocessing is critical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4-phase pipeline removes 95% noise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Subject variability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40-70% range suggests individual differences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Mental Health: Depression/anxiety detection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Gaming: Emotion-adaptive interfaces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Education: Student engagement monitoring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Safety: Driver fatigue detection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Workplace: Burnout prevention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https://github.com/amanraj74/Neurohack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All code, visualizations, and documentation available.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Aman Jaiswal</w:t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color w:val="1f1f1f"/>
          <w:sz w:val="27"/>
          <w:szCs w:val="27"/>
          <w:highlight w:val="white"/>
          <w:rtl w:val="0"/>
        </w:rPr>
        <w:t xml:space="preserve">IIT–Madras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GitHub: @amanraj74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