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06BCB" w14:textId="77777777" w:rsidR="0039572B" w:rsidRPr="00E617CC" w:rsidRDefault="0039572B" w:rsidP="0039572B">
      <w:pPr>
        <w:pStyle w:val="ListParagraph"/>
        <w:numPr>
          <w:ilvl w:val="0"/>
          <w:numId w:val="1"/>
        </w:numPr>
        <w:rPr>
          <w:sz w:val="28"/>
        </w:rPr>
      </w:pPr>
      <w:r w:rsidRPr="00E617CC">
        <w:rPr>
          <w:sz w:val="28"/>
        </w:rPr>
        <w:t xml:space="preserve">What is the need of IAM? </w:t>
      </w:r>
    </w:p>
    <w:p w14:paraId="34B40365" w14:textId="77777777" w:rsidR="0039572B" w:rsidRDefault="0039572B" w:rsidP="0039572B">
      <w:pPr>
        <w:rPr>
          <w:color w:val="00B050"/>
          <w:sz w:val="28"/>
        </w:rPr>
      </w:pPr>
      <w:r>
        <w:rPr>
          <w:color w:val="00B050"/>
          <w:sz w:val="28"/>
        </w:rPr>
        <w:t xml:space="preserve">  </w:t>
      </w:r>
      <w:r w:rsidRPr="00A804A5">
        <w:rPr>
          <w:color w:val="2F5496" w:themeColor="accent1" w:themeShade="BF"/>
          <w:sz w:val="28"/>
        </w:rPr>
        <w:t xml:space="preserve">Identity and Access management (IAM) is used as authorization tool on    AWS. We can create different users with specific permissions so as to prevent unauthorized access or misuse of resources in AWS which could generate unwanted bills. </w:t>
      </w:r>
    </w:p>
    <w:p w14:paraId="78F2F974" w14:textId="77777777" w:rsidR="0039572B" w:rsidRPr="00E617CC" w:rsidRDefault="0039572B" w:rsidP="0039572B">
      <w:pPr>
        <w:rPr>
          <w:color w:val="00B050"/>
          <w:sz w:val="28"/>
        </w:rPr>
      </w:pPr>
    </w:p>
    <w:p w14:paraId="1C58C716" w14:textId="77777777" w:rsidR="0039572B" w:rsidRPr="00E617CC" w:rsidRDefault="0039572B" w:rsidP="0039572B">
      <w:pPr>
        <w:pStyle w:val="ListParagraph"/>
        <w:numPr>
          <w:ilvl w:val="0"/>
          <w:numId w:val="1"/>
        </w:numPr>
        <w:rPr>
          <w:sz w:val="28"/>
        </w:rPr>
      </w:pPr>
      <w:r w:rsidRPr="00E617CC">
        <w:rPr>
          <w:sz w:val="28"/>
        </w:rPr>
        <w:t xml:space="preserve">If I am a non tech person, how will you define policies in IAM? </w:t>
      </w:r>
    </w:p>
    <w:p w14:paraId="14DA58DB" w14:textId="77777777" w:rsidR="0039572B" w:rsidRPr="00A804A5" w:rsidRDefault="0039572B" w:rsidP="0039572B">
      <w:pPr>
        <w:rPr>
          <w:color w:val="2F5496" w:themeColor="accent1" w:themeShade="BF"/>
          <w:sz w:val="28"/>
        </w:rPr>
      </w:pPr>
      <w:r w:rsidRPr="00A804A5">
        <w:rPr>
          <w:color w:val="2F5496" w:themeColor="accent1" w:themeShade="BF"/>
          <w:sz w:val="28"/>
        </w:rPr>
        <w:t xml:space="preserve">Think of IAM as a country and policies as its constitution. In order to live in a </w:t>
      </w:r>
      <w:proofErr w:type="gramStart"/>
      <w:r w:rsidRPr="00A804A5">
        <w:rPr>
          <w:color w:val="2F5496" w:themeColor="accent1" w:themeShade="BF"/>
          <w:sz w:val="28"/>
        </w:rPr>
        <w:t>country</w:t>
      </w:r>
      <w:proofErr w:type="gramEnd"/>
      <w:r w:rsidRPr="00A804A5">
        <w:rPr>
          <w:color w:val="2F5496" w:themeColor="accent1" w:themeShade="BF"/>
          <w:sz w:val="28"/>
        </w:rPr>
        <w:t xml:space="preserve"> we need to follow its constitution, rules &amp; regulations. Similarly, we have to follow policies in IAM to use tools &amp; resources in AWS.</w:t>
      </w:r>
    </w:p>
    <w:p w14:paraId="178F9670" w14:textId="77777777" w:rsidR="0039572B" w:rsidRPr="009D0382" w:rsidRDefault="0039572B" w:rsidP="0039572B">
      <w:pPr>
        <w:rPr>
          <w:color w:val="00B050"/>
          <w:sz w:val="28"/>
        </w:rPr>
      </w:pPr>
    </w:p>
    <w:p w14:paraId="7A8B0819" w14:textId="77777777" w:rsidR="0039572B" w:rsidRPr="009D0382" w:rsidRDefault="0039572B" w:rsidP="0039572B">
      <w:pPr>
        <w:pStyle w:val="ListParagraph"/>
        <w:numPr>
          <w:ilvl w:val="0"/>
          <w:numId w:val="1"/>
        </w:numPr>
        <w:rPr>
          <w:sz w:val="28"/>
        </w:rPr>
      </w:pPr>
      <w:r w:rsidRPr="009D0382">
        <w:rPr>
          <w:sz w:val="28"/>
        </w:rPr>
        <w:t xml:space="preserve">Please define a scenario in which you would like to create your own IAM policy. </w:t>
      </w:r>
    </w:p>
    <w:p w14:paraId="42C296E0" w14:textId="5315AEA0" w:rsidR="0039572B" w:rsidRDefault="0039572B" w:rsidP="0039572B">
      <w:pPr>
        <w:rPr>
          <w:sz w:val="28"/>
        </w:rPr>
      </w:pPr>
    </w:p>
    <w:p w14:paraId="01D91E59" w14:textId="016DF73B" w:rsidR="00862D9C" w:rsidRDefault="00862D9C" w:rsidP="0039572B">
      <w:pPr>
        <w:rPr>
          <w:sz w:val="28"/>
        </w:rPr>
      </w:pPr>
    </w:p>
    <w:p w14:paraId="72B23D11" w14:textId="3ADDB393" w:rsidR="00862D9C" w:rsidRDefault="00862D9C" w:rsidP="0039572B">
      <w:pPr>
        <w:rPr>
          <w:sz w:val="28"/>
        </w:rPr>
      </w:pPr>
    </w:p>
    <w:p w14:paraId="663EE58B" w14:textId="77777777" w:rsidR="00862D9C" w:rsidRPr="009D0382" w:rsidRDefault="00862D9C" w:rsidP="0039572B">
      <w:pPr>
        <w:rPr>
          <w:sz w:val="28"/>
        </w:rPr>
      </w:pPr>
    </w:p>
    <w:p w14:paraId="3E22E984" w14:textId="77777777" w:rsidR="0039572B" w:rsidRPr="009D0382" w:rsidRDefault="0039572B" w:rsidP="0039572B">
      <w:pPr>
        <w:pStyle w:val="ListParagraph"/>
        <w:numPr>
          <w:ilvl w:val="0"/>
          <w:numId w:val="1"/>
        </w:numPr>
        <w:rPr>
          <w:sz w:val="28"/>
        </w:rPr>
      </w:pPr>
      <w:r w:rsidRPr="009D0382">
        <w:rPr>
          <w:sz w:val="28"/>
        </w:rPr>
        <w:t>Why do we prefer not using root account?</w:t>
      </w:r>
    </w:p>
    <w:p w14:paraId="5C653422" w14:textId="77777777" w:rsidR="0039572B" w:rsidRPr="00A804A5" w:rsidRDefault="0039572B" w:rsidP="0039572B">
      <w:pPr>
        <w:rPr>
          <w:color w:val="2F5496" w:themeColor="accent1" w:themeShade="BF"/>
          <w:sz w:val="28"/>
        </w:rPr>
      </w:pPr>
      <w:r w:rsidRPr="00A804A5">
        <w:rPr>
          <w:color w:val="2F5496" w:themeColor="accent1" w:themeShade="BF"/>
          <w:sz w:val="28"/>
        </w:rPr>
        <w:t>Root account has all the permissions by default, and using it could be risky as one wrong step and we may end up losing everything.  It is always recommended to use user account because even if we lose our user account, we can always create a new user and start again.</w:t>
      </w:r>
    </w:p>
    <w:p w14:paraId="318DEB9F" w14:textId="77777777" w:rsidR="0039572B" w:rsidRPr="009D0382" w:rsidRDefault="0039572B" w:rsidP="0039572B">
      <w:pPr>
        <w:rPr>
          <w:sz w:val="28"/>
        </w:rPr>
      </w:pPr>
    </w:p>
    <w:p w14:paraId="2C95027D" w14:textId="77777777" w:rsidR="0039572B" w:rsidRDefault="0039572B" w:rsidP="0039572B">
      <w:pPr>
        <w:rPr>
          <w:sz w:val="28"/>
        </w:rPr>
      </w:pPr>
      <w:r w:rsidRPr="00E617CC">
        <w:rPr>
          <w:sz w:val="28"/>
        </w:rPr>
        <w:t xml:space="preserve"> 5. How to revoke policy for an IAM user? </w:t>
      </w:r>
    </w:p>
    <w:p w14:paraId="6B8D3313" w14:textId="77777777" w:rsidR="0039572B" w:rsidRPr="00A804A5" w:rsidRDefault="0039572B" w:rsidP="0039572B">
      <w:pPr>
        <w:rPr>
          <w:color w:val="2F5496" w:themeColor="accent1" w:themeShade="BF"/>
          <w:sz w:val="28"/>
        </w:rPr>
      </w:pPr>
      <w:r w:rsidRPr="00A804A5">
        <w:rPr>
          <w:color w:val="2F5496" w:themeColor="accent1" w:themeShade="BF"/>
          <w:sz w:val="28"/>
        </w:rPr>
        <w:t xml:space="preserve">To revoke policy for an IAM user, steps are given </w:t>
      </w:r>
      <w:proofErr w:type="gramStart"/>
      <w:r w:rsidRPr="00A804A5">
        <w:rPr>
          <w:color w:val="2F5496" w:themeColor="accent1" w:themeShade="BF"/>
          <w:sz w:val="28"/>
        </w:rPr>
        <w:t>below:-</w:t>
      </w:r>
      <w:proofErr w:type="gramEnd"/>
    </w:p>
    <w:p w14:paraId="22ED4C8D" w14:textId="77777777" w:rsidR="0039572B" w:rsidRPr="00A804A5" w:rsidRDefault="0039572B" w:rsidP="0039572B">
      <w:pPr>
        <w:pStyle w:val="ListParagraph"/>
        <w:numPr>
          <w:ilvl w:val="0"/>
          <w:numId w:val="2"/>
        </w:numPr>
        <w:rPr>
          <w:color w:val="2F5496" w:themeColor="accent1" w:themeShade="BF"/>
          <w:sz w:val="28"/>
        </w:rPr>
      </w:pPr>
      <w:r w:rsidRPr="00A804A5">
        <w:rPr>
          <w:color w:val="2F5496" w:themeColor="accent1" w:themeShade="BF"/>
          <w:sz w:val="28"/>
        </w:rPr>
        <w:t>Login as IAM user whose policy you want to revoke.</w:t>
      </w:r>
    </w:p>
    <w:p w14:paraId="049E7F63" w14:textId="77777777" w:rsidR="0039572B" w:rsidRPr="00A804A5" w:rsidRDefault="0039572B" w:rsidP="0039572B">
      <w:pPr>
        <w:pStyle w:val="ListParagraph"/>
        <w:numPr>
          <w:ilvl w:val="0"/>
          <w:numId w:val="2"/>
        </w:numPr>
        <w:rPr>
          <w:color w:val="2F5496" w:themeColor="accent1" w:themeShade="BF"/>
          <w:sz w:val="28"/>
        </w:rPr>
      </w:pPr>
      <w:r w:rsidRPr="00A804A5">
        <w:rPr>
          <w:color w:val="2F5496" w:themeColor="accent1" w:themeShade="BF"/>
          <w:sz w:val="28"/>
        </w:rPr>
        <w:t>Go to IAM console</w:t>
      </w:r>
    </w:p>
    <w:p w14:paraId="4F89BB5A" w14:textId="77777777" w:rsidR="0039572B" w:rsidRPr="00A804A5" w:rsidRDefault="0039572B" w:rsidP="0039572B">
      <w:pPr>
        <w:pStyle w:val="ListParagraph"/>
        <w:numPr>
          <w:ilvl w:val="0"/>
          <w:numId w:val="2"/>
        </w:numPr>
        <w:rPr>
          <w:color w:val="2F5496" w:themeColor="accent1" w:themeShade="BF"/>
          <w:sz w:val="28"/>
        </w:rPr>
      </w:pPr>
      <w:r w:rsidRPr="00A804A5">
        <w:rPr>
          <w:color w:val="2F5496" w:themeColor="accent1" w:themeShade="BF"/>
          <w:sz w:val="28"/>
        </w:rPr>
        <w:t xml:space="preserve">Select </w:t>
      </w:r>
      <w:proofErr w:type="gramStart"/>
      <w:r w:rsidRPr="00A804A5">
        <w:rPr>
          <w:color w:val="2F5496" w:themeColor="accent1" w:themeShade="BF"/>
          <w:sz w:val="28"/>
        </w:rPr>
        <w:t>users</w:t>
      </w:r>
      <w:proofErr w:type="gramEnd"/>
      <w:r w:rsidRPr="00A804A5">
        <w:rPr>
          <w:color w:val="2F5496" w:themeColor="accent1" w:themeShade="BF"/>
          <w:sz w:val="28"/>
        </w:rPr>
        <w:t xml:space="preserve"> option in left side of the page</w:t>
      </w:r>
    </w:p>
    <w:p w14:paraId="71E542FC" w14:textId="77777777" w:rsidR="0039572B" w:rsidRPr="00A804A5" w:rsidRDefault="0039572B" w:rsidP="0039572B">
      <w:pPr>
        <w:pStyle w:val="ListParagraph"/>
        <w:numPr>
          <w:ilvl w:val="0"/>
          <w:numId w:val="2"/>
        </w:numPr>
        <w:rPr>
          <w:color w:val="2F5496" w:themeColor="accent1" w:themeShade="BF"/>
          <w:sz w:val="28"/>
        </w:rPr>
      </w:pPr>
      <w:r w:rsidRPr="00A804A5">
        <w:rPr>
          <w:color w:val="2F5496" w:themeColor="accent1" w:themeShade="BF"/>
          <w:sz w:val="28"/>
        </w:rPr>
        <w:t>Click on permissions tab</w:t>
      </w:r>
    </w:p>
    <w:p w14:paraId="0347AED8" w14:textId="77777777" w:rsidR="0039572B" w:rsidRPr="00A804A5" w:rsidRDefault="0039572B" w:rsidP="0039572B">
      <w:pPr>
        <w:pStyle w:val="ListParagraph"/>
        <w:numPr>
          <w:ilvl w:val="0"/>
          <w:numId w:val="2"/>
        </w:numPr>
        <w:rPr>
          <w:color w:val="2F5496" w:themeColor="accent1" w:themeShade="BF"/>
          <w:sz w:val="28"/>
        </w:rPr>
      </w:pPr>
      <w:r w:rsidRPr="00A804A5">
        <w:rPr>
          <w:color w:val="2F5496" w:themeColor="accent1" w:themeShade="BF"/>
          <w:sz w:val="28"/>
        </w:rPr>
        <w:t>Search for the policy you want to revoke</w:t>
      </w:r>
    </w:p>
    <w:p w14:paraId="700B3A28" w14:textId="77777777" w:rsidR="0039572B" w:rsidRPr="00A804A5" w:rsidRDefault="0039572B" w:rsidP="0039572B">
      <w:pPr>
        <w:pStyle w:val="ListParagraph"/>
        <w:numPr>
          <w:ilvl w:val="0"/>
          <w:numId w:val="2"/>
        </w:numPr>
        <w:rPr>
          <w:color w:val="2F5496" w:themeColor="accent1" w:themeShade="BF"/>
          <w:sz w:val="28"/>
        </w:rPr>
      </w:pPr>
      <w:r w:rsidRPr="00A804A5">
        <w:rPr>
          <w:color w:val="2F5496" w:themeColor="accent1" w:themeShade="BF"/>
          <w:sz w:val="28"/>
        </w:rPr>
        <w:lastRenderedPageBreak/>
        <w:t>Click the cross (x) button against the policy you want to revoke.</w:t>
      </w:r>
    </w:p>
    <w:p w14:paraId="79C2F862" w14:textId="77777777" w:rsidR="0039572B" w:rsidRPr="00A804A5" w:rsidRDefault="0039572B" w:rsidP="0039572B">
      <w:pPr>
        <w:pStyle w:val="ListParagraph"/>
        <w:numPr>
          <w:ilvl w:val="0"/>
          <w:numId w:val="2"/>
        </w:numPr>
        <w:rPr>
          <w:color w:val="2F5496" w:themeColor="accent1" w:themeShade="BF"/>
          <w:sz w:val="28"/>
        </w:rPr>
      </w:pPr>
      <w:r w:rsidRPr="00A804A5">
        <w:rPr>
          <w:color w:val="2F5496" w:themeColor="accent1" w:themeShade="BF"/>
          <w:sz w:val="28"/>
        </w:rPr>
        <w:t xml:space="preserve">A popup will appear, select “detach”. </w:t>
      </w:r>
    </w:p>
    <w:p w14:paraId="47BFAF14" w14:textId="77777777" w:rsidR="0039572B" w:rsidRPr="00A804A5" w:rsidRDefault="0039572B" w:rsidP="0039572B">
      <w:pPr>
        <w:pStyle w:val="ListParagraph"/>
        <w:rPr>
          <w:color w:val="2F5496" w:themeColor="accent1" w:themeShade="BF"/>
          <w:sz w:val="28"/>
        </w:rPr>
      </w:pPr>
    </w:p>
    <w:p w14:paraId="1FAC6643" w14:textId="77777777" w:rsidR="0039572B" w:rsidRPr="00FD1581" w:rsidRDefault="0039572B" w:rsidP="0039572B">
      <w:pPr>
        <w:pStyle w:val="ListParagraph"/>
        <w:numPr>
          <w:ilvl w:val="0"/>
          <w:numId w:val="1"/>
        </w:numPr>
        <w:rPr>
          <w:sz w:val="28"/>
        </w:rPr>
      </w:pPr>
      <w:r w:rsidRPr="00FD1581">
        <w:rPr>
          <w:sz w:val="28"/>
        </w:rPr>
        <w:t>Can a single IAM user be a part of multiple policy via group and root? How?</w:t>
      </w:r>
    </w:p>
    <w:p w14:paraId="33DBE392" w14:textId="77777777" w:rsidR="0039572B" w:rsidRPr="00A804A5" w:rsidRDefault="0039572B" w:rsidP="0039572B">
      <w:pPr>
        <w:rPr>
          <w:color w:val="2F5496" w:themeColor="accent1" w:themeShade="BF"/>
          <w:sz w:val="28"/>
        </w:rPr>
      </w:pPr>
      <w:r w:rsidRPr="00A804A5">
        <w:rPr>
          <w:color w:val="2F5496" w:themeColor="accent1" w:themeShade="BF"/>
          <w:sz w:val="28"/>
        </w:rPr>
        <w:t>Yes. One can create different groups in IAM as per the requirement of the task.</w:t>
      </w:r>
    </w:p>
    <w:p w14:paraId="15B6199B" w14:textId="77777777" w:rsidR="0039572B" w:rsidRPr="00A804A5" w:rsidRDefault="0039572B" w:rsidP="0039572B">
      <w:pPr>
        <w:rPr>
          <w:color w:val="2F5496" w:themeColor="accent1" w:themeShade="BF"/>
          <w:sz w:val="28"/>
        </w:rPr>
      </w:pPr>
      <w:r w:rsidRPr="00A804A5">
        <w:rPr>
          <w:color w:val="2F5496" w:themeColor="accent1" w:themeShade="BF"/>
          <w:sz w:val="28"/>
        </w:rPr>
        <w:t xml:space="preserve">And can always add a particular user into multiple groups. </w:t>
      </w:r>
    </w:p>
    <w:p w14:paraId="0E6CDE9D" w14:textId="77777777" w:rsidR="00F84247" w:rsidRPr="00A804A5" w:rsidRDefault="00F84247">
      <w:pPr>
        <w:rPr>
          <w:color w:val="2F5496" w:themeColor="accent1" w:themeShade="BF"/>
        </w:rPr>
      </w:pPr>
    </w:p>
    <w:sectPr w:rsidR="00F84247" w:rsidRPr="00A80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A04"/>
    <w:multiLevelType w:val="hybridMultilevel"/>
    <w:tmpl w:val="0A581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8CC0A9A"/>
    <w:multiLevelType w:val="hybridMultilevel"/>
    <w:tmpl w:val="28F80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691828">
    <w:abstractNumId w:val="1"/>
  </w:num>
  <w:num w:numId="2" w16cid:durableId="361826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3F"/>
    <w:rsid w:val="0039572B"/>
    <w:rsid w:val="00862D9C"/>
    <w:rsid w:val="00A42D3F"/>
    <w:rsid w:val="00A804A5"/>
    <w:rsid w:val="00F84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88DA"/>
  <w15:chartTrackingRefBased/>
  <w15:docId w15:val="{1D865E4B-E59B-47C6-AD8D-6785202B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7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Rawat</dc:creator>
  <cp:keywords/>
  <dc:description/>
  <cp:lastModifiedBy>Aman Rawat</cp:lastModifiedBy>
  <cp:revision>4</cp:revision>
  <dcterms:created xsi:type="dcterms:W3CDTF">2022-11-04T07:39:00Z</dcterms:created>
  <dcterms:modified xsi:type="dcterms:W3CDTF">2022-11-04T07:42:00Z</dcterms:modified>
</cp:coreProperties>
</file>