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4338CA"/>
          <w:sz w:val="72"/>
          <w:szCs w:val="72"/>
        </w:rPr>
        <w:t xml:space="preserve">SERVORA</w:t>
      </w:r>
    </w:p>
    <w:p>
      <w:pPr>
        <w:spacing w:after="40"/>
        <w:jc w:val="center"/>
      </w:pPr>
      <w:r>
        <w:rPr>
          <w:color w:val="0F172A"/>
          <w:sz w:val="30"/>
          <w:szCs w:val="30"/>
        </w:rPr>
        <w:t xml:space="preserve">IT Services Marketplace</w:t>
      </w:r>
    </w:p>
    <w:p>
      <w:pPr>
        <w:spacing w:after="460"/>
        <w:jc w:val="center"/>
      </w:pPr>
      <w:r>
        <w:rPr>
          <w:b/>
          <w:bCs/>
          <w:color w:val="0E7490"/>
          <w:sz w:val="30"/>
          <w:szCs w:val="30"/>
        </w:rPr>
        <w:t xml:space="preserve">Technical Architecture &amp; Stack — Final</w:t>
      </w:r>
    </w:p>
    <w:p>
      <w:pPr>
        <w:spacing w:after="30"/>
        <w:jc w:val="center"/>
      </w:pPr>
      <w:r>
        <w:rPr>
          <w:i/>
          <w:iCs/>
          <w:color w:val="64748B"/>
          <w:sz w:val="22"/>
          <w:szCs w:val="22"/>
        </w:rPr>
        <w:t xml:space="preserve">The complete engineering blueprint: frontend, backend, integrations,</w:t>
      </w:r>
    </w:p>
    <w:p>
      <w:pPr>
        <w:jc w:val="center"/>
      </w:pPr>
      <w:r>
        <w:rPr>
          <w:i/>
          <w:iCs/>
          <w:color w:val="64748B"/>
          <w:sz w:val="22"/>
          <w:szCs w:val="22"/>
        </w:rPr>
        <w:t xml:space="preserve">directory structure, and the Surepass GST + identity verification flow.</w:t>
      </w:r>
    </w:p>
    <w:p>
      <w:pPr>
        <w:spacing w:before="520"/>
        <w:jc w:val="center"/>
      </w:pPr>
      <w:r>
        <w:rPr>
          <w:color w:val="0F172A"/>
          <w:sz w:val="20"/>
          <w:szCs w:val="20"/>
        </w:rPr>
        <w:t xml:space="preserve">Runs on iOS, Android &amp; Web — one TypeScript monorepo (NestJS · Next.js · Expo)</w:t>
      </w:r>
    </w:p>
    <w:p>
      <w:pPr>
        <w:spacing w:before="40"/>
        <w:jc w:val="center"/>
      </w:pPr>
      <w:r>
        <w:rPr>
          <w:color w:val="64748B"/>
          <w:sz w:val="20"/>
          <w:szCs w:val="20"/>
        </w:rPr>
        <w:t xml:space="preserve">Version 1.0 · Engineering handoff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Architecture at a glance</w:t>
      </w:r>
    </w:p>
    <w:p>
      <w:pPr>
        <w:spacing w:after="120" w:before="0" w:line="276"/>
      </w:pPr>
      <w:r>
        <w:t xml:space="preserve">Servora is built as a single TypeScript monorepo so the same language, types and tooling run across the API, the web surfaces and the mobile apps. One backend serves four clients: the marketing website, the admin panel, the customer app and the engineer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3F5FC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                  ┌───────────────────────────┐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Customer App (RN) ───▶ │                           │ ◀─── Engineer App (RN)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Marketing + Admin ───▶ │     Servora API (NestJS)   │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  (Next.js)        │  REST  +  WebSocket (live)  │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                  └──────────────┬────────────┘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                                 │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  ┌──────────────┬───────────────┼───────────────┬──────────────┐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  ▼              ▼               ▼               ▼              ▼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PostgreSQL+PostGIS  Redis        Surepass         Razorpay      Google Maps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(data + geo)     (cache/geo/    (GST + KYC)      (pay + payout)  (geo/route)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              queues)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  ▼              ▼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      AWS S3       FCM / MSG91 / SES   (files · push · SMS · email)</w:t>
            </w:r>
          </w:p>
        </w:tc>
      </w:tr>
    </w:tbl>
    <w:p>
      <w:pPr>
        <w:spacing w:after="120" w:before="80" w:line="276"/>
      </w:pPr>
      <w:r>
        <w:rPr>
          <w:b/>
          <w:bCs/>
          <w:color w:val="0E7490"/>
        </w:rPr>
        <w:t xml:space="preserve">Key principle: </w:t>
      </w:r>
      <w:r>
        <w:t xml:space="preserve">the API is the single source of truth and the only thing that talks to Surepass, Razorpay and the database. Clients never call third parties directly — this keeps secrets server-side and behaviour consistent.</w:t>
      </w:r>
    </w:p>
    <w:p>
      <w:r>
        <w:br w:type="page"/>
      </w:r>
    </w:p>
    <w:p>
      <w:pPr>
        <w:pStyle w:val="Heading1"/>
      </w:pPr>
      <w:r>
        <w:t xml:space="preserve">2. Frontend stack</w:t>
      </w:r>
    </w:p>
    <w:p>
      <w:pPr>
        <w:spacing w:after="120" w:before="0" w:line="276"/>
      </w:pPr>
      <w:r>
        <w:t xml:space="preserve">Servora must run on iOS, Android and the web. We use Expo (React Native + React Native for Web) so the customer and engineer apps build to all three targets from a single codebase, and Next.js for the marketing site and admin panel. This keeps everything in TypeScript with no second language.</w:t>
      </w:r>
    </w:p>
    <w:p>
      <w:pPr>
        <w:pStyle w:val="Heading2"/>
      </w:pPr>
      <w:r>
        <w:t xml:space="preserve">2.1 Platform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iOS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Web</w:t>
            </w:r>
          </w:p>
        </w:tc>
      </w:tr>
      <w:tr>
        <w:tc>
          <w:tcPr>
            <w:tcW w:type="dxa" w:w="3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Customer app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(Expo)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(Expo)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(Expo Web)</w:t>
            </w:r>
          </w:p>
        </w:tc>
      </w:tr>
      <w:tr>
        <w:tc>
          <w:tcPr>
            <w:tcW w:type="dxa" w:w="3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Engineer app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(Expo)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(Expo)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(Expo Web)</w:t>
            </w:r>
          </w:p>
        </w:tc>
      </w:tr>
      <w:tr>
        <w:tc>
          <w:tcPr>
            <w:tcW w:type="dxa" w:w="3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Marketing website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(Next.js)</w:t>
            </w:r>
          </w:p>
        </w:tc>
      </w:tr>
      <w:tr>
        <w:tc>
          <w:tcPr>
            <w:tcW w:type="dxa" w:w="3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Responsive (browser)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Responsive (browser)</w:t>
            </w:r>
          </w:p>
        </w:tc>
        <w:tc>
          <w:tcPr>
            <w:tcW w:type="dxa" w:w="20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Yes (Next.js)</w:t>
            </w:r>
          </w:p>
        </w:tc>
      </w:tr>
    </w:tbl>
    <w:p>
      <w:pPr>
        <w:spacing w:after="120" w:before="60" w:line="276"/>
      </w:pPr>
      <w:r>
        <w:rPr>
          <w:b/>
          <w:bCs/>
          <w:color w:val="0E7490"/>
        </w:rPr>
        <w:t xml:space="preserve">Why two web technologies: </w:t>
      </w:r>
      <w:r>
        <w:t xml:space="preserve">the customer/engineer apps reach web through Expo Web (same code as the native apps). The marketing site and admin panel stay on Next.js because they are web-first — the marketing site needs SEO and fast public pages, and the admin panel needs heavy data tables and dashboards that are best built for desktop browsers.</w:t>
      </w:r>
    </w:p>
    <w:p>
      <w:pPr>
        <w:pStyle w:val="Heading2"/>
      </w:pPr>
      <w:r>
        <w:t xml:space="preserve">2.2 Mobile — Customer &amp; Engineer apps (iOS + Android + 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Expo (React Native + RN Web) + TypeScript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One codebase → iOS, Android and Web; same language as the API.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React Navigation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Stacks + bottom tabs matching the prototype.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Caching, retries and live refetch for jobs/bookings.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Local state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Zustand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Lightweight UI state (filters, theme, session).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Maps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react-native-maps (Google)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Live tracking, navigation hand-off, dispatch view.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Realtime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Live engineer location and dispatch offers.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Push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Job offers, status, OTP and payout alerts.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Forms/validation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Shared Zod schemas with the backend.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Builds &amp; release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Expo EAS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Cloud builds for iOS (App Store) and Android (Play Store).</w:t>
            </w:r>
          </w:p>
        </w:tc>
      </w:tr>
    </w:tbl>
    <w:p>
      <w:pPr>
        <w:spacing w:after="120" w:before="60" w:line="276"/>
      </w:pPr>
      <w:r>
        <w:rPr>
          <w:b/>
          <w:bCs/>
        </w:rPr>
        <w:t xml:space="preserve">Customer and Engineer are two separate apps </w:t>
      </w:r>
      <w:r>
        <w:t xml:space="preserve">(separate store listings and audiences) that share code through a </w:t>
      </w:r>
      <w:r>
        <w:rPr>
          <w:rFonts w:ascii="Consolas" w:cs="Consolas" w:eastAsia="Consolas" w:hAnsi="Consolas"/>
          <w:sz w:val="18"/>
          <w:szCs w:val="18"/>
        </w:rPr>
        <w:t xml:space="preserve">mobile-shared</w:t>
      </w:r>
      <w:r>
        <w:t xml:space="preserve"> package. Each builds to iOS, Android and Web.</w:t>
      </w:r>
    </w:p>
    <w:p>
      <w:pPr>
        <w:pStyle w:val="Heading2"/>
      </w:pPr>
      <w:r>
        <w:t xml:space="preserve">2.3 Web — Marketing site &amp;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Next.js (App Router) + TypeScript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SEO-friendly marketing pages + fast authenticated admin.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Styling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Tailwind CSS + design tokens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Matches the prototype's system; fast to build.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shadcn/ui (Radix)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Accessible primitives for admin forms, dialogs, menus.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Tables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TanStack Table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Sortable/filterable admin lists (jobs, engineers, payments).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Charts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Recharts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Dashboard revenue and KPI charts.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TanStack Query + typed SDK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Same API client and types as mobile.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Runtime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Node.js 20 + TypeScript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Unified language across the stack.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NestJS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Modular, opinionated, scales cleanly; built-in DI, guards, WebSockets.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API style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REST + WebSocket (Socket.IO)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REST for CRUD; sockets for live tracking &amp; dispatch offers.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ORM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Prisma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Type-safe DB access; migrations; great DX.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PostgreSQL 16 + PostGIS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Relational core + geo queries for location matching.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Cache / geo / queues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Redis + BullMQ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GEO radius search, caching, and background jobs (dispatch, payouts, notifications).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Auth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JWT (access + refresh) + RBAC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Role-based access for customer / engineer / admin; OTP via SMS.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AWS S3 (signed URLs)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Proof-of-work photos and KYC documents.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Zod / class-validator (DTOs)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Shared contract with the clients.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Docs</w:t>
            </w:r>
          </w:p>
        </w:tc>
        <w:tc>
          <w:tcPr>
            <w:tcW w:type="dxa" w:w="27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OpenAPI (Swagger)</w:t>
            </w:r>
          </w:p>
        </w:tc>
        <w:tc>
          <w:tcPr>
            <w:tcW w:type="dxa" w:w="42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Auto-generates the typed client SDK.</w:t>
            </w:r>
          </w:p>
        </w:tc>
      </w:tr>
    </w:tbl>
    <w:p>
      <w:pPr>
        <w:spacing w:after="120" w:before="60" w:line="276"/>
      </w:pPr>
      <w:r>
        <w:rPr>
          <w:b/>
          <w:bCs/>
          <w:color w:val="0E7490"/>
        </w:rPr>
        <w:t xml:space="preserve">Why NestJS over plain Express: </w:t>
      </w:r>
      <w:r>
        <w:t xml:space="preserve">the product has many bounded domains (bookings, dispatch, payments, KYC, incentives). Nest's module system keeps each isolated and testable, which matters as the team grows.</w:t>
      </w:r>
    </w:p>
    <w:p>
      <w:r>
        <w:br w:type="page"/>
      </w:r>
    </w:p>
    <w:p>
      <w:pPr>
        <w:pStyle w:val="Heading1"/>
      </w:pPr>
      <w:r>
        <w:t xml:space="preserve">4.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Surepass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GST verification (customers) + identity KYC (engineers)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GSTIN, Aadhaar, PAN, bank verification. Detailed in §5.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Razorpay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Customer payments (pay-on-completion)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Authorize at booking, capture at completion. Webhooks for status.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RazorpayX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payouts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Automated payouts to engineer bank accounts.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Google Maps Platform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Geocoding, distance, directions, maps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Live tracking, ETAs, navigation hand-off (Mapbox = fallback).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Job offers, status changes, OTP, payouts.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MSG91 (or Twilio)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Transactional SMS + OTP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Login OTP, start/completion OTP delivery.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AWS SES / SendGrid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Invoices, receipts, account emails.</w:t>
            </w:r>
          </w:p>
        </w:tc>
      </w:tr>
      <w:tr>
        <w:tc>
          <w:tcPr>
            <w:tcW w:type="dxa" w:w="2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Sentry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Error &amp; performance monitoring</w:t>
            </w:r>
          </w:p>
        </w:tc>
        <w:tc>
          <w:tcPr>
            <w:tcW w:type="dxa" w:w="3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Across API, web and mobile.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Identity &amp; GST verification (Surepass)</w:t>
      </w:r>
    </w:p>
    <w:p>
      <w:pPr>
        <w:spacing w:after="120" w:before="0" w:line="276"/>
      </w:pPr>
      <w:r>
        <w:t xml:space="preserve">All verification runs server-side through a single KYC module that wraps Surepass. Clients only upload inputs and receive a verified / not-verified result — they never see Surepass credentials or raw responses.</w:t>
      </w:r>
    </w:p>
    <w:p>
      <w:pPr>
        <w:pStyle w:val="Heading2"/>
      </w:pPr>
      <w:r>
        <w:t xml:space="preserve">5.1 Customer onboarding — GST verification</w:t>
      </w:r>
    </w:p>
    <w:p>
      <w:pPr>
        <w:spacing w:after="120" w:before="0" w:line="276"/>
      </w:pPr>
      <w:r>
        <w:t xml:space="preserve">At business registration, the customer enters their GSTIN. The backend calls Surepass GSTIN Verification and uses the response to validate and auto-fill the account.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Customer submits GSTIN during sign-up.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API calls Surepass GSTIN Verification (corporate/GSTIN endpoint).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On success: validate the GSTIN is active, auto-fill legal/trade name and registered address, mark the business 'GST-verified'.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On failure/invalid: block completion and show a clear error; allow retry or manual review.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Store only the GSTIN, the verified legal name and a verification timestamp — not the full raw payload.</w:t>
      </w:r>
    </w:p>
    <w:p>
      <w:pPr>
        <w:pStyle w:val="Heading2"/>
      </w:pPr>
      <w:r>
        <w:t xml:space="preserve">5.2 Engineer onboarding — identity KYC</w:t>
      </w:r>
    </w:p>
    <w:p>
      <w:pPr>
        <w:spacing w:after="120" w:before="0" w:line="276"/>
      </w:pPr>
      <w:r>
        <w:t xml:space="preserve">An engineer cannot receive jobs until KYC passes and an admin approves. The backend runs these Surepass checks in sequence and gates the account on the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Surepass capability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Aadhaar</w:t>
            </w:r>
          </w:p>
        </w:tc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Aadhaar Verification (OTP-based OKYC)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Confirm the engineer's real identity.</w:t>
            </w:r>
          </w:p>
        </w:tc>
      </w:tr>
      <w:tr>
        <w:tc>
          <w:tcPr>
            <w:tcW w:type="dxa" w:w="2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PAN</w:t>
            </w:r>
          </w:p>
        </w:tc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PAN Verification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Validate PAN and match name.</w:t>
            </w:r>
          </w:p>
        </w:tc>
      </w:tr>
      <w:tr>
        <w:tc>
          <w:tcPr>
            <w:tcW w:type="dxa" w:w="25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Bank account</w:t>
            </w:r>
          </w:p>
        </w:tc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Bank Account Verification (penny-drop)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Ensure payouts reach a valid, name-matched account.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68"/>
      </w:pPr>
      <w:r>
        <w:t xml:space="preserve">Engineer registers and uploads Aadhaar number + PAN, and enters bank details.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API triggers Aadhaar OKYC (generate OTP → submit OTP), PAN verification and bank penny-drop via Surepass.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Each result is stored as a KycRecord (status + masked reference + timestamp).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When all checks pass, the engineer moves to 'Pending admin approval'.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Admin reviews skills/certs and approves → engineer can go online and receive jobs.</w:t>
      </w:r>
    </w:p>
    <w:p>
      <w:pPr>
        <w:pStyle w:val="Heading2"/>
      </w:pPr>
      <w:r>
        <w:t xml:space="preserve">5.3 KYC module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3F5FC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modules/kyc/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kyc.module.ts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kyc.controller.ts        # /kyc/gst, /kyc/aadhaar, /kyc/pan, /kyc/bank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kyc.service.ts           # orchestration + gating rules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surepass.client.ts       # single wrapper around Surepass APIs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dto/                     # request/response DTOs (Zod)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└─ entities/kyc-record.ts   # status, masked refs, provider, timestamp</w:t>
            </w:r>
          </w:p>
        </w:tc>
      </w:tr>
    </w:tbl>
    <w:p>
      <w:pPr>
        <w:spacing w:after="120" w:before="60" w:line="276"/>
      </w:pPr>
      <w:r>
        <w:rPr>
          <w:b/>
          <w:bCs/>
          <w:color w:val="0E7490"/>
        </w:rPr>
        <w:t xml:space="preserve">Note: </w:t>
      </w:r>
      <w:r>
        <w:t xml:space="preserve">confirm the exact Surepass endpoint paths, request fields and the production base URL from the Surepass dashboard/docs before wiring. Keep the Surepass token in server-side environment variables only.</w:t>
      </w:r>
    </w:p>
    <w:p>
      <w:r>
        <w:br w:type="page"/>
      </w:r>
    </w:p>
    <w:p>
      <w:pPr>
        <w:pStyle w:val="Heading1"/>
      </w:pPr>
      <w:r>
        <w:t xml:space="preserve">6. Payments — pay on completion</w:t>
      </w:r>
    </w:p>
    <w:p>
      <w:pPr>
        <w:spacing w:after="120" w:before="0" w:line="276"/>
      </w:pPr>
      <w:r>
        <w:t xml:space="preserve">Money is captured only when the job is completed, but the payment method is verified up front so the customer cannot back out after the work is done.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At booking: create a Razorpay order and authorize the method (verify it works) — no money captured.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Engineer completes the work and uploads proof.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Customer opens 'Complete &amp; pay', chooses a method and pays → Razorpay captures the amount.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On a successful capture webhook, the API generates and reveals the completion OTP to the customer.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Engineer enters the OTP → job closes → engineer payout is queued via RazorpayX (minus commission).</w:t>
      </w:r>
    </w:p>
    <w:p>
      <w:pPr>
        <w:spacing w:after="120" w:before="60" w:line="276"/>
      </w:pPr>
      <w:r>
        <w:rPr>
          <w:b/>
          <w:bCs/>
        </w:rPr>
        <w:t xml:space="preserve">Commission &amp; tiers: </w:t>
      </w:r>
      <w:r>
        <w:t xml:space="preserve">the platform's cut is computed from the engineer's tier (Bronze 25% → Platinum 15%) at payout time.</w:t>
      </w:r>
    </w:p>
    <w:p>
      <w:pPr>
        <w:pStyle w:val="Heading1"/>
      </w:pPr>
      <w:r>
        <w:t xml:space="preserve">7. Dispatch &amp; realtime</w:t>
      </w:r>
    </w:p>
    <w:p>
      <w:pPr>
        <w:spacing w:after="120" w:before="0" w:line="276"/>
      </w:pPr>
      <w:r>
        <w:t xml:space="preserve">When a job needs an engineer, the dispatch service finds candidates and offers the job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Find nearby</w:t>
            </w:r>
          </w:p>
        </w:tc>
        <w:tc>
          <w:tcPr>
            <w:tcW w:type="dxa" w:w="61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Redis GEO (GEOSEARCH) over online engineers' live locations.</w:t>
            </w:r>
          </w:p>
        </w:tc>
      </w:tr>
      <w:tr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Filter</w:t>
            </w:r>
          </w:p>
        </w:tc>
        <w:tc>
          <w:tcPr>
            <w:tcW w:type="dxa" w:w="61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Skill match + within radius + free + KYC-approved.</w:t>
            </w:r>
          </w:p>
        </w:tc>
      </w:tr>
      <w:tr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Rank</w:t>
            </w:r>
          </w:p>
        </w:tc>
        <w:tc>
          <w:tcPr>
            <w:tcW w:type="dxa" w:w="61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Score by distance + rating + current load.</w:t>
            </w:r>
          </w:p>
        </w:tc>
      </w:tr>
      <w:tr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Offer</w:t>
            </w:r>
          </w:p>
        </w:tc>
        <w:tc>
          <w:tcPr>
            <w:tcW w:type="dxa" w:w="61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WebSocket push to the top engineer with a countdown (BullMQ timeout).</w:t>
            </w:r>
          </w:p>
        </w:tc>
      </w:tr>
      <w:tr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Escalate</w:t>
            </w:r>
          </w:p>
        </w:tc>
        <w:tc>
          <w:tcPr>
            <w:tcW w:type="dxa" w:w="61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 decline/timeout → next engineer → widen radius → admin manual assign.</w:t>
            </w:r>
          </w:p>
        </w:tc>
      </w:tr>
      <w:tr>
        <w:tc>
          <w:tcPr>
            <w:tcW w:type="dxa" w:w="32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Track</w:t>
            </w:r>
          </w:p>
        </w:tc>
        <w:tc>
          <w:tcPr>
            <w:tcW w:type="dxa" w:w="61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app streams location over WebSocket; customer app subscribes.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Core data model</w:t>
      </w:r>
    </w:p>
    <w:p>
      <w:pPr>
        <w:spacing w:after="120" w:before="0" w:line="276"/>
      </w:pPr>
      <w:r>
        <w:t xml:space="preserve">High-level entities (PostgreSQL via Prisma). Geo fields use PostGIS.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User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Base account, role (customer/engineer/admin), auth.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CustomerProfile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Business details, GSTIN, verified legal name, addresses.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EngineerProfile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Skills, tier, rating, availability, live location.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KycRecord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Per-check verification status, masked refs, provider, timestamp.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Service / Addon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Catalog items, base price, category, active flag.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Booking (Job)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Service, customer, address, schedule, status, amounts.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JobEvent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Timeline entries (confirmed, assigned, en route, started, completed).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Assignment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↔ job, offer/accept/decline history.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Otp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Start + completion codes, type, expiry, payment-gated flag.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Payment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Razorpay order/payment, authorize + capture state.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Payout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RazorpayX payout to an engineer, commission applied.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Rating / Review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Two-way ratings (customer→engineer, customer→platform, engineer→customer) + reviews.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Coupon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Customer discount codes, scope, usage, expiry.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Incentive / Tier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bonus programs and tier definitions.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Dispute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Issue, severity, status, resolution.</w:t>
            </w:r>
          </w:p>
        </w:tc>
      </w:tr>
      <w:tr>
        <w:tc>
          <w:tcPr>
            <w:tcW w:type="dxa" w:w="2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6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Push/SMS/email log.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Repository &amp; directory structure</w:t>
      </w:r>
    </w:p>
    <w:p>
      <w:pPr>
        <w:spacing w:after="120" w:before="0" w:line="276"/>
      </w:pPr>
      <w:r>
        <w:t xml:space="preserve">A single Turborepo monorepo managed with pnpm. Apps share types, UI and a generated API client through packages.</w:t>
      </w:r>
    </w:p>
    <w:p>
      <w:pPr>
        <w:pStyle w:val="Heading2"/>
      </w:pPr>
      <w:r>
        <w:t xml:space="preserve">9.1 Monorepo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3F5FC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servora/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apps/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api/                 # NestJS backend (single source of truth)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web/                 # Next.js — marketing site + admin panel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customer-app/        # React Native (Expo) — customer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└─ engineer-app/        # React Native (Expo) — engineer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packages/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types/               # shared DTOs / Zod schemas (API contract)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sdk/                 # typed API client (generated from OpenAPI)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ui/                  # shared design tokens / primitives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mobile-shared/       # RN components &amp; hooks shared by both apps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└─ config/              # eslint, tsconfig, prettier presets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.github/workflows/      # CI/CD pipelines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docker-compose.yml      # local Postgres + Redis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turbo.json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pnpm-workspace.yaml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└─ package.json</w:t>
            </w:r>
          </w:p>
        </w:tc>
      </w:tr>
    </w:tbl>
    <w:p>
      <w:pPr>
        <w:pStyle w:val="Heading2"/>
      </w:pPr>
      <w:r>
        <w:t xml:space="preserve">9.2 Backend — apps/api (NestJS)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3F5FC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apps/api/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src/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main.ts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app.module.ts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common/                 # guards, decorators, interceptors, filters, pipes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config/                 # env loading + validation schema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database/               # PrismaService, seeders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modules/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auth/                 # login, refresh, OTP, RBAC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users/                # base users + roles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customers/            # business profiles (+ GST link)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engineers/            # profiles, skills, availability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kyc/                  # Surepass: GST, Aadhaar, PAN, bank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catalog/              # services + add-ons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bookings/             # job lifecycle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dispatch/             # matching engine + offer gateway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tracking/             # live-location WebSocket gateway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otp/                  # start + completion OTPs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payments/             # Razorpay orders, capture, webhooks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payouts/              # RazorpayX engineer payouts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ratings/              # two-way ratings + reviews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coupons/              # customer coupons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incentives/           # engineer bonuses + tiers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disputes/             # dispute resolution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notifications/        # FCM, SMS, email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└─ admin/                # admin-only endpoints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jobs/                    # BullMQ processors (dispatch, payout, notify)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└─ websockets/              # Socket.IO setup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prisma/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schema.prisma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└─ migrations/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test/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Dockerfile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└─ package.json</w:t>
            </w:r>
          </w:p>
        </w:tc>
      </w:tr>
    </w:tbl>
    <w:p>
      <w:pPr>
        <w:pStyle w:val="Heading2"/>
      </w:pPr>
      <w:r>
        <w:t xml:space="preserve">9.3 Web — apps/web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3F5FC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apps/web/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src/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app/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(marketing)/          # public website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page.tsx           # home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services/page.tsx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└─ services/[slug]/page.tsx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(admin)/              # admin panel (auth-gated)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dashboard/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dispatch/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jobs/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services/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engineers/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customers/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payments/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coupons/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├─ incentives/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│  └─ disputes/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└─ layout.tsx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components/              # shared UI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features/                # per-domain UI + hooks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lib/                     # api client, auth, utils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└─ styles/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public/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next.config.js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└─ package.json</w:t>
            </w:r>
          </w:p>
        </w:tc>
      </w:tr>
    </w:tbl>
    <w:p>
      <w:pPr>
        <w:pStyle w:val="Heading2"/>
      </w:pPr>
      <w:r>
        <w:t xml:space="preserve">9.4 Mobile — apps/customer-app (engineer-app mirrors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3F5FC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apps/customer-app/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src/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App.tsx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navigation/              # stacks + bottom tabs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screens/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auth/                 # login / register (GST for customer)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home/                 # categories, offers, services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services/             # detail + reviews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booking/              # confirm booking (no payment here)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tracking/             # live map, change engineer, reschedule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complete/             # complete &amp; pay → reveal OTP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ratings/              # rate engineer + platform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bookings/             # history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├─ offers/               # coupons + wallet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│  └─ profile/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components/              # UI atoms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features/                # API hooks (TanStack Query)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store/                   # Zustand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services/                # api client, sockets, maps, push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├─ theme/                   # tokens (light + dark)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│  └─ utils/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├─ app.json                    # Expo config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24304F"/>
                <w:sz w:val="16"/>
                <w:szCs w:val="16"/>
              </w:rPr>
              <w:t xml:space="preserve">└─ package.json</w:t>
            </w:r>
          </w:p>
        </w:tc>
      </w:tr>
    </w:tbl>
    <w:p>
      <w:pPr>
        <w:spacing w:after="120" w:before="40" w:line="276"/>
      </w:pPr>
      <w:r>
        <w:rPr>
          <w:b/>
          <w:bCs/>
        </w:rPr>
        <w:t xml:space="preserve">Engineer app </w:t>
      </w:r>
      <w:r>
        <w:t xml:space="preserve">uses the same shape with screens for online toggle, incoming offer, navigate, start/complete OTP, earnings and rewards.</w:t>
      </w:r>
    </w:p>
    <w:p>
      <w:r>
        <w:br w:type="page"/>
      </w:r>
    </w:p>
    <w:p>
      <w:pPr>
        <w:pStyle w:val="Heading1"/>
      </w:pPr>
      <w:r>
        <w:t xml:space="preserve">10. Integration keys &amp; environment</w:t>
      </w:r>
    </w:p>
    <w:p>
      <w:pPr>
        <w:spacing w:after="120" w:before="0" w:line="276"/>
      </w:pPr>
      <w:r>
        <w:t xml:space="preserve">All third-party API keys — Surepass, Razorpay, RazorpayX, Google Maps, Firebase (FCM), MSG91, AWS S3, email (SES) and Sentry — are managed at runtime from Admin → Integrations. They are stored encrypted in the database, can be tested and rotated from the panel, and apply instantly with no redeploy. At request time the API reads a key from the database first and falls back to the matching environment variable if it is not set there.</w:t>
      </w:r>
    </w:p>
    <w:p>
      <w:pPr>
        <w:spacing w:after="120" w:before="0" w:line="276"/>
      </w:pPr>
      <w:r>
        <w:t xml:space="preserve">Secrets live only on the server and are never shipped to the clients. The variables below are the bootstrap secrets and infrastructure-level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PostgreSQL connection.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REDIS_URL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Redis (cache, geo, queues).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JWT_ACCESS_SECRET / JWT_REFRESH_SECRET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Auth tokens.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SUREPASS_TOKEN / SUREPASS_BASE_URL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GST + KYC verification.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RAZORPAY_KEY_ID / RAZORPAY_KEY_SECRET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Payments.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RAZORPAYX_KEY / RAZORPAYX_SECRET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Engineer payouts.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GOOGLE_MAPS_API_KEY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Geo, routing, maps.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FCM_SERVICE_ACCOUNT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Push notifications.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MSG91_AUTH_KEY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SMS / OTP.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AWS_ACCESS_KEY_ID / AWS_SECRET / S3_BUCKET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File storage.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SES_REGION / SENDGRID_API_KEY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Email.</w:t>
            </w:r>
          </w:p>
        </w:tc>
      </w:tr>
      <w:tr>
        <w:tc>
          <w:tcPr>
            <w:tcW w:type="dxa" w:w="36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SENTRY_DSN</w:t>
            </w:r>
          </w:p>
        </w:tc>
        <w:tc>
          <w:tcPr>
            <w:tcW w:type="dxa" w:w="57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Error monitoring.</w:t>
            </w:r>
          </w:p>
        </w:tc>
      </w:tr>
    </w:tbl>
    <w:p>
      <w:pPr>
        <w:pStyle w:val="Heading1"/>
      </w:pPr>
      <w:r>
        <w:t xml:space="preserve">11.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4338C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 scale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API hosting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Render / Railway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AWS ECS Fargate (or EKS)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Managed Postgres (Render/Neon)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AWS RDS (Multi-AZ) + PostGIS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Cache/queues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Managed Redis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AWS ElastiCache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Files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S3 + CloudFront CDN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Web hosting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Vercel / CloudFront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Mobile delivery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Expo EAS builds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EAS + store pipelines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CI/CD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GitHub Actions + Terraform (IaC)</w:t>
            </w:r>
          </w:p>
        </w:tc>
      </w:tr>
      <w:tr>
        <w:tc>
          <w:tcPr>
            <w:tcW w:type="dxa" w:w="24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4338C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Sentry + logs</w:t>
            </w:r>
          </w:p>
        </w:tc>
        <w:tc>
          <w:tcPr>
            <w:tcW w:type="dxa" w:w="366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F6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Sentry + CloudWatch + alerts</w:t>
            </w:r>
          </w:p>
        </w:tc>
      </w:tr>
    </w:tbl>
    <w:p>
      <w:pPr>
        <w:pStyle w:val="Heading1"/>
      </w:pPr>
      <w:r>
        <w:t xml:space="preserve">12. Security &amp; compliance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All third-party calls (Surepass, Razorpay) happen server-side; keys never reach the clients.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Store KYC/GST as verification status + masked references, not raw documents in plaintext; encrypt PII at rest.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Card data never touches Servora servers — Razorpay is PCI-compliant and handles it.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Role-based access (customer / engineer / admin) enforced by NestJS guards on every route.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Audit-log access to PII and admin actions (approvals, refunds, payouts).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Signed, expiring S3 URLs for proof photos and documents.</w:t>
      </w:r>
    </w:p>
    <w:p>
      <w:pPr>
        <w:pStyle w:val="ListParagraph"/>
        <w:numPr>
          <w:ilvl w:val="0"/>
          <w:numId w:val="5"/>
        </w:numPr>
        <w:spacing w:after="60" w:line="268"/>
      </w:pPr>
      <w:r>
        <w:t xml:space="preserve">OTP codes are short-lived, single-use, and rate-limited.</w:t>
      </w:r>
    </w:p>
    <w:p>
      <w:pPr>
        <w:pStyle w:val="Heading1"/>
      </w:pPr>
      <w:r>
        <w:t xml:space="preserve">13. Suggested build order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t xml:space="preserve">Foundation: monorepo, auth + RBAC, user roles, Postgres schema, CI.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t xml:space="preserve">Onboarding: customer GST + engineer KYC via Surepass; admin approval.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t xml:space="preserve">Catalog + booking: services, confirm booking (no charge), bookings list.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t xml:space="preserve">Dispatch + tracking: Redis geo matching, WebSocket offers, live map.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t xml:space="preserve">Completion + payments: proof, pay-on-completion (authorize/capture), OTP gate, payouts.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t xml:space="preserve">Trust + growth: two-way ratings &amp; reviews, coupons, engineer incentives &amp; tiers.</w:t>
      </w:r>
    </w:p>
    <w:p>
      <w:pPr>
        <w:pStyle w:val="ListParagraph"/>
        <w:numPr>
          <w:ilvl w:val="0"/>
          <w:numId w:val="6"/>
        </w:numPr>
        <w:spacing w:after="60" w:line="268"/>
      </w:pPr>
      <w:r>
        <w:t xml:space="preserve">Admin depth + hardening: dashboards, disputes, monitoring, scale infra.</w:t>
      </w:r>
    </w:p>
    <w:p>
      <w:pPr>
        <w:spacing w:after="120" w:before="120" w:line="276"/>
      </w:pPr>
      <w:r>
        <w:rPr>
          <w:i/>
          <w:iCs/>
        </w:rPr>
        <w:t xml:space="preserve">This document pairs with </w:t>
      </w:r>
      <w:r>
        <w:rPr>
          <w:b/>
          <w:bCs/>
          <w:i/>
          <w:iCs/>
        </w:rPr>
        <w:t xml:space="preserve">Servora-Component-Brief.docx</w:t>
      </w:r>
      <w:r>
        <w:rPr>
          <w:i/>
          <w:iCs/>
        </w:rPr>
        <w:t xml:space="preserve"> (screens &amp; components) and </w:t>
      </w:r>
      <w:r>
        <w:rPr>
          <w:b/>
          <w:bCs/>
          <w:i/>
          <w:iCs/>
        </w:rPr>
        <w:t xml:space="preserve">servora-prototype.html</w:t>
      </w:r>
      <w:r>
        <w:rPr>
          <w:i/>
          <w:iCs/>
        </w:rPr>
        <w:t xml:space="preserve"> (clickable demo).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1EC" w:sz="4" w:space="4"/>
      </w:pBdr>
      <w:jc w:val="right"/>
    </w:pPr>
    <w:r>
      <w:rPr>
        <w:color w:val="64748B"/>
        <w:sz w:val="16"/>
        <w:szCs w:val="16"/>
      </w:rPr>
      <w:t xml:space="preserve">Servora · Technical Architecture &amp;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338CA" w:sz="8" w:space="6"/>
      </w:pBdr>
      <w:spacing w:after="160" w:before="280"/>
      <w:outlineLvl w:val="0"/>
    </w:pPr>
    <w:rPr>
      <w:rFonts w:ascii="Arial" w:cs="Arial" w:eastAsia="Arial" w:hAnsi="Arial"/>
      <w:b/>
      <w:bCs/>
      <w:color w:val="4338C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E74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Servora — Technical Architecture &amp; Stack</dc:title>
  <dc:creator>Servora</dc:creator>
  <cp:lastModifiedBy>Un-named</cp:lastModifiedBy>
  <cp:revision>1</cp:revision>
  <dcterms:created xsi:type="dcterms:W3CDTF">2026-06-11T19:13:02.834Z</dcterms:created>
  <dcterms:modified xsi:type="dcterms:W3CDTF">2026-06-11T19:13:02.843Z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