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B4F72"/>
          <w:sz w:val="56"/>
          <w:szCs w:val="56"/>
        </w:rPr>
        <w:t xml:space="preserve">DETAILED PROJECT REPORT</w:t>
      </w:r>
    </w:p>
    <w:p>
      <w:pPr>
        <w:spacing w:after="80" w:before="120"/>
        <w:jc w:val="center"/>
      </w:pPr>
      <w:r>
        <w:rPr>
          <w:rFonts w:ascii="Arial" w:cs="Arial" w:eastAsia="Arial" w:hAnsi="Arial"/>
          <w:color w:val="555555"/>
          <w:sz w:val="36"/>
          <w:szCs w:val="36"/>
        </w:rPr>
        <w:t xml:space="preserve">FOR</w:t>
      </w:r>
    </w:p>
    <w:p>
      <w:pPr>
        <w:spacing w:after="240" w:before="80"/>
        <w:jc w:val="center"/>
      </w:pPr>
      <w:r>
        <w:rPr>
          <w:rFonts w:ascii="Arial" w:cs="Arial" w:eastAsia="Arial" w:hAnsi="Arial"/>
          <w:b/>
          <w:bCs/>
          <w:color w:val="2874A6"/>
          <w:sz w:val="48"/>
          <w:szCs w:val="48"/>
        </w:rPr>
        <w:t xml:space="preserve">ONLINE CLOTHING BUSINESS</w:t>
      </w:r>
    </w:p>
    <w:p>
      <w:pPr>
        <w:spacing w:after="60" w:before="60"/>
        <w:jc w:val="center"/>
      </w:pPr>
      <w:r>
        <w:rPr>
          <w:rFonts w:ascii="Arial" w:cs="Arial" w:eastAsia="Arial" w:hAnsi="Arial"/>
          <w:b/>
          <w:bCs/>
          <w:color w:val="1B4F72"/>
          <w:sz w:val="28"/>
          <w:szCs w:val="28"/>
        </w:rPr>
        <w:t xml:space="preserve">FashionHub E-Commerce Pvt. Ltd.</w:t>
      </w:r>
    </w:p>
    <w:p>
      <w:pPr>
        <w:spacing w:after="80" w:before="80"/>
      </w:pPr>
      <w:r>
        <w:t xml:space="preserve"/>
      </w:r>
    </w:p>
    <w:p>
      <w:pPr>
        <w:spacing w:after="40" w:before="80"/>
        <w:jc w:val="center"/>
      </w:pPr>
      <w:r>
        <w:rPr>
          <w:rFonts w:ascii="Arial" w:cs="Arial" w:eastAsia="Arial" w:hAnsi="Arial"/>
          <w:color w:val="444444"/>
          <w:sz w:val="22"/>
          <w:szCs w:val="22"/>
        </w:rPr>
        <w:t xml:space="preserve">Prepared for: Bank / Investment Authority</w:t>
      </w:r>
    </w:p>
    <w:p>
      <w:pPr>
        <w:spacing w:after="40" w:before="40"/>
        <w:jc w:val="center"/>
      </w:pPr>
      <w:r>
        <w:rPr>
          <w:rFonts w:ascii="Arial" w:cs="Arial" w:eastAsia="Arial" w:hAnsi="Arial"/>
          <w:color w:val="444444"/>
          <w:sz w:val="22"/>
          <w:szCs w:val="22"/>
        </w:rPr>
        <w:t xml:space="preserve">Date: June 2026</w:t>
      </w:r>
    </w:p>
    <w:p>
      <w:pPr>
        <w:spacing w:after="40" w:before="40"/>
        <w:jc w:val="center"/>
      </w:pPr>
      <w:r>
        <w:rPr>
          <w:rFonts w:ascii="Arial" w:cs="Arial" w:eastAsia="Arial" w:hAnsi="Arial"/>
          <w:color w:val="444444"/>
          <w:sz w:val="22"/>
          <w:szCs w:val="22"/>
        </w:rPr>
        <w:t xml:space="preserve">Version: 1.0</w:t>
      </w:r>
    </w:p>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 Executive Summary</w:t>
      </w:r>
    </w:p>
    <w:p>
      <w:pPr>
        <w:spacing w:after="80" w:before="80"/>
      </w:pPr>
      <w:r>
        <w:rPr>
          <w:rFonts w:ascii="Arial" w:cs="Arial" w:eastAsia="Arial" w:hAnsi="Arial"/>
          <w:sz w:val="22"/>
          <w:szCs w:val="22"/>
        </w:rPr>
        <w:t xml:space="preserve">FashionHub E-Commerce Pvt. Ltd. is a proposed online clothing retail business that will offer a curated range of men's, women's, and children's apparel through a feature-rich e-commerce platform. The business aims to capture a significant share of India's rapidly growing online fashion market, which is projected to reach USD 35 billion by 2028.</w:t>
      </w:r>
    </w:p>
    <w:p>
      <w:pPr>
        <w:spacing w:after="80" w:before="80"/>
      </w:pPr>
      <w:r>
        <w:t xml:space="preserve"/>
      </w:r>
    </w:p>
    <w:p>
      <w:pPr>
        <w:spacing w:after="80" w:before="80"/>
      </w:pPr>
      <w:r>
        <w:rPr>
          <w:rFonts w:ascii="Arial" w:cs="Arial" w:eastAsia="Arial" w:hAnsi="Arial"/>
          <w:sz w:val="22"/>
          <w:szCs w:val="22"/>
        </w:rPr>
        <w:t xml:space="preserve">The project envisions a phased investment of ₹50 Lakhs over 18 months, with primary outlay in technology infrastructure, inventory procurement, digital marketing, and human resources. The venture is expected to break even within 18 months of operations and generate a net profit of ₹28 Lakhs by Year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Name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FashionHub E-Commerce Pvt. Ltd.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Limited Company</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Nature of Business</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Online Retail – Clothing &amp; Apparel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Market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Pan-India; Tier 1, 2 &amp; 3 cities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Total Project Cost</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₹50,00,000 (₹50 Lakhs)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Promoter's Contribution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₹20,00,000 (40%)</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Bank/Loan Requirement</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₹30,00,000 (60%)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Period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Months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Project Life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 Years</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2. Business Overview</w:t>
      </w:r>
    </w:p>
    <w:p>
      <w:pPr>
        <w:pStyle w:val="Heading2"/>
        <w:spacing w:after="100" w:before="240"/>
      </w:pPr>
      <w:r>
        <w:rPr>
          <w:rFonts w:ascii="Arial" w:cs="Arial" w:eastAsia="Arial" w:hAnsi="Arial"/>
          <w:b/>
          <w:bCs/>
          <w:color w:val="2874A6"/>
          <w:sz w:val="26"/>
          <w:szCs w:val="26"/>
        </w:rPr>
        <w:t xml:space="preserve">2.1 Business Concept</w:t>
      </w:r>
    </w:p>
    <w:p>
      <w:pPr>
        <w:spacing w:after="80" w:before="80"/>
      </w:pPr>
      <w:r>
        <w:rPr>
          <w:rFonts w:ascii="Arial" w:cs="Arial" w:eastAsia="Arial" w:hAnsi="Arial"/>
          <w:sz w:val="22"/>
          <w:szCs w:val="22"/>
        </w:rPr>
        <w:t xml:space="preserve">FashionHub will operate as a direct-to-consumer (D2C) online clothing platform. The platform will feature:</w:t>
      </w:r>
    </w:p>
    <w:p>
      <w:pPr>
        <w:pStyle w:val="ListParagraph"/>
        <w:numPr>
          <w:ilvl w:val="0"/>
          <w:numId w:val="2"/>
        </w:numPr>
        <w:spacing w:after="40" w:before="40"/>
      </w:pPr>
      <w:r>
        <w:rPr>
          <w:rFonts w:ascii="Arial" w:cs="Arial" w:eastAsia="Arial" w:hAnsi="Arial"/>
          <w:sz w:val="22"/>
          <w:szCs w:val="22"/>
        </w:rPr>
        <w:t xml:space="preserve">Men's, women's, and kids' ethnic, western, and fusion wear</w:t>
      </w:r>
    </w:p>
    <w:p>
      <w:pPr>
        <w:pStyle w:val="ListParagraph"/>
        <w:numPr>
          <w:ilvl w:val="0"/>
          <w:numId w:val="2"/>
        </w:numPr>
        <w:spacing w:after="40" w:before="40"/>
      </w:pPr>
      <w:r>
        <w:rPr>
          <w:rFonts w:ascii="Arial" w:cs="Arial" w:eastAsia="Arial" w:hAnsi="Arial"/>
          <w:sz w:val="22"/>
          <w:szCs w:val="22"/>
        </w:rPr>
        <w:t xml:space="preserve">Private label in-house brands as well as curated third-party brands</w:t>
      </w:r>
    </w:p>
    <w:p>
      <w:pPr>
        <w:pStyle w:val="ListParagraph"/>
        <w:numPr>
          <w:ilvl w:val="0"/>
          <w:numId w:val="2"/>
        </w:numPr>
        <w:spacing w:after="40" w:before="40"/>
      </w:pPr>
      <w:r>
        <w:rPr>
          <w:rFonts w:ascii="Arial" w:cs="Arial" w:eastAsia="Arial" w:hAnsi="Arial"/>
          <w:sz w:val="22"/>
          <w:szCs w:val="22"/>
        </w:rPr>
        <w:t xml:space="preserve">Mobile-first shopping experience via Android and iOS apps</w:t>
      </w:r>
    </w:p>
    <w:p>
      <w:pPr>
        <w:pStyle w:val="ListParagraph"/>
        <w:numPr>
          <w:ilvl w:val="0"/>
          <w:numId w:val="2"/>
        </w:numPr>
        <w:spacing w:after="40" w:before="40"/>
      </w:pPr>
      <w:r>
        <w:rPr>
          <w:rFonts w:ascii="Arial" w:cs="Arial" w:eastAsia="Arial" w:hAnsi="Arial"/>
          <w:sz w:val="22"/>
          <w:szCs w:val="22"/>
        </w:rPr>
        <w:t xml:space="preserve">Same-day / next-day delivery in metro cities; 3-5 days across India</w:t>
      </w:r>
    </w:p>
    <w:p>
      <w:pPr>
        <w:pStyle w:val="ListParagraph"/>
        <w:numPr>
          <w:ilvl w:val="0"/>
          <w:numId w:val="2"/>
        </w:numPr>
        <w:spacing w:after="40" w:before="40"/>
      </w:pPr>
      <w:r>
        <w:rPr>
          <w:rFonts w:ascii="Arial" w:cs="Arial" w:eastAsia="Arial" w:hAnsi="Arial"/>
          <w:sz w:val="22"/>
          <w:szCs w:val="22"/>
        </w:rPr>
        <w:t xml:space="preserve">Easy returns and exchange policy within 15 days</w:t>
      </w:r>
    </w:p>
    <w:p>
      <w:pPr>
        <w:spacing w:after="80" w:before="80"/>
      </w:pPr>
      <w:r>
        <w:t xml:space="preserve"/>
      </w:r>
    </w:p>
    <w:p>
      <w:pPr>
        <w:pStyle w:val="Heading2"/>
        <w:spacing w:after="100" w:before="240"/>
      </w:pPr>
      <w:r>
        <w:rPr>
          <w:rFonts w:ascii="Arial" w:cs="Arial" w:eastAsia="Arial" w:hAnsi="Arial"/>
          <w:b/>
          <w:bCs/>
          <w:color w:val="2874A6"/>
          <w:sz w:val="26"/>
          <w:szCs w:val="26"/>
        </w:rPr>
        <w:t xml:space="preserve">2.2 Mission &amp; Vision</w:t>
      </w:r>
    </w:p>
    <w:p>
      <w:pPr>
        <w:spacing w:after="80" w:before="80"/>
      </w:pPr>
      <w:r>
        <w:rPr>
          <w:rFonts w:ascii="Arial" w:cs="Arial" w:eastAsia="Arial" w:hAnsi="Arial"/>
          <w:sz w:val="22"/>
          <w:szCs w:val="22"/>
        </w:rPr>
        <w:t xml:space="preserve">Mission: To make quality fashion accessible and affordable to every Indian household through a seamless, trustworthy, and delightful online shopping experience.</w:t>
      </w:r>
    </w:p>
    <w:p>
      <w:pPr>
        <w:spacing w:after="80" w:before="80"/>
      </w:pPr>
      <w:r>
        <w:t xml:space="preserve"/>
      </w:r>
    </w:p>
    <w:p>
      <w:pPr>
        <w:spacing w:after="80" w:before="80"/>
      </w:pPr>
      <w:r>
        <w:rPr>
          <w:rFonts w:ascii="Arial" w:cs="Arial" w:eastAsia="Arial" w:hAnsi="Arial"/>
          <w:sz w:val="22"/>
          <w:szCs w:val="22"/>
        </w:rPr>
        <w:t xml:space="preserve">Vision: To become one of India's top 10 online fashion destinations within 5 years of launch, known for style, sustainability, and customer satisfaction.</w:t>
      </w:r>
    </w:p>
    <w:p>
      <w:pPr>
        <w:spacing w:after="80" w:before="80"/>
      </w:pPr>
      <w:r>
        <w:t xml:space="preserve"/>
      </w:r>
    </w:p>
    <w:p>
      <w:pPr>
        <w:pStyle w:val="Heading2"/>
        <w:spacing w:after="100" w:before="240"/>
      </w:pPr>
      <w:r>
        <w:rPr>
          <w:rFonts w:ascii="Arial" w:cs="Arial" w:eastAsia="Arial" w:hAnsi="Arial"/>
          <w:b/>
          <w:bCs/>
          <w:color w:val="2874A6"/>
          <w:sz w:val="26"/>
          <w:szCs w:val="26"/>
        </w:rPr>
        <w:t xml:space="preserve">2.3 Legal Structure</w:t>
      </w:r>
    </w:p>
    <w:p>
      <w:pPr>
        <w:spacing w:after="80" w:before="80"/>
      </w:pPr>
      <w:r>
        <w:rPr>
          <w:rFonts w:ascii="Arial" w:cs="Arial" w:eastAsia="Arial" w:hAnsi="Arial"/>
          <w:sz w:val="22"/>
          <w:szCs w:val="22"/>
        </w:rPr>
        <w:t xml:space="preserve">The business will be incorporated as a Private Limited Company under the Companies Act, 2013. GST registration, Import Export Code (IEC), and Shops &amp; Establishment registration will be obtained prior to launch.</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3. Promoter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c>
          <w:tcPr>
            <w:tcW w:type="dxa" w:w="5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Information</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Promoter Name</w:t>
            </w:r>
          </w:p>
        </w:tc>
        <w:tc>
          <w:tcPr>
            <w:tcW w:type="dxa" w:w="5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Mr. / Ms. [Promoter Name]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MBA (Marketing) / B.Com</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Experience</w:t>
            </w:r>
          </w:p>
        </w:tc>
        <w:tc>
          <w:tcPr>
            <w:tcW w:type="dxa" w:w="5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 years in retail / fashion industry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Kochi, Kerala</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Contact</w:t>
            </w:r>
          </w:p>
        </w:tc>
        <w:tc>
          <w:tcPr>
            <w:tcW w:type="dxa" w:w="5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+91-XXXXXXXXXX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 Portfolio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www.linkedin.com/in/promoter</w:t>
            </w:r>
          </w:p>
        </w:tc>
      </w:tr>
    </w:tbl>
    <w:p>
      <w:pPr>
        <w:spacing w:after="80" w:before="80"/>
      </w:pPr>
      <w:r>
        <w:t xml:space="preserve"/>
      </w:r>
    </w:p>
    <w:p>
      <w:pPr>
        <w:spacing w:after="80" w:before="80"/>
      </w:pPr>
      <w:r>
        <w:rPr>
          <w:rFonts w:ascii="Arial" w:cs="Arial" w:eastAsia="Arial" w:hAnsi="Arial"/>
          <w:sz w:val="22"/>
          <w:szCs w:val="22"/>
        </w:rPr>
        <w:t xml:space="preserve">The promoter has hands-on experience in retail merchandising, supply chain management, and digital marketing. Prior stints at leading retail chains have equipped the promoter with deep knowledge of apparel buying, vendor management, and customer behaviour analytics.</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4. Market Analysis</w:t>
      </w:r>
    </w:p>
    <w:p>
      <w:pPr>
        <w:pStyle w:val="Heading2"/>
        <w:spacing w:after="100" w:before="240"/>
      </w:pPr>
      <w:r>
        <w:rPr>
          <w:rFonts w:ascii="Arial" w:cs="Arial" w:eastAsia="Arial" w:hAnsi="Arial"/>
          <w:b/>
          <w:bCs/>
          <w:color w:val="2874A6"/>
          <w:sz w:val="26"/>
          <w:szCs w:val="26"/>
        </w:rPr>
        <w:t xml:space="preserve">4.1 Industry Overview</w:t>
      </w:r>
    </w:p>
    <w:p>
      <w:pPr>
        <w:spacing w:after="80" w:before="80"/>
      </w:pPr>
      <w:r>
        <w:rPr>
          <w:rFonts w:ascii="Arial" w:cs="Arial" w:eastAsia="Arial" w:hAnsi="Arial"/>
          <w:sz w:val="22"/>
          <w:szCs w:val="22"/>
        </w:rPr>
        <w:t xml:space="preserve">India's apparel market is valued at approximately USD 70 billion (2025) and is the third-largest in the world. E-commerce currently accounts for ~18% of total apparel sales and is growing at a CAGR of 25-28%. Key growth drivers include:</w:t>
      </w:r>
    </w:p>
    <w:p>
      <w:pPr>
        <w:pStyle w:val="ListParagraph"/>
        <w:numPr>
          <w:ilvl w:val="0"/>
          <w:numId w:val="2"/>
        </w:numPr>
        <w:spacing w:after="40" w:before="40"/>
      </w:pPr>
      <w:r>
        <w:rPr>
          <w:rFonts w:ascii="Arial" w:cs="Arial" w:eastAsia="Arial" w:hAnsi="Arial"/>
          <w:sz w:val="22"/>
          <w:szCs w:val="22"/>
        </w:rPr>
        <w:t xml:space="preserve">Rising internet and smartphone penetration (850 million+ users)</w:t>
      </w:r>
    </w:p>
    <w:p>
      <w:pPr>
        <w:pStyle w:val="ListParagraph"/>
        <w:numPr>
          <w:ilvl w:val="0"/>
          <w:numId w:val="2"/>
        </w:numPr>
        <w:spacing w:after="40" w:before="40"/>
      </w:pPr>
      <w:r>
        <w:rPr>
          <w:rFonts w:ascii="Arial" w:cs="Arial" w:eastAsia="Arial" w:hAnsi="Arial"/>
          <w:sz w:val="22"/>
          <w:szCs w:val="22"/>
        </w:rPr>
        <w:t xml:space="preserve">Growing middle class with higher disposable incomes</w:t>
      </w:r>
    </w:p>
    <w:p>
      <w:pPr>
        <w:pStyle w:val="ListParagraph"/>
        <w:numPr>
          <w:ilvl w:val="0"/>
          <w:numId w:val="2"/>
        </w:numPr>
        <w:spacing w:after="40" w:before="40"/>
      </w:pPr>
      <w:r>
        <w:rPr>
          <w:rFonts w:ascii="Arial" w:cs="Arial" w:eastAsia="Arial" w:hAnsi="Arial"/>
          <w:sz w:val="22"/>
          <w:szCs w:val="22"/>
        </w:rPr>
        <w:t xml:space="preserve">Shift in consumer preference towards online shopping post-COVID</w:t>
      </w:r>
    </w:p>
    <w:p>
      <w:pPr>
        <w:pStyle w:val="ListParagraph"/>
        <w:numPr>
          <w:ilvl w:val="0"/>
          <w:numId w:val="2"/>
        </w:numPr>
        <w:spacing w:after="40" w:before="40"/>
      </w:pPr>
      <w:r>
        <w:rPr>
          <w:rFonts w:ascii="Arial" w:cs="Arial" w:eastAsia="Arial" w:hAnsi="Arial"/>
          <w:sz w:val="22"/>
          <w:szCs w:val="22"/>
        </w:rPr>
        <w:t xml:space="preserve">Increasing demand for affordable fast fashion</w:t>
      </w:r>
    </w:p>
    <w:p>
      <w:pPr>
        <w:pStyle w:val="ListParagraph"/>
        <w:numPr>
          <w:ilvl w:val="0"/>
          <w:numId w:val="2"/>
        </w:numPr>
        <w:spacing w:after="40" w:before="40"/>
      </w:pPr>
      <w:r>
        <w:rPr>
          <w:rFonts w:ascii="Arial" w:cs="Arial" w:eastAsia="Arial" w:hAnsi="Arial"/>
          <w:sz w:val="22"/>
          <w:szCs w:val="22"/>
        </w:rPr>
        <w:t xml:space="preserve">Government initiatives like Digital India and UPI-based payments</w:t>
      </w:r>
    </w:p>
    <w:p>
      <w:pPr>
        <w:spacing w:after="80" w:before="80"/>
      </w:pPr>
      <w:r>
        <w:t xml:space="preserve"/>
      </w:r>
    </w:p>
    <w:p>
      <w:pPr>
        <w:pStyle w:val="Heading2"/>
        <w:spacing w:after="100" w:before="240"/>
      </w:pPr>
      <w:r>
        <w:rPr>
          <w:rFonts w:ascii="Arial" w:cs="Arial" w:eastAsia="Arial" w:hAnsi="Arial"/>
          <w:b/>
          <w:bCs/>
          <w:color w:val="2874A6"/>
          <w:sz w:val="26"/>
          <w:szCs w:val="26"/>
        </w:rPr>
        <w:t xml:space="preserve">4.2 Target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700"/>
        <w:gridCol w:w="2160"/>
      </w:tblGrid>
      <w:tr>
        <w:trPr>
          <w:tblHeader/>
        </w:trPr>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 Group</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Needs</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Potential</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Young Professionals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22–35 years</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Office &amp; casual wear</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College Students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18–24 years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Trendy, budget fashion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Homemakers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30–50 years</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Ethnic &amp; functional wear</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Kids &amp; Teens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 years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 casual, party wear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Premium Shoppers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28–45 years</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Designer &amp; premium brands</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Very High</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4.3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Weaknesses</w:t>
            </w:r>
          </w:p>
        </w:tc>
        <w:tc>
          <w:tcPr>
            <w:tcW w:type="dxa" w:w="2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Advantage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Myntra</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Large inventory, brand</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 return rates, fees</w:t>
            </w:r>
          </w:p>
        </w:tc>
        <w:tc>
          <w:tcPr>
            <w:tcW w:type="dxa" w:w="24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Curated selection, personal service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Ajio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Reliance brand backing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UI/UX complexity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Mobile-first, faster checkout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Meesho</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Price leadership</w:t>
            </w:r>
          </w:p>
        </w:tc>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Quality inconsistency</w:t>
            </w:r>
          </w:p>
        </w:tc>
        <w:tc>
          <w:tcPr>
            <w:tcW w:type="dxa" w:w="24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Quality control, returns policy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Fashion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Logistics strength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experience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Fashion-focused, styling help</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5. Product &amp; Service Offerings</w:t>
      </w:r>
    </w:p>
    <w:p>
      <w:pPr>
        <w:pStyle w:val="Heading2"/>
        <w:spacing w:after="100" w:before="240"/>
      </w:pPr>
      <w:r>
        <w:rPr>
          <w:rFonts w:ascii="Arial" w:cs="Arial" w:eastAsia="Arial" w:hAnsi="Arial"/>
          <w:b/>
          <w:bCs/>
          <w:color w:val="2874A6"/>
          <w:sz w:val="26"/>
          <w:szCs w:val="26"/>
        </w:rPr>
        <w:t xml:space="preserve">5.1 Product Categories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00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Sub-categories</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Price Range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Margin (%)</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Men's Wear</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Shirts, Trousers, Ethnic, Activewear</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₹299 – ₹3,999</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35–55%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Women's Wear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Sarees, Kurtis, Western, Loungewear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₹349 – ₹5,999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Kids' Wear</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School, Casual, Ethnic, Occasion</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₹199 – ₹1,999</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35–50%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Bags, Belts, Scarves, Caps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 – ₹999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50–70%</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Home Fashion</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Bedsheets, Curtains, Cushions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₹499 – ₹3,999</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30–45%</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5.2 Value-Added Services</w:t>
      </w:r>
    </w:p>
    <w:p>
      <w:pPr>
        <w:pStyle w:val="ListParagraph"/>
        <w:numPr>
          <w:ilvl w:val="0"/>
          <w:numId w:val="2"/>
        </w:numPr>
        <w:spacing w:after="40" w:before="40"/>
      </w:pPr>
      <w:r>
        <w:rPr>
          <w:rFonts w:ascii="Arial" w:cs="Arial" w:eastAsia="Arial" w:hAnsi="Arial"/>
          <w:sz w:val="22"/>
          <w:szCs w:val="22"/>
        </w:rPr>
        <w:t xml:space="preserve">Personal Stylist Chat (AI + Human) for outfit suggestions</w:t>
      </w:r>
    </w:p>
    <w:p>
      <w:pPr>
        <w:pStyle w:val="ListParagraph"/>
        <w:numPr>
          <w:ilvl w:val="0"/>
          <w:numId w:val="2"/>
        </w:numPr>
        <w:spacing w:after="40" w:before="40"/>
      </w:pPr>
      <w:r>
        <w:rPr>
          <w:rFonts w:ascii="Arial" w:cs="Arial" w:eastAsia="Arial" w:hAnsi="Arial"/>
          <w:sz w:val="22"/>
          <w:szCs w:val="22"/>
        </w:rPr>
        <w:t xml:space="preserve">Virtual Try-On using AR technology (Phase 2)</w:t>
      </w:r>
    </w:p>
    <w:p>
      <w:pPr>
        <w:pStyle w:val="ListParagraph"/>
        <w:numPr>
          <w:ilvl w:val="0"/>
          <w:numId w:val="2"/>
        </w:numPr>
        <w:spacing w:after="40" w:before="40"/>
      </w:pPr>
      <w:r>
        <w:rPr>
          <w:rFonts w:ascii="Arial" w:cs="Arial" w:eastAsia="Arial" w:hAnsi="Arial"/>
          <w:sz w:val="22"/>
          <w:szCs w:val="22"/>
        </w:rPr>
        <w:t xml:space="preserve">Size Prediction Engine powered by body measurements</w:t>
      </w:r>
    </w:p>
    <w:p>
      <w:pPr>
        <w:pStyle w:val="ListParagraph"/>
        <w:numPr>
          <w:ilvl w:val="0"/>
          <w:numId w:val="2"/>
        </w:numPr>
        <w:spacing w:after="40" w:before="40"/>
      </w:pPr>
      <w:r>
        <w:rPr>
          <w:rFonts w:ascii="Arial" w:cs="Arial" w:eastAsia="Arial" w:hAnsi="Arial"/>
          <w:sz w:val="22"/>
          <w:szCs w:val="22"/>
        </w:rPr>
        <w:t xml:space="preserve">Subscription Box: Monthly curated fashion surprise boxes</w:t>
      </w:r>
    </w:p>
    <w:p>
      <w:pPr>
        <w:pStyle w:val="ListParagraph"/>
        <w:numPr>
          <w:ilvl w:val="0"/>
          <w:numId w:val="2"/>
        </w:numPr>
        <w:spacing w:after="40" w:before="40"/>
      </w:pPr>
      <w:r>
        <w:rPr>
          <w:rFonts w:ascii="Arial" w:cs="Arial" w:eastAsia="Arial" w:hAnsi="Arial"/>
          <w:sz w:val="22"/>
          <w:szCs w:val="22"/>
        </w:rPr>
        <w:t xml:space="preserve">Corporate Gifting &amp; Bulk Order portal</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6. Technology Infrastructure</w:t>
      </w:r>
    </w:p>
    <w:p>
      <w:pPr>
        <w:pStyle w:val="Heading2"/>
        <w:spacing w:after="100" w:before="240"/>
      </w:pPr>
      <w:r>
        <w:rPr>
          <w:rFonts w:ascii="Arial" w:cs="Arial" w:eastAsia="Arial" w:hAnsi="Arial"/>
          <w:b/>
          <w:bCs/>
          <w:color w:val="2874A6"/>
          <w:sz w:val="26"/>
          <w:szCs w:val="26"/>
        </w:rPr>
        <w:t xml:space="preserve">6.1 Platform Architecture</w:t>
      </w:r>
    </w:p>
    <w:p>
      <w:pPr>
        <w:spacing w:after="80" w:before="80"/>
      </w:pPr>
      <w:r>
        <w:rPr>
          <w:rFonts w:ascii="Arial" w:cs="Arial" w:eastAsia="Arial" w:hAnsi="Arial"/>
          <w:sz w:val="22"/>
          <w:szCs w:val="22"/>
        </w:rPr>
        <w:t xml:space="preserve">The business will operate on a scalable cloud-based e-commerce platform built on Shopify Plus / custom-developed solution, with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Tool</w:t>
            </w:r>
          </w:p>
        </w:tc>
        <w:tc>
          <w:tcPr>
            <w:tcW w:type="dxa" w:w="3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Frontend Website</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React.js / Next.js</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Responsive web store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(iOS &amp; Android)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commerce</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Backend</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Node.js + PostgreSQL</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Order &amp; inventory management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Gateway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 PayU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payments</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Logistics API</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Shiprocket / Delhivery</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Shipping &amp; tracking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 Marketing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 Klaviyo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engagement</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Analytics</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Google Analytics + Mixpanel</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Hosting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 Google Cloud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 &amp; uptime</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6.2 Cybersecurity &amp; Compliance</w:t>
      </w:r>
    </w:p>
    <w:p>
      <w:pPr>
        <w:pStyle w:val="ListParagraph"/>
        <w:numPr>
          <w:ilvl w:val="0"/>
          <w:numId w:val="2"/>
        </w:numPr>
        <w:spacing w:after="40" w:before="40"/>
      </w:pPr>
      <w:r>
        <w:rPr>
          <w:rFonts w:ascii="Arial" w:cs="Arial" w:eastAsia="Arial" w:hAnsi="Arial"/>
          <w:sz w:val="22"/>
          <w:szCs w:val="22"/>
        </w:rPr>
        <w:t xml:space="preserve">SSL Certificate and PCI-DSS compliance for payment security</w:t>
      </w:r>
    </w:p>
    <w:p>
      <w:pPr>
        <w:pStyle w:val="ListParagraph"/>
        <w:numPr>
          <w:ilvl w:val="0"/>
          <w:numId w:val="2"/>
        </w:numPr>
        <w:spacing w:after="40" w:before="40"/>
      </w:pPr>
      <w:r>
        <w:rPr>
          <w:rFonts w:ascii="Arial" w:cs="Arial" w:eastAsia="Arial" w:hAnsi="Arial"/>
          <w:sz w:val="22"/>
          <w:szCs w:val="22"/>
        </w:rPr>
        <w:t xml:space="preserve">GDPR / IT Act compliant data privacy policy</w:t>
      </w:r>
    </w:p>
    <w:p>
      <w:pPr>
        <w:pStyle w:val="ListParagraph"/>
        <w:numPr>
          <w:ilvl w:val="0"/>
          <w:numId w:val="2"/>
        </w:numPr>
        <w:spacing w:after="40" w:before="40"/>
      </w:pPr>
      <w:r>
        <w:rPr>
          <w:rFonts w:ascii="Arial" w:cs="Arial" w:eastAsia="Arial" w:hAnsi="Arial"/>
          <w:sz w:val="22"/>
          <w:szCs w:val="22"/>
        </w:rPr>
        <w:t xml:space="preserve">Regular penetration testing and security audits</w:t>
      </w:r>
    </w:p>
    <w:p>
      <w:pPr>
        <w:pStyle w:val="ListParagraph"/>
        <w:numPr>
          <w:ilvl w:val="0"/>
          <w:numId w:val="2"/>
        </w:numPr>
        <w:spacing w:after="40" w:before="40"/>
      </w:pPr>
      <w:r>
        <w:rPr>
          <w:rFonts w:ascii="Arial" w:cs="Arial" w:eastAsia="Arial" w:hAnsi="Arial"/>
          <w:sz w:val="22"/>
          <w:szCs w:val="22"/>
        </w:rPr>
        <w:t xml:space="preserve">Two-Factor Authentication for admin access</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7. Operations Plan</w:t>
      </w:r>
    </w:p>
    <w:p>
      <w:pPr>
        <w:pStyle w:val="Heading2"/>
        <w:spacing w:after="100" w:before="240"/>
      </w:pPr>
      <w:r>
        <w:rPr>
          <w:rFonts w:ascii="Arial" w:cs="Arial" w:eastAsia="Arial" w:hAnsi="Arial"/>
          <w:b/>
          <w:bCs/>
          <w:color w:val="2874A6"/>
          <w:sz w:val="26"/>
          <w:szCs w:val="26"/>
        </w:rPr>
        <w:t xml:space="preserve">7.1 Supply Chain &amp; Procurement</w:t>
      </w:r>
    </w:p>
    <w:p>
      <w:pPr>
        <w:spacing w:after="80" w:before="80"/>
      </w:pPr>
      <w:r>
        <w:rPr>
          <w:rFonts w:ascii="Arial" w:cs="Arial" w:eastAsia="Arial" w:hAnsi="Arial"/>
          <w:sz w:val="22"/>
          <w:szCs w:val="22"/>
        </w:rPr>
        <w:t xml:space="preserve">FashionHub will follow a hybrid inventory model combining owned stock (private label) and marketplace (consignment) models:</w:t>
      </w:r>
    </w:p>
    <w:p>
      <w:pPr>
        <w:pStyle w:val="ListParagraph"/>
        <w:numPr>
          <w:ilvl w:val="0"/>
          <w:numId w:val="2"/>
        </w:numPr>
        <w:spacing w:after="40" w:before="40"/>
      </w:pPr>
      <w:r>
        <w:rPr>
          <w:rFonts w:ascii="Arial" w:cs="Arial" w:eastAsia="Arial" w:hAnsi="Arial"/>
          <w:sz w:val="22"/>
          <w:szCs w:val="22"/>
        </w:rPr>
        <w:t xml:space="preserve">Direct tie-ups with 50+ garment manufacturers in Tiruppur, Surat, and Kolkata</w:t>
      </w:r>
    </w:p>
    <w:p>
      <w:pPr>
        <w:pStyle w:val="ListParagraph"/>
        <w:numPr>
          <w:ilvl w:val="0"/>
          <w:numId w:val="2"/>
        </w:numPr>
        <w:spacing w:after="40" w:before="40"/>
      </w:pPr>
      <w:r>
        <w:rPr>
          <w:rFonts w:ascii="Arial" w:cs="Arial" w:eastAsia="Arial" w:hAnsi="Arial"/>
          <w:sz w:val="22"/>
          <w:szCs w:val="22"/>
        </w:rPr>
        <w:t xml:space="preserve">Minimum Order Quantity (MOQ) negotiations to keep initial investment low</w:t>
      </w:r>
    </w:p>
    <w:p>
      <w:pPr>
        <w:pStyle w:val="ListParagraph"/>
        <w:numPr>
          <w:ilvl w:val="0"/>
          <w:numId w:val="2"/>
        </w:numPr>
        <w:spacing w:after="40" w:before="40"/>
      </w:pPr>
      <w:r>
        <w:rPr>
          <w:rFonts w:ascii="Arial" w:cs="Arial" w:eastAsia="Arial" w:hAnsi="Arial"/>
          <w:sz w:val="22"/>
          <w:szCs w:val="22"/>
        </w:rPr>
        <w:t xml:space="preserve">Quality inspection at source before dispatch to warehouse</w:t>
      </w:r>
    </w:p>
    <w:p>
      <w:pPr>
        <w:pStyle w:val="ListParagraph"/>
        <w:numPr>
          <w:ilvl w:val="0"/>
          <w:numId w:val="2"/>
        </w:numPr>
        <w:spacing w:after="40" w:before="40"/>
      </w:pPr>
      <w:r>
        <w:rPr>
          <w:rFonts w:ascii="Arial" w:cs="Arial" w:eastAsia="Arial" w:hAnsi="Arial"/>
          <w:sz w:val="22"/>
          <w:szCs w:val="22"/>
        </w:rPr>
        <w:t xml:space="preserve">Private label manufacturing for 30% of SKUs within 12 months</w:t>
      </w:r>
    </w:p>
    <w:p>
      <w:pPr>
        <w:spacing w:after="80" w:before="80"/>
      </w:pPr>
      <w:r>
        <w:t xml:space="preserve"/>
      </w:r>
    </w:p>
    <w:p>
      <w:pPr>
        <w:pStyle w:val="Heading2"/>
        <w:spacing w:after="100" w:before="240"/>
      </w:pPr>
      <w:r>
        <w:rPr>
          <w:rFonts w:ascii="Arial" w:cs="Arial" w:eastAsia="Arial" w:hAnsi="Arial"/>
          <w:b/>
          <w:bCs/>
          <w:color w:val="2874A6"/>
          <w:sz w:val="26"/>
          <w:szCs w:val="26"/>
        </w:rPr>
        <w:t xml:space="preserve">7.2 Warehouse &amp; Fulfillment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200"/>
        <w:gridCol w:w="20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Warehouse Model</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20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Capacity</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Phase 1 (0–12 months)</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3PL Warehouse (outsourced)</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Kochi / Bengaluru</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5,000 SKUs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(12–24 months)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Owned mini-warehouse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Kochi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 SKUs</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Phase 3 (24+ months)</w:t>
            </w:r>
          </w:p>
        </w:tc>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Multi-city dark stores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Pan-India</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50,000 SKUs</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7.3 Returns Management</w:t>
      </w:r>
    </w:p>
    <w:p>
      <w:pPr>
        <w:spacing w:after="80" w:before="80"/>
      </w:pPr>
      <w:r>
        <w:rPr>
          <w:rFonts w:ascii="Arial" w:cs="Arial" w:eastAsia="Arial" w:hAnsi="Arial"/>
          <w:sz w:val="22"/>
          <w:szCs w:val="22"/>
        </w:rPr>
        <w:t xml:space="preserve">A robust returns management system will be established with a 15-day return window, free pickup for defective items, instant refund to original payment method within 5-7 working days, and a dedicated Quality Check (QC) team for returned inventory.</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8. Marketing &amp; Sales Strategy</w:t>
      </w:r>
    </w:p>
    <w:p>
      <w:pPr>
        <w:pStyle w:val="Heading2"/>
        <w:spacing w:after="100" w:before="240"/>
      </w:pPr>
      <w:r>
        <w:rPr>
          <w:rFonts w:ascii="Arial" w:cs="Arial" w:eastAsia="Arial" w:hAnsi="Arial"/>
          <w:b/>
          <w:bCs/>
          <w:color w:val="2874A6"/>
          <w:sz w:val="26"/>
          <w:szCs w:val="26"/>
        </w:rPr>
        <w:t xml:space="preserve">8.1 Digital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400"/>
        <w:gridCol w:w="2060"/>
      </w:tblGrid>
      <w:tr>
        <w:trPr>
          <w:tblHeader/>
        </w:trPr>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 Allocation</w:t>
            </w:r>
          </w:p>
        </w:tc>
        <w:tc>
          <w:tcPr>
            <w:tcW w:type="dxa" w:w="20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ROI</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SEO / Content</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Fashion blog, product SEO</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15% of marketing budget</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3–5x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 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 Facebook, YouTube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of marketing budget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4–6x</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Influencer Marketing</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Micro + macro influencers</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 of marketing budget</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5–8x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 Shopping 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PPC campaigns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marketing budget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3–4x</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 / WhatsApp</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CRM campaigns, nudges</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 of marketing budget</w:t>
            </w:r>
          </w:p>
        </w:tc>
        <w:tc>
          <w:tcPr>
            <w:tcW w:type="dxa" w:w="2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6–10x</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8.2 Customer Acquisition &amp; Retention</w:t>
      </w:r>
    </w:p>
    <w:p>
      <w:pPr>
        <w:pStyle w:val="ListParagraph"/>
        <w:numPr>
          <w:ilvl w:val="0"/>
          <w:numId w:val="2"/>
        </w:numPr>
        <w:spacing w:after="40" w:before="40"/>
      </w:pPr>
      <w:r>
        <w:rPr>
          <w:rFonts w:ascii="Arial" w:cs="Arial" w:eastAsia="Arial" w:hAnsi="Arial"/>
          <w:sz w:val="22"/>
          <w:szCs w:val="22"/>
        </w:rPr>
        <w:t xml:space="preserve">New customer acquisition target: 5,000 customers in first 6 months</w:t>
      </w:r>
    </w:p>
    <w:p>
      <w:pPr>
        <w:pStyle w:val="ListParagraph"/>
        <w:numPr>
          <w:ilvl w:val="0"/>
          <w:numId w:val="2"/>
        </w:numPr>
        <w:spacing w:after="40" w:before="40"/>
      </w:pPr>
      <w:r>
        <w:rPr>
          <w:rFonts w:ascii="Arial" w:cs="Arial" w:eastAsia="Arial" w:hAnsi="Arial"/>
          <w:sz w:val="22"/>
          <w:szCs w:val="22"/>
        </w:rPr>
        <w:t xml:space="preserve">Referral programme: ₹100 coupon for every successful referral</w:t>
      </w:r>
    </w:p>
    <w:p>
      <w:pPr>
        <w:pStyle w:val="ListParagraph"/>
        <w:numPr>
          <w:ilvl w:val="0"/>
          <w:numId w:val="2"/>
        </w:numPr>
        <w:spacing w:after="40" w:before="40"/>
      </w:pPr>
      <w:r>
        <w:rPr>
          <w:rFonts w:ascii="Arial" w:cs="Arial" w:eastAsia="Arial" w:hAnsi="Arial"/>
          <w:sz w:val="22"/>
          <w:szCs w:val="22"/>
        </w:rPr>
        <w:t xml:space="preserve">Loyalty points: 1 point per ₹10 spent; redeemable on next purchase</w:t>
      </w:r>
    </w:p>
    <w:p>
      <w:pPr>
        <w:pStyle w:val="ListParagraph"/>
        <w:numPr>
          <w:ilvl w:val="0"/>
          <w:numId w:val="2"/>
        </w:numPr>
        <w:spacing w:after="40" w:before="40"/>
      </w:pPr>
      <w:r>
        <w:rPr>
          <w:rFonts w:ascii="Arial" w:cs="Arial" w:eastAsia="Arial" w:hAnsi="Arial"/>
          <w:sz w:val="22"/>
          <w:szCs w:val="22"/>
        </w:rPr>
        <w:t xml:space="preserve">Seasonal sale events: Onam, Diwali, Christmas, Republic Day</w:t>
      </w:r>
    </w:p>
    <w:p>
      <w:pPr>
        <w:pStyle w:val="ListParagraph"/>
        <w:numPr>
          <w:ilvl w:val="0"/>
          <w:numId w:val="2"/>
        </w:numPr>
        <w:spacing w:after="40" w:before="40"/>
      </w:pPr>
      <w:r>
        <w:rPr>
          <w:rFonts w:ascii="Arial" w:cs="Arial" w:eastAsia="Arial" w:hAnsi="Arial"/>
          <w:sz w:val="22"/>
          <w:szCs w:val="22"/>
        </w:rPr>
        <w:t xml:space="preserve">App-exclusive deals to drive mobile downloads</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9. Human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560"/>
        <w:gridCol w:w="200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of Persons</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CTC (₹)</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Cost (₹)</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Founder / CEO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Sweat equity</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9,60,000</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Marketing Manager</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55,000</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6,60,000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Executive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 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Customer Support</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20,000 each</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 (Part-time)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1,80,000</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Warehouse Staff</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18,000 each</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8,64,000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₹41,04,000 / yr</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9.1 Recruitment &amp; Training</w:t>
      </w:r>
    </w:p>
    <w:p>
      <w:pPr>
        <w:spacing w:after="80" w:before="80"/>
      </w:pPr>
      <w:r>
        <w:rPr>
          <w:rFonts w:ascii="Arial" w:cs="Arial" w:eastAsia="Arial" w:hAnsi="Arial"/>
          <w:sz w:val="22"/>
          <w:szCs w:val="22"/>
        </w:rPr>
        <w:t xml:space="preserve">Recruitment will be done through LinkedIn, Naukri, and referrals. All customer-facing staff will undergo a structured 2-week training on product knowledge, communication, and CRM tools. Technology hiring will leverage Kochi's growing tech talent pool.</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10. Financial Plan</w:t>
      </w:r>
    </w:p>
    <w:p>
      <w:pPr>
        <w:pStyle w:val="Heading2"/>
        <w:spacing w:after="100" w:before="240"/>
      </w:pPr>
      <w:r>
        <w:rPr>
          <w:rFonts w:ascii="Arial" w:cs="Arial" w:eastAsia="Arial" w:hAnsi="Arial"/>
          <w:b/>
          <w:bCs/>
          <w:color w:val="2874A6"/>
          <w:sz w:val="26"/>
          <w:szCs w:val="26"/>
        </w:rPr>
        <w:t xml:space="preserve">10.1 Project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rPr>
          <w:tblHeader/>
        </w:trPr>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w:t>
            </w:r>
          </w:p>
        </w:tc>
        <w:tc>
          <w:tcPr>
            <w:tcW w:type="dxa" w:w="3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Amount (₹)</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 &amp; Platform</w:t>
            </w:r>
          </w:p>
        </w:tc>
        <w:tc>
          <w:tcPr>
            <w:tcW w:type="dxa" w:w="3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Website, app, integrations</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(Opening Stock)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product stock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Marketing &amp; Branding</w:t>
            </w:r>
          </w:p>
        </w:tc>
        <w:tc>
          <w:tcPr>
            <w:tcW w:type="dxa" w:w="3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Pre-launch + Year 1 campaigns</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Setup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fitting, equipment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Working Capital</w:t>
            </w:r>
          </w:p>
        </w:tc>
        <w:tc>
          <w:tcPr>
            <w:tcW w:type="dxa" w:w="3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Salaries, ops for 6 months</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&amp; Licenses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registration, GST, 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Contingency Reserve</w:t>
            </w:r>
          </w:p>
        </w:tc>
        <w:tc>
          <w:tcPr>
            <w:tcW w:type="dxa" w:w="3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 buffer</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₹50,00,000</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10.2 Funding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Amount (₹)</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Promoter's Equity</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20,00,000</w:t>
            </w:r>
          </w:p>
        </w:tc>
        <w:tc>
          <w:tcPr>
            <w:tcW w:type="dxa" w:w="2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Term Loan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Subsidy / Grant (MSME / Startup India)</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5,00,000</w:t>
            </w:r>
          </w:p>
        </w:tc>
        <w:tc>
          <w:tcPr>
            <w:tcW w:type="dxa" w:w="2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10.3 Revenue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400"/>
        <w:gridCol w:w="2400"/>
        <w:gridCol w:w="2260"/>
      </w:tblGrid>
      <w:tr>
        <w:trPr>
          <w:tblHeader/>
        </w:trP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of Orders</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Order Value (₹)</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Gross Revenue (₹)</w:t>
            </w:r>
          </w:p>
        </w:tc>
        <w:tc>
          <w:tcPr>
            <w:tcW w:type="dxa" w:w="2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Profit / (Loss) (₹)</w:t>
            </w:r>
          </w:p>
        </w:tc>
      </w:tr>
      <w:tr>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1</w:t>
            </w:r>
          </w:p>
        </w:tc>
        <w:tc>
          <w:tcPr>
            <w:tcW w:type="dxa" w:w="1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18,000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850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1,53,00,000</w:t>
            </w:r>
          </w:p>
        </w:tc>
        <w:tc>
          <w:tcPr>
            <w:tcW w:type="dxa" w:w="2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(8,50,000)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4,14,00,000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18,20,000</w:t>
            </w:r>
          </w:p>
        </w:tc>
      </w:tr>
      <w:tr>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3</w:t>
            </w:r>
          </w:p>
        </w:tc>
        <w:tc>
          <w:tcPr>
            <w:tcW w:type="dxa" w:w="1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90,000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1,000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9,00,00,000</w:t>
            </w:r>
          </w:p>
        </w:tc>
        <w:tc>
          <w:tcPr>
            <w:tcW w:type="dxa" w:w="2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68,40,000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16,50,00,000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1,52,00,000</w:t>
            </w:r>
          </w:p>
        </w:tc>
      </w:tr>
      <w:tr>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5</w:t>
            </w:r>
          </w:p>
        </w:tc>
        <w:tc>
          <w:tcPr>
            <w:tcW w:type="dxa" w:w="1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2,20,000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1,200</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26,40,00,000</w:t>
            </w:r>
          </w:p>
        </w:tc>
        <w:tc>
          <w:tcPr>
            <w:tcW w:type="dxa" w:w="2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2,88,00,000</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10.4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Fixed Costs (Annual)</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₹41,04,000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Cost as % of Revenue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r>
      <w:tr>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Contribution Margin</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45%</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Revenue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₹91,20,000</w:t>
            </w:r>
          </w:p>
        </w:tc>
      </w:tr>
      <w:tr>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Break-Even Period (from launch)</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~18 months</w:t>
            </w:r>
          </w:p>
        </w:tc>
      </w:tr>
    </w:tbl>
    <w:p>
      <w:pPr>
        <w:spacing w:after="80" w:before="80"/>
      </w:pPr>
      <w:r>
        <w:t xml:space="preserve"/>
      </w:r>
    </w:p>
    <w:p>
      <w:pPr>
        <w:pStyle w:val="Heading2"/>
        <w:spacing w:after="100" w:before="240"/>
      </w:pPr>
      <w:r>
        <w:rPr>
          <w:rFonts w:ascii="Arial" w:cs="Arial" w:eastAsia="Arial" w:hAnsi="Arial"/>
          <w:b/>
          <w:bCs/>
          <w:color w:val="2874A6"/>
          <w:sz w:val="26"/>
          <w:szCs w:val="26"/>
        </w:rPr>
        <w:t xml:space="preserve">10.5 Loan Repayment Schedule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2000"/>
        <w:gridCol w:w="21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Opening Balance (₹)</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Repayment (₹)</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 @ 12% (₹)</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Closing Balance (₹)</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1</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25,00,000</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3,00,000</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3,00,000</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22,00,000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17,00,000</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3</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17,00,000</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7,00,000</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2,04,000</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10,00,000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3,00,000</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5</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3,00,000</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3,00,000</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36,000</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Nil</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11.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 competition from Myntra/Ajio</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Niche curation, superior service, regional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dead 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Data-driven buying, flash sales, limited batches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Logistics delays / failures</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Multi-carrier strategy, real-time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Cybersecurity breach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ISO-certified hosting, PCI-DSS, regular audits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Cash flow shortfall</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Credit line, conservative buying, early break-even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return rates (&gt;20%)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prediction AI, detailed product images, QC</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 downtime</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99.9% SLA hosting, disaster recovery plan</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12.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400"/>
        <w:gridCol w:w="25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Pre-Launch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Months 1–3</w:t>
            </w:r>
          </w:p>
        </w:tc>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Company registration, platform dev, vendor tie-ups, hiring</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Website beta 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inventory, 500 SKUs, social media teaser campaigns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500 orders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Full Launch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Months 7–12</w:t>
            </w:r>
          </w:p>
        </w:tc>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Full inventory, app launch, major marketing campaigns</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10,000 customers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warehouse, private label, second city launch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achieved</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Growth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Year 2–3</w:t>
            </w:r>
          </w:p>
        </w:tc>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Pan-India, corporate gifting, premium category</w:t>
            </w:r>
          </w:p>
        </w:tc>
        <w:tc>
          <w:tcPr>
            <w:tcW w:type="dxa" w:w="2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 Cr+ revenue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4–5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brands, exports, Series A funding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Cr+ revenue</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13. Sustainability &amp; CSR</w:t>
      </w:r>
    </w:p>
    <w:p>
      <w:pPr>
        <w:pStyle w:val="Heading2"/>
        <w:spacing w:after="100" w:before="240"/>
      </w:pPr>
      <w:r>
        <w:rPr>
          <w:rFonts w:ascii="Arial" w:cs="Arial" w:eastAsia="Arial" w:hAnsi="Arial"/>
          <w:b/>
          <w:bCs/>
          <w:color w:val="2874A6"/>
          <w:sz w:val="26"/>
          <w:szCs w:val="26"/>
        </w:rPr>
        <w:t xml:space="preserve">13.1 Environmental Sustainability</w:t>
      </w:r>
    </w:p>
    <w:p>
      <w:pPr>
        <w:pStyle w:val="ListParagraph"/>
        <w:numPr>
          <w:ilvl w:val="0"/>
          <w:numId w:val="2"/>
        </w:numPr>
        <w:spacing w:after="40" w:before="40"/>
      </w:pPr>
      <w:r>
        <w:rPr>
          <w:rFonts w:ascii="Arial" w:cs="Arial" w:eastAsia="Arial" w:hAnsi="Arial"/>
          <w:sz w:val="22"/>
          <w:szCs w:val="22"/>
        </w:rPr>
        <w:t xml:space="preserve">Shift to 100% recyclable packaging within 24 months of operations</w:t>
      </w:r>
    </w:p>
    <w:p>
      <w:pPr>
        <w:pStyle w:val="ListParagraph"/>
        <w:numPr>
          <w:ilvl w:val="0"/>
          <w:numId w:val="2"/>
        </w:numPr>
        <w:spacing w:after="40" w:before="40"/>
      </w:pPr>
      <w:r>
        <w:rPr>
          <w:rFonts w:ascii="Arial" w:cs="Arial" w:eastAsia="Arial" w:hAnsi="Arial"/>
          <w:sz w:val="22"/>
          <w:szCs w:val="22"/>
        </w:rPr>
        <w:t xml:space="preserve">Partner with eco-friendly manufacturers adhering to Oeko-Tex standards</w:t>
      </w:r>
    </w:p>
    <w:p>
      <w:pPr>
        <w:pStyle w:val="ListParagraph"/>
        <w:numPr>
          <w:ilvl w:val="0"/>
          <w:numId w:val="2"/>
        </w:numPr>
        <w:spacing w:after="40" w:before="40"/>
      </w:pPr>
      <w:r>
        <w:rPr>
          <w:rFonts w:ascii="Arial" w:cs="Arial" w:eastAsia="Arial" w:hAnsi="Arial"/>
          <w:sz w:val="22"/>
          <w:szCs w:val="22"/>
        </w:rPr>
        <w:t xml:space="preserve">Carbon offset programme: plant one tree per 100 orders</w:t>
      </w:r>
    </w:p>
    <w:p>
      <w:pPr>
        <w:pStyle w:val="ListParagraph"/>
        <w:numPr>
          <w:ilvl w:val="0"/>
          <w:numId w:val="2"/>
        </w:numPr>
        <w:spacing w:after="40" w:before="40"/>
      </w:pPr>
      <w:r>
        <w:rPr>
          <w:rFonts w:ascii="Arial" w:cs="Arial" w:eastAsia="Arial" w:hAnsi="Arial"/>
          <w:sz w:val="22"/>
          <w:szCs w:val="22"/>
        </w:rPr>
        <w:t xml:space="preserve">Digital invoicing to eliminate paper waste</w:t>
      </w:r>
    </w:p>
    <w:p>
      <w:pPr>
        <w:spacing w:after="80" w:before="80"/>
      </w:pPr>
      <w:r>
        <w:t xml:space="preserve"/>
      </w:r>
    </w:p>
    <w:p>
      <w:pPr>
        <w:pStyle w:val="Heading2"/>
        <w:spacing w:after="100" w:before="240"/>
      </w:pPr>
      <w:r>
        <w:rPr>
          <w:rFonts w:ascii="Arial" w:cs="Arial" w:eastAsia="Arial" w:hAnsi="Arial"/>
          <w:b/>
          <w:bCs/>
          <w:color w:val="2874A6"/>
          <w:sz w:val="26"/>
          <w:szCs w:val="26"/>
        </w:rPr>
        <w:t xml:space="preserve">13.2 Social Responsibility</w:t>
      </w:r>
    </w:p>
    <w:p>
      <w:pPr>
        <w:pStyle w:val="ListParagraph"/>
        <w:numPr>
          <w:ilvl w:val="0"/>
          <w:numId w:val="2"/>
        </w:numPr>
        <w:spacing w:after="40" w:before="40"/>
      </w:pPr>
      <w:r>
        <w:rPr>
          <w:rFonts w:ascii="Arial" w:cs="Arial" w:eastAsia="Arial" w:hAnsi="Arial"/>
          <w:sz w:val="22"/>
          <w:szCs w:val="22"/>
        </w:rPr>
        <w:t xml:space="preserve">Source 20% of inventory from women-led self-help groups (SHGs)</w:t>
      </w:r>
    </w:p>
    <w:p>
      <w:pPr>
        <w:pStyle w:val="ListParagraph"/>
        <w:numPr>
          <w:ilvl w:val="0"/>
          <w:numId w:val="2"/>
        </w:numPr>
        <w:spacing w:after="40" w:before="40"/>
      </w:pPr>
      <w:r>
        <w:rPr>
          <w:rFonts w:ascii="Arial" w:cs="Arial" w:eastAsia="Arial" w:hAnsi="Arial"/>
          <w:sz w:val="22"/>
          <w:szCs w:val="22"/>
        </w:rPr>
        <w:t xml:space="preserve">Provide internship / employment to fashion graduates from Tier 2 cities</w:t>
      </w:r>
    </w:p>
    <w:p>
      <w:pPr>
        <w:pStyle w:val="ListParagraph"/>
        <w:numPr>
          <w:ilvl w:val="0"/>
          <w:numId w:val="2"/>
        </w:numPr>
        <w:spacing w:after="40" w:before="40"/>
      </w:pPr>
      <w:r>
        <w:rPr>
          <w:rFonts w:ascii="Arial" w:cs="Arial" w:eastAsia="Arial" w:hAnsi="Arial"/>
          <w:sz w:val="22"/>
          <w:szCs w:val="22"/>
        </w:rPr>
        <w:t xml:space="preserve">Promote traditional Indian handloom weaves and artisan crafts</w:t>
      </w:r>
    </w:p>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14.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7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Strengths (S)</w:t>
            </w:r>
          </w:p>
        </w:tc>
        <w:tc>
          <w:tcPr>
            <w:tcW w:type="dxa" w:w="7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Low overhead vs physical stores; scalable model; data-driven decisions; 24/7 availability; wide reach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Weaknesses (W)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customer acquisition cost; dependency on logistics partners; intense price wars; high return rates in fashion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Opportunities (O)</w:t>
            </w:r>
          </w:p>
        </w:tc>
        <w:tc>
          <w:tcPr>
            <w:tcW w:type="dxa" w:w="7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India's booming e-commerce; growing Tier 2/3 cities; increasing smartphone users; export potential; festive demand spikes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Threats (T)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Established players with deep pockets; quick commerce entrants; supply chain disruptions; counterfeit risks; regulatory changes</w:t>
            </w:r>
          </w:p>
        </w:tc>
      </w:tr>
    </w:tbl>
    <w:p>
      <w:pPr>
        <w:spacing w:after="80" w:before="80"/>
      </w:pPr>
      <w:r>
        <w:t xml:space="preserve"/>
      </w:r>
    </w:p>
    <w:p>
      <w:r>
        <w:br w:type="page"/>
      </w:r>
    </w:p>
    <w:p>
      <w:pPr>
        <w:pStyle w:val="Heading1"/>
        <w:spacing w:after="120" w:before="360"/>
      </w:pPr>
      <w:r>
        <w:rPr>
          <w:rFonts w:ascii="Arial" w:cs="Arial" w:eastAsia="Arial" w:hAnsi="Arial"/>
          <w:b/>
          <w:bCs/>
          <w:color w:val="1B4F72"/>
          <w:sz w:val="32"/>
          <w:szCs w:val="32"/>
        </w:rPr>
        <w:t xml:space="preserve">15. Conclusion</w:t>
      </w:r>
    </w:p>
    <w:p>
      <w:pPr>
        <w:spacing w:after="80" w:before="80"/>
      </w:pPr>
      <w:r>
        <w:rPr>
          <w:rFonts w:ascii="Arial" w:cs="Arial" w:eastAsia="Arial" w:hAnsi="Arial"/>
          <w:sz w:val="22"/>
          <w:szCs w:val="22"/>
        </w:rPr>
        <w:t xml:space="preserve">FashionHub E-Commerce Pvt. Ltd. presents a compelling business opportunity backed by robust market tailwinds, a clear differentiation strategy, and a financially viable plan. With an initial investment of ₹50 Lakhs, the business is projected to achieve break-even within 18 months and scale to ₹9 Crore+ revenue by Year 3.</w:t>
      </w:r>
    </w:p>
    <w:p>
      <w:pPr>
        <w:spacing w:after="80" w:before="80"/>
      </w:pPr>
      <w:r>
        <w:t xml:space="preserve"/>
      </w:r>
    </w:p>
    <w:p>
      <w:pPr>
        <w:spacing w:after="80" w:before="80"/>
      </w:pPr>
      <w:r>
        <w:rPr>
          <w:rFonts w:ascii="Arial" w:cs="Arial" w:eastAsia="Arial" w:hAnsi="Arial"/>
          <w:sz w:val="22"/>
          <w:szCs w:val="22"/>
        </w:rPr>
        <w:t xml:space="preserve">The promoter's domain expertise, combined with a technology-first approach and focus on customer experience, positions FashionHub to compete effectively in the highly dynamic Indian online fashion market. We request the esteemed bank / authority to favourably consider this project for financial support.</w:t>
      </w:r>
    </w:p>
    <w:p>
      <w:pPr>
        <w:spacing w:after="80" w:before="80"/>
      </w:pPr>
      <w:r>
        <w:t xml:space="preserve"/>
      </w:r>
    </w:p>
    <w:p>
      <w:pPr>
        <w:spacing w:after="80" w:before="80"/>
      </w:pPr>
      <w:r>
        <w:t xml:space="preserve"/>
      </w:r>
    </w:p>
    <w:p>
      <w:pPr>
        <w:spacing w:before="720"/>
      </w:pPr>
      <w:r>
        <w:rPr>
          <w:rFonts w:ascii="Arial" w:cs="Arial" w:eastAsia="Arial" w:hAnsi="Arial"/>
          <w:sz w:val="22"/>
          <w:szCs w:val="22"/>
        </w:rPr>
        <w:t xml:space="preserve">Signature of Promoter: ___________________________</w:t>
      </w:r>
    </w:p>
    <w:p>
      <w:pPr>
        <w:spacing w:before="160"/>
      </w:pPr>
      <w:r>
        <w:rPr>
          <w:rFonts w:ascii="Arial" w:cs="Arial" w:eastAsia="Arial" w:hAnsi="Arial"/>
          <w:sz w:val="22"/>
          <w:szCs w:val="22"/>
        </w:rPr>
        <w:t xml:space="preserve">Name: ___________________________</w:t>
      </w:r>
    </w:p>
    <w:p>
      <w:pPr>
        <w:spacing w:before="160"/>
      </w:pPr>
      <w:r>
        <w:rPr>
          <w:rFonts w:ascii="Arial" w:cs="Arial" w:eastAsia="Arial" w:hAnsi="Arial"/>
          <w:sz w:val="22"/>
          <w:szCs w:val="22"/>
        </w:rPr>
        <w:t xml:space="preserve">Date: ___________________________</w:t>
      </w:r>
    </w:p>
    <w:p>
      <w:pPr>
        <w:spacing w:before="160"/>
      </w:pPr>
      <w:r>
        <w:rPr>
          <w:rFonts w:ascii="Arial" w:cs="Arial" w:eastAsia="Arial" w:hAnsi="Arial"/>
          <w:sz w:val="22"/>
          <w:szCs w:val="22"/>
        </w:rPr>
        <w:t xml:space="preserve">Place: ___________________________</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tabs>
        <w:tab w:val="right" w:pos="9360"/>
      </w:tabs>
      <w:spacing w:before="120"/>
    </w:pPr>
    <w:r>
      <w:rPr>
        <w:rFonts w:ascii="Arial" w:cs="Arial" w:eastAsia="Arial" w:hAnsi="Arial"/>
        <w:color w:val="555555"/>
        <w:sz w:val="18"/>
        <w:szCs w:val="18"/>
      </w:rPr>
      <w:t xml:space="preserve">FashionHub E-Commerce Pvt. Ltd.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120"/>
    </w:pPr>
    <w:r>
      <w:rPr>
        <w:rFonts w:ascii="Arial" w:cs="Arial" w:eastAsia="Arial" w:hAnsi="Arial"/>
        <w:b/>
        <w:bCs/>
        <w:color w:val="1B4F72"/>
        <w:sz w:val="20"/>
        <w:szCs w:val="20"/>
      </w:rPr>
      <w:t xml:space="preserve">DETAILED PROJECT REPORT — ONLINE CLOTHING BUSINESS</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2026-06-12T13:49:19.020Z</dcterms:created>
  <dcterms:modified xsi:type="dcterms:W3CDTF">2026-06-12T13:49:19.020Z</dcterms:modified>
</cp:coreProperties>
</file>

<file path=docProps/custom.xml><?xml version="1.0" encoding="utf-8"?>
<Properties xmlns="http://schemas.openxmlformats.org/officeDocument/2006/custom-properties" xmlns:vt="http://schemas.openxmlformats.org/officeDocument/2006/docPropsVTypes"/>
</file>