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Summary of what each python notebook does, taken from backup doc:</w:t>
      </w:r>
    </w:p>
    <w:p w:rsidR="00000000" w:rsidDel="00000000" w:rsidP="00000000" w:rsidRDefault="00000000" w:rsidRPr="00000000">
      <w:pPr>
        <w:contextualSpacing w:val="0"/>
        <w:rPr/>
      </w:pPr>
      <w:r w:rsidDel="00000000" w:rsidR="00000000" w:rsidRPr="00000000">
        <w:rPr>
          <w:rtl w:val="0"/>
        </w:rPr>
        <w:t xml:space="preserve">Notebooks used for some of the data analysis for my thesis, using data from :</w:t>
      </w:r>
    </w:p>
    <w:p w:rsidR="00000000" w:rsidDel="00000000" w:rsidP="00000000" w:rsidRDefault="00000000" w:rsidRPr="00000000">
      <w:pPr>
        <w:contextualSpacing w:val="0"/>
        <w:rPr/>
      </w:pPr>
      <w:r w:rsidDel="00000000" w:rsidR="00000000" w:rsidRPr="00000000">
        <w:rPr>
          <w:rtl w:val="0"/>
        </w:rPr>
        <w:t xml:space="preserve">Voronoi_tessellation.ipynb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New_0910_cats.ipynb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Tidal_forces_PreGordo.ipynb</w:t>
      </w:r>
    </w:p>
    <w:p w:rsidR="00000000" w:rsidDel="00000000" w:rsidP="00000000" w:rsidRDefault="00000000" w:rsidRPr="00000000">
      <w:pPr>
        <w:contextualSpacing w:val="0"/>
        <w:rPr/>
      </w:pPr>
      <w:r w:rsidDel="00000000" w:rsidR="00000000" w:rsidRPr="00000000">
        <w:rPr>
          <w:rtl w:val="0"/>
        </w:rPr>
        <w:t xml:space="preserve"> has the python code for the tidal force calculation at the end of the notebook. If you open this notebook you can see the outputs as well, so it will be clear which cell has the equation used for the final calculation. I also included the plotting program for the composite figure in the paper.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29401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