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CC" w:rsidRPr="00BE5F5D" w:rsidRDefault="00FD0CF2" w:rsidP="00BE5F5D">
      <w:pPr>
        <w:spacing w:before="210" w:after="0" w:line="360" w:lineRule="auto"/>
        <w:rPr>
          <w:sz w:val="22"/>
          <w:szCs w:val="24"/>
        </w:rPr>
      </w:pPr>
      <w:r w:rsidRPr="00BE5F5D">
        <w:rPr>
          <w:rFonts w:ascii="inter" w:eastAsia="inter" w:hAnsi="inter" w:cs="inter"/>
          <w:b/>
          <w:color w:val="000000"/>
          <w:sz w:val="41"/>
          <w:szCs w:val="24"/>
        </w:rPr>
        <w:t>Phase 1: Problem Understanding &amp; Industry Analysis</w:t>
      </w:r>
    </w:p>
    <w:p w:rsidR="009A03CC" w:rsidRPr="00BE5F5D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BE5F5D">
        <w:rPr>
          <w:rFonts w:ascii="inter" w:eastAsia="inter" w:hAnsi="inter" w:cs="inter"/>
          <w:b/>
          <w:color w:val="000000"/>
          <w:sz w:val="28"/>
          <w:szCs w:val="26"/>
        </w:rPr>
        <w:t>1. Introduction</w:t>
      </w:r>
    </w:p>
    <w:p w:rsidR="009A03CC" w:rsidRPr="00BE5F5D" w:rsidRDefault="00FD0CF2">
      <w:pPr>
        <w:spacing w:after="210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 xml:space="preserve">This document outlines the Phase 1 activities for the </w:t>
      </w:r>
      <w:r w:rsidRPr="00BE5F5D">
        <w:rPr>
          <w:rFonts w:ascii="inter" w:eastAsia="inter" w:hAnsi="inter" w:cs="inter"/>
          <w:b/>
          <w:color w:val="000000"/>
          <w:sz w:val="24"/>
          <w:szCs w:val="24"/>
        </w:rPr>
        <w:t>CareConnect: Government Health Camp CRM</w:t>
      </w:r>
      <w:r w:rsidRPr="00BE5F5D">
        <w:rPr>
          <w:rFonts w:ascii="inter" w:eastAsia="inter" w:hAnsi="inter" w:cs="inter"/>
          <w:color w:val="000000"/>
          <w:sz w:val="24"/>
          <w:szCs w:val="24"/>
        </w:rPr>
        <w:t xml:space="preserve"> project. This phase focuses on understanding the core problem, analyzing </w:t>
      </w:r>
      <w:r w:rsidRPr="00BE5F5D">
        <w:rPr>
          <w:rFonts w:ascii="inter" w:eastAsia="inter" w:hAnsi="inter" w:cs="inter"/>
          <w:color w:val="000000"/>
          <w:sz w:val="24"/>
          <w:szCs w:val="24"/>
        </w:rPr>
        <w:t>stakeholder needs, mapping business processes, and researching industry use cases specific to government health camps.</w:t>
      </w:r>
    </w:p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BE5F5D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BE5F5D">
        <w:rPr>
          <w:rFonts w:ascii="inter" w:eastAsia="inter" w:hAnsi="inter" w:cs="inter"/>
          <w:b/>
          <w:color w:val="000000"/>
          <w:sz w:val="28"/>
          <w:szCs w:val="26"/>
        </w:rPr>
        <w:t>2. Problem Statement</w:t>
      </w:r>
    </w:p>
    <w:p w:rsidR="009A03CC" w:rsidRPr="00BE5F5D" w:rsidRDefault="00FD0CF2">
      <w:pPr>
        <w:spacing w:after="210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Government-run health camps in rural and semi-urban</w:t>
      </w:r>
      <w:r w:rsidRPr="00BE5F5D">
        <w:rPr>
          <w:rFonts w:ascii="inter" w:eastAsia="inter" w:hAnsi="inter" w:cs="inter"/>
          <w:color w:val="000000"/>
          <w:sz w:val="24"/>
          <w:szCs w:val="24"/>
        </w:rPr>
        <w:t xml:space="preserve"> areas face challenges including:</w:t>
      </w:r>
    </w:p>
    <w:p w:rsidR="009A03CC" w:rsidRPr="00BE5F5D" w:rsidRDefault="00FD0CF2">
      <w:pPr>
        <w:numPr>
          <w:ilvl w:val="0"/>
          <w:numId w:val="1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Poor patient scheduling leading to long wait times and overcrowding.</w:t>
      </w:r>
    </w:p>
    <w:p w:rsidR="009A03CC" w:rsidRPr="00BE5F5D" w:rsidRDefault="00FD0CF2">
      <w:pPr>
        <w:numPr>
          <w:ilvl w:val="0"/>
          <w:numId w:val="1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Inefficient utilization of medical staff and equipment resources.</w:t>
      </w:r>
    </w:p>
    <w:p w:rsidR="009A03CC" w:rsidRPr="00BE5F5D" w:rsidRDefault="00FD0CF2">
      <w:pPr>
        <w:numPr>
          <w:ilvl w:val="0"/>
          <w:numId w:val="1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Limited follow-up on patient health outcomes post-camp.</w:t>
      </w:r>
    </w:p>
    <w:p w:rsidR="009A03CC" w:rsidRPr="00BE5F5D" w:rsidRDefault="00FD0CF2">
      <w:pPr>
        <w:numPr>
          <w:ilvl w:val="0"/>
          <w:numId w:val="1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Lack of automated reminders, re</w:t>
      </w:r>
      <w:r w:rsidRPr="00BE5F5D">
        <w:rPr>
          <w:rFonts w:ascii="inter" w:eastAsia="inter" w:hAnsi="inter" w:cs="inter"/>
          <w:color w:val="000000"/>
          <w:sz w:val="24"/>
          <w:szCs w:val="24"/>
        </w:rPr>
        <w:t>porting, and feedback mechanisms.</w:t>
      </w:r>
    </w:p>
    <w:p w:rsidR="009A03CC" w:rsidRDefault="00FD0CF2">
      <w:pPr>
        <w:spacing w:after="210" w:line="360" w:lineRule="auto"/>
      </w:pPr>
      <w:r w:rsidRPr="00BE5F5D">
        <w:rPr>
          <w:rFonts w:ascii="inter" w:eastAsia="inter" w:hAnsi="inter" w:cs="inter"/>
          <w:color w:val="000000"/>
          <w:sz w:val="24"/>
          <w:szCs w:val="24"/>
        </w:rPr>
        <w:t>These challenges reduce the impact and efficiency of government health outreach programs</w:t>
      </w:r>
      <w:r>
        <w:rPr>
          <w:rFonts w:ascii="inter" w:eastAsia="inter" w:hAnsi="inter" w:cs="inter"/>
          <w:color w:val="000000"/>
        </w:rPr>
        <w:t>.</w:t>
      </w:r>
    </w:p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BE5F5D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BE5F5D">
        <w:rPr>
          <w:rFonts w:ascii="inter" w:eastAsia="inter" w:hAnsi="inter" w:cs="inter"/>
          <w:b/>
          <w:color w:val="000000"/>
          <w:sz w:val="28"/>
          <w:szCs w:val="26"/>
        </w:rPr>
        <w:t>3. Objectives</w:t>
      </w:r>
    </w:p>
    <w:p w:rsidR="009A03CC" w:rsidRPr="00BE5F5D" w:rsidRDefault="00FD0CF2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Automate scheduling for patients, medical staff, and equipment to maximize resource utilization.</w:t>
      </w:r>
    </w:p>
    <w:p w:rsidR="009A03CC" w:rsidRPr="00BE5F5D" w:rsidRDefault="00FD0CF2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Provide a streamlined registration and appointment system for citizens.</w:t>
      </w:r>
    </w:p>
    <w:p w:rsidR="009A03CC" w:rsidRPr="00BE5F5D" w:rsidRDefault="00FD0CF2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Enable real-time tracking and reporti</w:t>
      </w:r>
      <w:r w:rsidRPr="00BE5F5D">
        <w:rPr>
          <w:rFonts w:ascii="inter" w:eastAsia="inter" w:hAnsi="inter" w:cs="inter"/>
          <w:color w:val="000000"/>
          <w:sz w:val="24"/>
          <w:szCs w:val="24"/>
        </w:rPr>
        <w:t>ng for health camp coordinators and government supervisors.</w:t>
      </w:r>
    </w:p>
    <w:p w:rsidR="009A03CC" w:rsidRPr="00BE5F5D" w:rsidRDefault="00FD0CF2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Improve patient engagement through automated notifications and feedback.</w:t>
      </w:r>
    </w:p>
    <w:p w:rsidR="009A03CC" w:rsidRPr="00BE5F5D" w:rsidRDefault="00FD0CF2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BE5F5D">
        <w:rPr>
          <w:rFonts w:ascii="inter" w:eastAsia="inter" w:hAnsi="inter" w:cs="inter"/>
          <w:color w:val="000000"/>
          <w:sz w:val="24"/>
          <w:szCs w:val="24"/>
        </w:rPr>
        <w:t>Support data-driven decision-making for future health camps.</w:t>
      </w:r>
    </w:p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FD0CF2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FD0CF2">
        <w:rPr>
          <w:rFonts w:ascii="inter" w:eastAsia="inter" w:hAnsi="inter" w:cs="inter"/>
          <w:b/>
          <w:color w:val="000000"/>
          <w:sz w:val="28"/>
          <w:szCs w:val="26"/>
        </w:rPr>
        <w:t>4. Stakeholder Analysis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2658"/>
        <w:gridCol w:w="4312"/>
      </w:tblGrid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Stakeholder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Needs/Expectations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Citizens / Patients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Health camp attendees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Easy registration, appointment slots, reminders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Health Camp Coordinator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Camp organizers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Efficient scheduling, resour</w:t>
            </w: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ce allocation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Medical Staff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Doctors, nurses, technicians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Clear appointment lists, staff assignments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Government Supervisors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Monitoring and reporting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Comprehensive reports, camp performance data</w:t>
            </w:r>
          </w:p>
        </w:tc>
      </w:tr>
    </w:tbl>
    <w:p w:rsidR="009A03CC" w:rsidRDefault="009A03CC"/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FD0CF2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FD0CF2">
        <w:rPr>
          <w:rFonts w:ascii="inter" w:eastAsia="inter" w:hAnsi="inter" w:cs="inter"/>
          <w:b/>
          <w:color w:val="000000"/>
          <w:sz w:val="28"/>
          <w:szCs w:val="26"/>
        </w:rPr>
        <w:t>5. Business Process Mapping</w:t>
      </w:r>
    </w:p>
    <w:p w:rsidR="009A03CC" w:rsidRPr="00FD0CF2" w:rsidRDefault="00FD0CF2">
      <w:pPr>
        <w:spacing w:after="210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Current and Proposed Workflows: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3"/>
        <w:gridCol w:w="5046"/>
      </w:tblGrid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Current Workflow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Proposed Workflow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Manual patient registration at camp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Online pre-registration and appointment booking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Walk-in camps leading to long wait times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Scheduled appointments managing patient flow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Staff and equipment assigned manually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Automated resource allocation based on demand</w:t>
            </w:r>
          </w:p>
        </w:tc>
      </w:tr>
      <w:tr w:rsidR="009A03CC" w:rsidRPr="00FD0CF2" w:rsidTr="00FD0CF2">
        <w:trPr>
          <w:cantSplit/>
          <w:tblCellSpacing w:w="0" w:type="dxa"/>
          <w:jc w:val="center"/>
        </w:trPr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Limited follow-up and feedback</w:t>
            </w:r>
          </w:p>
        </w:tc>
        <w:tc>
          <w:tcPr>
            <w:tcW w:w="0" w:type="auto"/>
          </w:tcPr>
          <w:p w:rsidR="009A03CC" w:rsidRPr="00FD0CF2" w:rsidRDefault="00FD0CF2">
            <w:pPr>
              <w:spacing w:line="360" w:lineRule="auto"/>
              <w:rPr>
                <w:sz w:val="24"/>
                <w:szCs w:val="24"/>
              </w:rPr>
            </w:pPr>
            <w:r w:rsidRPr="00FD0CF2">
              <w:rPr>
                <w:rFonts w:ascii="inter" w:eastAsia="inter" w:hAnsi="inter" w:cs="inter"/>
                <w:color w:val="000000"/>
                <w:sz w:val="24"/>
                <w:szCs w:val="24"/>
              </w:rPr>
              <w:t>Automated follow-up notifications and surveys</w:t>
            </w:r>
          </w:p>
        </w:tc>
      </w:tr>
    </w:tbl>
    <w:p w:rsidR="009A03CC" w:rsidRDefault="009A03CC"/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D0CF2" w:rsidRDefault="00FD0CF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8"/>
          <w:szCs w:val="26"/>
        </w:rPr>
      </w:pPr>
    </w:p>
    <w:p w:rsidR="009A03CC" w:rsidRPr="00FD0CF2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FD0CF2">
        <w:rPr>
          <w:rFonts w:ascii="inter" w:eastAsia="inter" w:hAnsi="inter" w:cs="inter"/>
          <w:b/>
          <w:color w:val="000000"/>
          <w:sz w:val="28"/>
          <w:szCs w:val="26"/>
        </w:rPr>
        <w:lastRenderedPageBreak/>
        <w:t>6. Industry-Specific Use Case Analysis</w:t>
      </w:r>
    </w:p>
    <w:p w:rsidR="009A03CC" w:rsidRPr="00FD0CF2" w:rsidRDefault="00FD0CF2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Healthcare outreach programs globally use CRM systems to improve appointment management and resource allocation.</w:t>
      </w:r>
    </w:p>
    <w:p w:rsidR="009A03CC" w:rsidRPr="00FD0CF2" w:rsidRDefault="00FD0CF2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Government agencies benefit from automation to handle large-scale camp operations.</w:t>
      </w:r>
    </w:p>
    <w:p w:rsidR="009A03CC" w:rsidRPr="00FD0CF2" w:rsidRDefault="00FD0CF2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Appointment scheduling and follow-up improve patient adherence and health outcomes.</w:t>
      </w:r>
    </w:p>
    <w:p w:rsidR="009A03CC" w:rsidRPr="00FD0CF2" w:rsidRDefault="00FD0CF2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Examples include vaccination camps, eye camps, and general health check-up camps utilizin</w:t>
      </w:r>
      <w:r w:rsidRPr="00FD0CF2">
        <w:rPr>
          <w:rFonts w:ascii="inter" w:eastAsia="inter" w:hAnsi="inter" w:cs="inter"/>
          <w:color w:val="000000"/>
          <w:sz w:val="24"/>
          <w:szCs w:val="24"/>
        </w:rPr>
        <w:t>g streamlined CRM systems.</w:t>
      </w:r>
    </w:p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FD0CF2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FD0CF2">
        <w:rPr>
          <w:rFonts w:ascii="inter" w:eastAsia="inter" w:hAnsi="inter" w:cs="inter"/>
          <w:b/>
          <w:color w:val="000000"/>
          <w:sz w:val="28"/>
          <w:szCs w:val="26"/>
        </w:rPr>
        <w:t>7. AppExchange Exploration</w:t>
      </w:r>
    </w:p>
    <w:p w:rsidR="009A03CC" w:rsidRPr="00FD0CF2" w:rsidRDefault="00FD0CF2">
      <w:pPr>
        <w:spacing w:after="210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Explored Salesforce AppExchange for existing healthcare and appointment scheduling solutions:</w:t>
      </w:r>
    </w:p>
    <w:p w:rsidR="009A03CC" w:rsidRPr="00FD0CF2" w:rsidRDefault="00FD0CF2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Identified apps focused on patient manageme</w:t>
      </w:r>
      <w:r w:rsidRPr="00FD0CF2">
        <w:rPr>
          <w:rFonts w:ascii="inter" w:eastAsia="inter" w:hAnsi="inter" w:cs="inter"/>
          <w:color w:val="000000"/>
          <w:sz w:val="24"/>
          <w:szCs w:val="24"/>
        </w:rPr>
        <w:t>nt, scheduling automation, and resource management.</w:t>
      </w:r>
    </w:p>
    <w:p w:rsidR="009A03CC" w:rsidRPr="00FD0CF2" w:rsidRDefault="00FD0CF2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No single app fully addressed the needs of government health camps in rural areas.</w:t>
      </w:r>
    </w:p>
    <w:p w:rsidR="009A03CC" w:rsidRPr="00FD0CF2" w:rsidRDefault="00FD0CF2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FD0CF2">
        <w:rPr>
          <w:rFonts w:ascii="inter" w:eastAsia="inter" w:hAnsi="inter" w:cs="inter"/>
          <w:color w:val="000000"/>
          <w:sz w:val="24"/>
          <w:szCs w:val="24"/>
        </w:rPr>
        <w:t>Decision made to develop a custom CRM system tailored to specific requirements.</w:t>
      </w:r>
    </w:p>
    <w:p w:rsidR="009A03CC" w:rsidRDefault="00FD0CF2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03CC" w:rsidRPr="00FD0CF2" w:rsidRDefault="00FD0CF2">
      <w:pPr>
        <w:spacing w:before="315" w:after="105" w:line="360" w:lineRule="auto"/>
        <w:ind w:left="-30"/>
        <w:rPr>
          <w:sz w:val="24"/>
          <w:szCs w:val="28"/>
        </w:rPr>
      </w:pPr>
      <w:r w:rsidRPr="00FD0CF2">
        <w:rPr>
          <w:rFonts w:ascii="inter" w:eastAsia="inter" w:hAnsi="inter" w:cs="inter"/>
          <w:b/>
          <w:color w:val="000000"/>
          <w:sz w:val="28"/>
          <w:szCs w:val="26"/>
        </w:rPr>
        <w:t>8. Conclusion</w:t>
      </w:r>
    </w:p>
    <w:p w:rsidR="009A03CC" w:rsidRDefault="00FD0CF2" w:rsidP="00FD0CF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Phase 1 analysis confirms the need for a dedicated CRM system — </w:t>
      </w:r>
      <w:r>
        <w:rPr>
          <w:rFonts w:ascii="inter" w:eastAsia="inter" w:hAnsi="inter" w:cs="inter"/>
          <w:b/>
          <w:color w:val="000000"/>
        </w:rPr>
        <w:t>CareConnect</w:t>
      </w:r>
      <w:r>
        <w:rPr>
          <w:rFonts w:ascii="inter" w:eastAsia="inter" w:hAnsi="inter" w:cs="inter"/>
          <w:color w:val="000000"/>
        </w:rPr>
        <w:t xml:space="preserve"> — to address the shortcomings in government health camp management. The next phase will focus on configuring the Salesforce org and aligning it with the documented requirements.</w:t>
      </w:r>
      <w:bookmarkStart w:id="0" w:name="_GoBack"/>
      <w:bookmarkEnd w:id="0"/>
    </w:p>
    <w:sectPr w:rsidR="009A03C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207A"/>
    <w:multiLevelType w:val="hybridMultilevel"/>
    <w:tmpl w:val="20F602DA"/>
    <w:lvl w:ilvl="0" w:tplc="9C32D3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607DC6">
      <w:numFmt w:val="decimal"/>
      <w:lvlText w:val=""/>
      <w:lvlJc w:val="left"/>
    </w:lvl>
    <w:lvl w:ilvl="2" w:tplc="97727520">
      <w:numFmt w:val="decimal"/>
      <w:lvlText w:val=""/>
      <w:lvlJc w:val="left"/>
    </w:lvl>
    <w:lvl w:ilvl="3" w:tplc="B36233EC">
      <w:numFmt w:val="decimal"/>
      <w:lvlText w:val=""/>
      <w:lvlJc w:val="left"/>
    </w:lvl>
    <w:lvl w:ilvl="4" w:tplc="6876EBBE">
      <w:numFmt w:val="decimal"/>
      <w:lvlText w:val=""/>
      <w:lvlJc w:val="left"/>
    </w:lvl>
    <w:lvl w:ilvl="5" w:tplc="57DE38C6">
      <w:numFmt w:val="decimal"/>
      <w:lvlText w:val=""/>
      <w:lvlJc w:val="left"/>
    </w:lvl>
    <w:lvl w:ilvl="6" w:tplc="92AA2B8C">
      <w:numFmt w:val="decimal"/>
      <w:lvlText w:val=""/>
      <w:lvlJc w:val="left"/>
    </w:lvl>
    <w:lvl w:ilvl="7" w:tplc="0A887B96">
      <w:numFmt w:val="decimal"/>
      <w:lvlText w:val=""/>
      <w:lvlJc w:val="left"/>
    </w:lvl>
    <w:lvl w:ilvl="8" w:tplc="BCC2E506">
      <w:numFmt w:val="decimal"/>
      <w:lvlText w:val=""/>
      <w:lvlJc w:val="left"/>
    </w:lvl>
  </w:abstractNum>
  <w:abstractNum w:abstractNumId="1" w15:restartNumberingAfterBreak="0">
    <w:nsid w:val="4A777F6F"/>
    <w:multiLevelType w:val="hybridMultilevel"/>
    <w:tmpl w:val="4EEC40E2"/>
    <w:lvl w:ilvl="0" w:tplc="A9EC77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4347E">
      <w:numFmt w:val="decimal"/>
      <w:lvlText w:val=""/>
      <w:lvlJc w:val="left"/>
    </w:lvl>
    <w:lvl w:ilvl="2" w:tplc="235856C6">
      <w:numFmt w:val="decimal"/>
      <w:lvlText w:val=""/>
      <w:lvlJc w:val="left"/>
    </w:lvl>
    <w:lvl w:ilvl="3" w:tplc="4D041726">
      <w:numFmt w:val="decimal"/>
      <w:lvlText w:val=""/>
      <w:lvlJc w:val="left"/>
    </w:lvl>
    <w:lvl w:ilvl="4" w:tplc="5AFAA688">
      <w:numFmt w:val="decimal"/>
      <w:lvlText w:val=""/>
      <w:lvlJc w:val="left"/>
    </w:lvl>
    <w:lvl w:ilvl="5" w:tplc="1C00B1CC">
      <w:numFmt w:val="decimal"/>
      <w:lvlText w:val=""/>
      <w:lvlJc w:val="left"/>
    </w:lvl>
    <w:lvl w:ilvl="6" w:tplc="754ED682">
      <w:numFmt w:val="decimal"/>
      <w:lvlText w:val=""/>
      <w:lvlJc w:val="left"/>
    </w:lvl>
    <w:lvl w:ilvl="7" w:tplc="D890AD70">
      <w:numFmt w:val="decimal"/>
      <w:lvlText w:val=""/>
      <w:lvlJc w:val="left"/>
    </w:lvl>
    <w:lvl w:ilvl="8" w:tplc="150E42A8">
      <w:numFmt w:val="decimal"/>
      <w:lvlText w:val=""/>
      <w:lvlJc w:val="left"/>
    </w:lvl>
  </w:abstractNum>
  <w:abstractNum w:abstractNumId="2" w15:restartNumberingAfterBreak="0">
    <w:nsid w:val="5F7309EC"/>
    <w:multiLevelType w:val="hybridMultilevel"/>
    <w:tmpl w:val="AE3A881A"/>
    <w:lvl w:ilvl="0" w:tplc="EB641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54C39E">
      <w:numFmt w:val="decimal"/>
      <w:lvlText w:val=""/>
      <w:lvlJc w:val="left"/>
    </w:lvl>
    <w:lvl w:ilvl="2" w:tplc="22986D2E">
      <w:numFmt w:val="decimal"/>
      <w:lvlText w:val=""/>
      <w:lvlJc w:val="left"/>
    </w:lvl>
    <w:lvl w:ilvl="3" w:tplc="EA3CA37E">
      <w:numFmt w:val="decimal"/>
      <w:lvlText w:val=""/>
      <w:lvlJc w:val="left"/>
    </w:lvl>
    <w:lvl w:ilvl="4" w:tplc="B784CF22">
      <w:numFmt w:val="decimal"/>
      <w:lvlText w:val=""/>
      <w:lvlJc w:val="left"/>
    </w:lvl>
    <w:lvl w:ilvl="5" w:tplc="0380924E">
      <w:numFmt w:val="decimal"/>
      <w:lvlText w:val=""/>
      <w:lvlJc w:val="left"/>
    </w:lvl>
    <w:lvl w:ilvl="6" w:tplc="3818576A">
      <w:numFmt w:val="decimal"/>
      <w:lvlText w:val=""/>
      <w:lvlJc w:val="left"/>
    </w:lvl>
    <w:lvl w:ilvl="7" w:tplc="15D85906">
      <w:numFmt w:val="decimal"/>
      <w:lvlText w:val=""/>
      <w:lvlJc w:val="left"/>
    </w:lvl>
    <w:lvl w:ilvl="8" w:tplc="9992DD36">
      <w:numFmt w:val="decimal"/>
      <w:lvlText w:val=""/>
      <w:lvlJc w:val="left"/>
    </w:lvl>
  </w:abstractNum>
  <w:abstractNum w:abstractNumId="3" w15:restartNumberingAfterBreak="0">
    <w:nsid w:val="7ACD57C2"/>
    <w:multiLevelType w:val="hybridMultilevel"/>
    <w:tmpl w:val="F842B7B0"/>
    <w:lvl w:ilvl="0" w:tplc="80F82C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347C40">
      <w:numFmt w:val="decimal"/>
      <w:lvlText w:val=""/>
      <w:lvlJc w:val="left"/>
    </w:lvl>
    <w:lvl w:ilvl="2" w:tplc="46CEA720">
      <w:numFmt w:val="decimal"/>
      <w:lvlText w:val=""/>
      <w:lvlJc w:val="left"/>
    </w:lvl>
    <w:lvl w:ilvl="3" w:tplc="0174F6E4">
      <w:numFmt w:val="decimal"/>
      <w:lvlText w:val=""/>
      <w:lvlJc w:val="left"/>
    </w:lvl>
    <w:lvl w:ilvl="4" w:tplc="2AD48048">
      <w:numFmt w:val="decimal"/>
      <w:lvlText w:val=""/>
      <w:lvlJc w:val="left"/>
    </w:lvl>
    <w:lvl w:ilvl="5" w:tplc="EDA67DAC">
      <w:numFmt w:val="decimal"/>
      <w:lvlText w:val=""/>
      <w:lvlJc w:val="left"/>
    </w:lvl>
    <w:lvl w:ilvl="6" w:tplc="CC707CDA">
      <w:numFmt w:val="decimal"/>
      <w:lvlText w:val=""/>
      <w:lvlJc w:val="left"/>
    </w:lvl>
    <w:lvl w:ilvl="7" w:tplc="47B4480A">
      <w:numFmt w:val="decimal"/>
      <w:lvlText w:val=""/>
      <w:lvlJc w:val="left"/>
    </w:lvl>
    <w:lvl w:ilvl="8" w:tplc="22D23E6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CC"/>
    <w:rsid w:val="009A03CC"/>
    <w:rsid w:val="00BE5F5D"/>
    <w:rsid w:val="00F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0C1231AC-56AA-4E1A-A028-FDE75C22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This</cp:lastModifiedBy>
  <cp:revision>3</cp:revision>
  <dcterms:created xsi:type="dcterms:W3CDTF">2025-09-20T15:38:00Z</dcterms:created>
  <dcterms:modified xsi:type="dcterms:W3CDTF">2025-09-20T17:33:00Z</dcterms:modified>
</cp:coreProperties>
</file>