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C03" w14:textId="46234088" w:rsidR="0090632F" w:rsidRDefault="005B442F" w:rsidP="00496720">
      <w:pPr>
        <w:spacing w:line="360" w:lineRule="auto"/>
        <w:ind w:right="-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AC4AD2">
        <w:rPr>
          <w:rFonts w:ascii="Times New Roman" w:hAnsi="Times New Roman" w:cs="Times New Roman"/>
          <w:sz w:val="24"/>
          <w:szCs w:val="24"/>
        </w:rPr>
        <w:t>29 de junho de 2022</w:t>
      </w:r>
    </w:p>
    <w:p w14:paraId="145FF3FE" w14:textId="7641C8CA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496720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388CF68D" w:rsidR="005B442F" w:rsidRPr="00496720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Ref.: Notificação de Intermediação Preliminar – NIP nº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"DIGITO_PROTOCOLO"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b/>
          <w:bCs/>
          <w:noProof/>
          <w:sz w:val="24"/>
          <w:szCs w:val="24"/>
        </w:rPr>
        <w:t>120435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"ANO_PROTOCOLO"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b/>
          <w:bCs/>
          <w:noProof/>
          <w:sz w:val="24"/>
          <w:szCs w:val="24"/>
        </w:rPr>
        <w:t>2022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487EBC2" w14:textId="3640E1E0" w:rsidR="005B442F" w:rsidRPr="00496720" w:rsidRDefault="002C01D5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"Protocolo_NIP"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b/>
          <w:bCs/>
          <w:noProof/>
          <w:sz w:val="24"/>
          <w:szCs w:val="24"/>
        </w:rPr>
        <w:t>Protocolo nº 8128700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442F"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– Demanda nº </w:t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"DEMANDA" </w:instrText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b/>
          <w:bCs/>
          <w:noProof/>
          <w:sz w:val="24"/>
          <w:szCs w:val="24"/>
        </w:rPr>
        <w:t>5746215</w:t>
      </w:r>
      <w:r w:rsidR="00E47373"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EA09374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057F3569" w:rsidR="005B442F" w:rsidRPr="00D125CD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>PREMIUM SAÚDE S/A</w:t>
      </w:r>
      <w:r w:rsidRPr="00D125CD">
        <w:rPr>
          <w:rFonts w:ascii="Times New Roman" w:hAnsi="Times New Roman" w:cs="Times New Roman"/>
          <w:sz w:val="24"/>
          <w:szCs w:val="24"/>
        </w:rPr>
        <w:t xml:space="preserve">, pessoa jurídica de direito privado, inscrita no CNPJ sob o nº 12.682.451/0001-35, Registro na ANS nº 41.782-3, com sede na Rua Ministro </w:t>
      </w:r>
      <w:proofErr w:type="spellStart"/>
      <w:r w:rsidRPr="00D125CD">
        <w:rPr>
          <w:rFonts w:ascii="Times New Roman" w:hAnsi="Times New Roman" w:cs="Times New Roman"/>
          <w:sz w:val="24"/>
          <w:szCs w:val="24"/>
        </w:rPr>
        <w:t>Orozimbo</w:t>
      </w:r>
      <w:proofErr w:type="spellEnd"/>
      <w:r w:rsidRPr="00D125CD">
        <w:rPr>
          <w:rFonts w:ascii="Times New Roman" w:hAnsi="Times New Roman" w:cs="Times New Roman"/>
          <w:sz w:val="24"/>
          <w:szCs w:val="24"/>
        </w:rPr>
        <w:t xml:space="preserve"> Nonato, nº 102, Sala 2407 B, Edifício B, Pavimento 24, Vila da Serra, Nova Lima / MG, CEP 34.006-053, vem, respeitosa e tempestivamente, perante V.Sa., apresentar sua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MANIFESTAÇÃO</w:t>
      </w:r>
      <w:r w:rsidRPr="00D125CD">
        <w:rPr>
          <w:rFonts w:ascii="Times New Roman" w:hAnsi="Times New Roman" w:cs="Times New Roman"/>
          <w:sz w:val="24"/>
          <w:szCs w:val="24"/>
        </w:rPr>
        <w:t xml:space="preserve">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"Nome" </w:instrTex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b/>
          <w:bCs/>
          <w:noProof/>
          <w:sz w:val="24"/>
          <w:szCs w:val="24"/>
        </w:rPr>
        <w:t>KAIQUE RAMOS BRASIL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3BBFA829" w:rsidR="005B442F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6E3C06F3" w:rsidR="005B442F" w:rsidRDefault="005B442F" w:rsidP="00496720">
      <w:pPr>
        <w:spacing w:line="360" w:lineRule="auto"/>
        <w:ind w:left="1418"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"Situação" </w:instrTex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i/>
          <w:iCs/>
          <w:noProof/>
          <w:sz w:val="24"/>
          <w:szCs w:val="24"/>
        </w:rPr>
        <w:t>Interlocutor(a), que se identifica como mãe do beneficiário, questiona a não cobertura para espirometria pré e pós bronco dilatador . O procedimento foi solicitado à operadora no dia 08/06/2022, para realização no município Belo Horizonte e a operadora indicou prestadores que não realizam o procedimento. Protocolo 41782320220608900996 data 08/06/2022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.”</w:t>
      </w:r>
    </w:p>
    <w:p w14:paraId="2708EDA7" w14:textId="77777777" w:rsidR="0090632F" w:rsidRPr="00D125CD" w:rsidRDefault="009063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2B1417F3" w:rsidR="005B442F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pelo denunciante em sua reclamação apresentada à ANS, importante mencionar que o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KAIQUE RAMOS BRASIL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EB2828" w:rsidRPr="00F3680D">
        <w:rPr>
          <w:rFonts w:ascii="Times New Roman" w:hAnsi="Times New Roman" w:cs="Times New Roman"/>
          <w:noProof/>
          <w:sz w:val="24"/>
          <w:szCs w:val="24"/>
        </w:rPr>
        <w:t>o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[CONTRATO]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registrado na ANS sob o nº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[REGISTRO]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tipo de contratação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[MODALIDADE]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como se pode verificar a partir da proposta de adesão e contrato anexo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(Docs. nº 01 e 02).</w:t>
      </w:r>
    </w:p>
    <w:p w14:paraId="6B4C1354" w14:textId="77777777" w:rsidR="00496720" w:rsidRPr="00D125CD" w:rsidRDefault="00496720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2A1308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sz w:val="24"/>
          <w:szCs w:val="24"/>
          <w:lang w:val="pt-BR"/>
        </w:rPr>
      </w:pPr>
      <w:r w:rsidRPr="00D55DD0">
        <w:rPr>
          <w:sz w:val="24"/>
          <w:szCs w:val="24"/>
          <w:lang w:val="pt-BR"/>
        </w:rPr>
        <w:lastRenderedPageBreak/>
        <w:t>Feita a introdução acima, seguem as informações pertinentes à denúncia e que denotam a inexistência de infração à Lei nº 9.656/98 e a sua regulação.</w:t>
      </w:r>
    </w:p>
    <w:p w14:paraId="6BCBB602" w14:textId="0FC95B3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(Mérito)</w:t>
      </w:r>
    </w:p>
    <w:p w14:paraId="2C578456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54C1CCAB" w14:textId="667768E5" w:rsidR="00496720" w:rsidRPr="00D55DD0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Cs w:val="0"/>
          <w:sz w:val="24"/>
          <w:szCs w:val="24"/>
          <w:lang w:val="pt-BR"/>
        </w:rPr>
      </w:pPr>
      <w:r w:rsidRPr="00D55DD0">
        <w:rPr>
          <w:b w:val="0"/>
          <w:bCs w:val="0"/>
          <w:sz w:val="24"/>
          <w:szCs w:val="24"/>
          <w:lang w:val="pt-BR"/>
        </w:rPr>
        <w:t>Assim,</w:t>
      </w:r>
      <w:r w:rsidRPr="00D55DD0">
        <w:rPr>
          <w:b w:val="0"/>
          <w:sz w:val="24"/>
          <w:szCs w:val="24"/>
          <w:lang w:val="pt-BR"/>
        </w:rPr>
        <w:t xml:space="preserve"> em atenção aos termos do art. 11, da RN nº </w:t>
      </w:r>
      <w:r>
        <w:rPr>
          <w:b w:val="0"/>
          <w:sz w:val="24"/>
          <w:szCs w:val="24"/>
          <w:lang w:val="pt-BR"/>
        </w:rPr>
        <w:t>483</w:t>
      </w:r>
      <w:r w:rsidRPr="00D55DD0">
        <w:rPr>
          <w:b w:val="0"/>
          <w:sz w:val="24"/>
          <w:szCs w:val="24"/>
          <w:lang w:val="pt-BR"/>
        </w:rPr>
        <w:t xml:space="preserve">, da ANS, informa-se que foi realizado contato com </w:t>
      </w:r>
      <w:r>
        <w:rPr>
          <w:b w:val="0"/>
          <w:sz w:val="24"/>
          <w:szCs w:val="24"/>
          <w:lang w:val="pt-BR"/>
        </w:rPr>
        <w:t>a</w:t>
      </w:r>
      <w:r w:rsidRPr="00D55DD0">
        <w:rPr>
          <w:b w:val="0"/>
          <w:sz w:val="24"/>
          <w:szCs w:val="24"/>
          <w:lang w:val="pt-BR"/>
        </w:rPr>
        <w:t xml:space="preserve"> denunciante, ocasião em que esse foi devidamente esclarecid</w:t>
      </w:r>
      <w:r>
        <w:rPr>
          <w:b w:val="0"/>
          <w:sz w:val="24"/>
          <w:szCs w:val="24"/>
          <w:lang w:val="pt-BR"/>
        </w:rPr>
        <w:t>a</w:t>
      </w:r>
      <w:r w:rsidRPr="00D55DD0">
        <w:rPr>
          <w:b w:val="0"/>
          <w:sz w:val="24"/>
          <w:szCs w:val="24"/>
          <w:lang w:val="pt-BR"/>
        </w:rPr>
        <w:t xml:space="preserve"> acerca das informações ora tratadas </w:t>
      </w:r>
      <w:r w:rsidRPr="00D55DD0">
        <w:rPr>
          <w:bCs w:val="0"/>
          <w:sz w:val="24"/>
          <w:szCs w:val="24"/>
          <w:lang w:val="pt-BR"/>
        </w:rPr>
        <w:t>(Doc. nº 0</w:t>
      </w:r>
      <w:r>
        <w:rPr>
          <w:bCs w:val="0"/>
          <w:sz w:val="24"/>
          <w:szCs w:val="24"/>
          <w:lang w:val="pt-BR"/>
        </w:rPr>
        <w:t>3</w:t>
      </w:r>
      <w:r w:rsidRPr="00D55DD0">
        <w:rPr>
          <w:bCs w:val="0"/>
          <w:sz w:val="24"/>
          <w:szCs w:val="24"/>
          <w:lang w:val="pt-BR"/>
        </w:rPr>
        <w:t>)</w:t>
      </w:r>
      <w:r>
        <w:rPr>
          <w:b w:val="0"/>
          <w:sz w:val="24"/>
          <w:szCs w:val="24"/>
          <w:lang w:val="pt-BR"/>
        </w:rPr>
        <w:t>.</w:t>
      </w:r>
    </w:p>
    <w:p w14:paraId="29D5B116" w14:textId="77777777" w:rsidR="00496720" w:rsidRPr="00D55DD0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05F7613A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sz w:val="24"/>
          <w:szCs w:val="24"/>
          <w:lang w:val="pt-BR"/>
        </w:rPr>
      </w:pPr>
      <w:r w:rsidRPr="00D55DD0">
        <w:rPr>
          <w:sz w:val="24"/>
          <w:szCs w:val="24"/>
          <w:lang w:val="pt-BR"/>
        </w:rPr>
        <w:t xml:space="preserve">Inexiste, portanto, no presente caso, qualquer conduta irregular praticada pela Operadora denunciada. </w:t>
      </w:r>
    </w:p>
    <w:p w14:paraId="7E59A570" w14:textId="77777777" w:rsidR="00496720" w:rsidRPr="00D55DD0" w:rsidRDefault="00496720" w:rsidP="00496720">
      <w:pPr>
        <w:pStyle w:val="Corpodetexto"/>
        <w:spacing w:line="360" w:lineRule="auto"/>
        <w:ind w:right="-567"/>
        <w:contextualSpacing/>
        <w:jc w:val="both"/>
        <w:rPr>
          <w:b/>
          <w:bCs/>
          <w:sz w:val="24"/>
          <w:szCs w:val="24"/>
          <w:lang w:val="pt-BR"/>
        </w:rPr>
      </w:pPr>
    </w:p>
    <w:p w14:paraId="502CC2CE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b/>
          <w:bCs/>
          <w:sz w:val="24"/>
          <w:szCs w:val="24"/>
          <w:lang w:val="pt-BR"/>
        </w:rPr>
      </w:pPr>
      <w:r w:rsidRPr="00D55DD0">
        <w:rPr>
          <w:b/>
          <w:bCs/>
          <w:sz w:val="24"/>
          <w:szCs w:val="24"/>
          <w:lang w:val="pt-BR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603A4242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b/>
          <w:bCs/>
          <w:sz w:val="24"/>
          <w:szCs w:val="24"/>
          <w:lang w:val="pt-BR"/>
        </w:rPr>
      </w:pPr>
    </w:p>
    <w:p w14:paraId="360CCD9F" w14:textId="77777777" w:rsidR="00496720" w:rsidRDefault="00496720" w:rsidP="00496720">
      <w:pPr>
        <w:pStyle w:val="Ttulo1"/>
        <w:spacing w:line="360" w:lineRule="auto"/>
        <w:ind w:left="0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D55DD0">
        <w:rPr>
          <w:b w:val="0"/>
          <w:sz w:val="24"/>
          <w:szCs w:val="24"/>
          <w:lang w:val="pt-BR"/>
        </w:rPr>
        <w:t xml:space="preserve">Prestados os esclarecimentos devidos, </w:t>
      </w:r>
      <w:r w:rsidRPr="00D55DD0">
        <w:rPr>
          <w:bCs w:val="0"/>
          <w:sz w:val="24"/>
          <w:szCs w:val="24"/>
          <w:lang w:val="pt-BR"/>
        </w:rPr>
        <w:t>inexistindo no presente caso qualquer irregularidade na conduta praticada pela operadora denunciada</w:t>
      </w:r>
      <w:r w:rsidRPr="00D55DD0">
        <w:rPr>
          <w:b w:val="0"/>
          <w:sz w:val="24"/>
          <w:szCs w:val="24"/>
          <w:lang w:val="pt-BR"/>
        </w:rPr>
        <w:t>, requer seja a presente demanda inativada no Sistema Integrado Fiscalização – SIF.</w:t>
      </w:r>
    </w:p>
    <w:p w14:paraId="243918F7" w14:textId="77777777" w:rsidR="00496720" w:rsidRPr="00305CCA" w:rsidRDefault="00496720" w:rsidP="00496720">
      <w:pPr>
        <w:pStyle w:val="Ttulo1"/>
        <w:spacing w:line="360" w:lineRule="auto"/>
        <w:ind w:left="0" w:right="-567"/>
        <w:contextualSpacing/>
        <w:jc w:val="both"/>
        <w:rPr>
          <w:b w:val="0"/>
          <w:sz w:val="24"/>
          <w:szCs w:val="24"/>
          <w:lang w:val="pt-BR"/>
        </w:rPr>
      </w:pPr>
    </w:p>
    <w:p w14:paraId="3D7F8B28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305CCA">
        <w:rPr>
          <w:b w:val="0"/>
          <w:sz w:val="24"/>
          <w:szCs w:val="24"/>
          <w:lang w:val="pt-BR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305CCA">
        <w:rPr>
          <w:sz w:val="24"/>
          <w:szCs w:val="24"/>
          <w:lang w:val="pt-BR"/>
        </w:rPr>
        <w:t>não procedente</w:t>
      </w:r>
      <w:r w:rsidRPr="00305CCA">
        <w:rPr>
          <w:b w:val="0"/>
          <w:sz w:val="24"/>
          <w:szCs w:val="24"/>
          <w:lang w:val="pt-BR"/>
        </w:rPr>
        <w:t>, motivo pelo qual ela também não seria objeto para fins de ‘acompanhamento e avaliação da garantia de atendimento’.</w:t>
      </w:r>
    </w:p>
    <w:p w14:paraId="610A45AF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622047B4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305CCA">
        <w:rPr>
          <w:b w:val="0"/>
          <w:sz w:val="24"/>
          <w:szCs w:val="24"/>
          <w:lang w:val="pt-BR"/>
        </w:rPr>
        <w:t>Atenciosamente,</w:t>
      </w:r>
    </w:p>
    <w:p w14:paraId="0B6BAB45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5D2A7724" w14:textId="49F6EE10" w:rsidR="008E3996" w:rsidRPr="00D125CD" w:rsidRDefault="00496720" w:rsidP="00496720">
      <w:pPr>
        <w:pStyle w:val="Ttulo1"/>
        <w:spacing w:line="360" w:lineRule="auto"/>
        <w:ind w:right="-567"/>
        <w:contextualSpacing/>
        <w:jc w:val="center"/>
        <w:rPr>
          <w:sz w:val="24"/>
          <w:szCs w:val="24"/>
        </w:rPr>
      </w:pPr>
      <w:r w:rsidRPr="00305CCA">
        <w:rPr>
          <w:sz w:val="24"/>
          <w:szCs w:val="24"/>
          <w:lang w:val="pt-BR"/>
        </w:rPr>
        <w:t>PREMIUM SAÚDE S/A</w:t>
      </w:r>
    </w:p>
    <w:sectPr w:rsidR="008E3996" w:rsidRPr="00D125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7BB4" w14:textId="77777777" w:rsidR="0054560E" w:rsidRDefault="0054560E" w:rsidP="00E47373">
      <w:pPr>
        <w:spacing w:after="0" w:line="240" w:lineRule="auto"/>
      </w:pPr>
      <w:r>
        <w:separator/>
      </w:r>
    </w:p>
  </w:endnote>
  <w:endnote w:type="continuationSeparator" w:id="0">
    <w:p w14:paraId="46B5C93D" w14:textId="77777777" w:rsidR="0054560E" w:rsidRDefault="0054560E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6B16" w14:textId="77777777" w:rsidR="0054560E" w:rsidRDefault="0054560E" w:rsidP="00E47373">
      <w:pPr>
        <w:spacing w:after="0" w:line="240" w:lineRule="auto"/>
      </w:pPr>
      <w:r>
        <w:separator/>
      </w:r>
    </w:p>
  </w:footnote>
  <w:footnote w:type="continuationSeparator" w:id="0">
    <w:p w14:paraId="5408EFB3" w14:textId="77777777" w:rsidR="0054560E" w:rsidRDefault="0054560E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6AE5D386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160" cy="1073888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11" cy="107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column w:val="0"/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0332A3"/>
    <w:rsid w:val="00046FA7"/>
    <w:rsid w:val="0006718C"/>
    <w:rsid w:val="000B4B86"/>
    <w:rsid w:val="000F006A"/>
    <w:rsid w:val="00144D96"/>
    <w:rsid w:val="001910D5"/>
    <w:rsid w:val="001A3AEE"/>
    <w:rsid w:val="002317BE"/>
    <w:rsid w:val="002C01D5"/>
    <w:rsid w:val="002C353F"/>
    <w:rsid w:val="003072E8"/>
    <w:rsid w:val="003D7C8C"/>
    <w:rsid w:val="00445F5C"/>
    <w:rsid w:val="00483054"/>
    <w:rsid w:val="00496720"/>
    <w:rsid w:val="0054560E"/>
    <w:rsid w:val="00546E00"/>
    <w:rsid w:val="005B442F"/>
    <w:rsid w:val="005F7C36"/>
    <w:rsid w:val="006D2FD3"/>
    <w:rsid w:val="006F51A9"/>
    <w:rsid w:val="00701286"/>
    <w:rsid w:val="0083386A"/>
    <w:rsid w:val="00835931"/>
    <w:rsid w:val="008E3996"/>
    <w:rsid w:val="008F33E7"/>
    <w:rsid w:val="0090632F"/>
    <w:rsid w:val="00925467"/>
    <w:rsid w:val="00955B3C"/>
    <w:rsid w:val="009A415F"/>
    <w:rsid w:val="009C13D5"/>
    <w:rsid w:val="009E217A"/>
    <w:rsid w:val="00A672CF"/>
    <w:rsid w:val="00AC4AD2"/>
    <w:rsid w:val="00AE16AB"/>
    <w:rsid w:val="00B33467"/>
    <w:rsid w:val="00B607C0"/>
    <w:rsid w:val="00BA63C1"/>
    <w:rsid w:val="00D125CD"/>
    <w:rsid w:val="00D6138F"/>
    <w:rsid w:val="00D61D3F"/>
    <w:rsid w:val="00DF1F04"/>
    <w:rsid w:val="00E01829"/>
    <w:rsid w:val="00E31906"/>
    <w:rsid w:val="00E47373"/>
    <w:rsid w:val="00EB2828"/>
    <w:rsid w:val="00ED03E9"/>
    <w:rsid w:val="00F13D27"/>
    <w:rsid w:val="00F373EB"/>
    <w:rsid w:val="00F81C28"/>
    <w:rsid w:val="00F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496720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  <w:style w:type="paragraph" w:styleId="Corpodetexto">
    <w:name w:val="Body Text"/>
    <w:basedOn w:val="Normal"/>
    <w:link w:val="CorpodetextoChar"/>
    <w:uiPriority w:val="1"/>
    <w:qFormat/>
    <w:rsid w:val="0049672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96720"/>
    <w:rPr>
      <w:rFonts w:ascii="Times New Roman" w:eastAsia="Times New Roman" w:hAnsi="Times New Roman" w:cs="Times New Roman"/>
      <w:lang w:val="en-US"/>
    </w:rPr>
  </w:style>
  <w:style w:type="character" w:customStyle="1" w:styleId="Ttulo1Char">
    <w:name w:val="Título 1 Char"/>
    <w:basedOn w:val="Fontepargpadro"/>
    <w:link w:val="Ttulo1"/>
    <w:uiPriority w:val="1"/>
    <w:rsid w:val="00496720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Felipe  Mudesto</cp:lastModifiedBy>
  <cp:revision>33</cp:revision>
  <dcterms:created xsi:type="dcterms:W3CDTF">2022-07-05T22:48:00Z</dcterms:created>
  <dcterms:modified xsi:type="dcterms:W3CDTF">2022-07-13T00:14:00Z</dcterms:modified>
</cp:coreProperties>
</file>