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AuthApp</w:t>
        <w:br/>
        <w:t>Documentation Report</w:t>
      </w:r>
    </w:p>
    <w:p>
      <w:pPr>
        <w:jc w:val="center"/>
      </w:pPr>
      <w:r>
        <w:rPr>
          <w:i/>
          <w:sz w:val="26"/>
        </w:rPr>
        <w:t>Secure Authentication, Role-Based Access Control, and Todo Management</w:t>
      </w:r>
    </w:p>
    <w:p>
      <w:pPr>
        <w:jc w:val="center"/>
      </w:pPr>
      <w:r>
        <w:rPr>
          <w:sz w:val="21"/>
        </w:rPr>
        <w:t>Prepared for the current React + Node.js + Prisma implementation.</w:t>
      </w:r>
    </w:p>
    <w:p>
      <w:r>
        <w:br w:type="page"/>
      </w:r>
    </w:p>
    <w:p>
      <w:pPr>
        <w:pStyle w:val="Heading1"/>
      </w:pPr>
      <w:r>
        <w:t>Introduction</w:t>
      </w:r>
    </w:p>
    <w:p>
      <w:pPr>
        <w:spacing w:after="160" w:line="300" w:lineRule="auto"/>
      </w:pPr>
      <w:r>
        <w:t>AuthApp is a full-stack web application that combines secure authentication, authorization, and role-based application behavior in a single project. It is designed to demonstrate how a modern React frontend and a Node.js backend can work together to manage user sessions, protect routes, and persist application data reliably across restarts.</w:t>
      </w:r>
    </w:p>
    <w:p>
      <w:pPr>
        <w:spacing w:after="160" w:line="300" w:lineRule="auto"/>
      </w:pPr>
      <w:r>
        <w:t>The application supports two primary authentication methods: classic email/password login and Google OAuth. Once a user is authenticated, the system issues a short-lived access token and a long-lived HTTP-only refresh token, which together provide a secure and user-friendly session experience. The backend persists users and token records through Prisma, so the system is not limited to temporary in-memory data.</w:t>
      </w:r>
    </w:p>
    <w:p>
      <w:pPr>
        <w:spacing w:after="160" w:line="300" w:lineRule="auto"/>
      </w:pPr>
      <w:r>
        <w:t>Beyond login and signup, AuthApp also contains role-specific functionality. Administrators can review and manage users, while standard users see a personal workspace for creating and maintaining a todo list. This makes the project more than an authentication demo; it becomes a small but complete role-aware productivity application.</w:t>
      </w:r>
    </w:p>
    <w:p>
      <w:pPr>
        <w:pStyle w:val="Heading1"/>
      </w:pPr>
      <w:r>
        <w:t>Project Goals</w:t>
      </w:r>
    </w:p>
    <w:p>
      <w:pPr>
        <w:spacing w:after="160" w:line="300" w:lineRule="auto"/>
      </w:pPr>
      <w:r>
        <w:t>One of the main goals of the project is to show how security and usability can coexist. Users should be able to sign in quickly, restore their sessions after a reload, and navigate the app without unnecessary friction, while the backend still enforces proper token validation and access control.</w:t>
      </w:r>
    </w:p>
    <w:p>
      <w:pPr>
        <w:spacing w:after="160" w:line="300" w:lineRule="auto"/>
      </w:pPr>
      <w:r>
        <w:t>Another goal is to keep the application extensible. The current code structure separates concerns clearly into configuration, routes, service logic, persistence utilities, and user interface components. That separation makes it easier to add new features such as role editing, audit logs, notifications, or a real production database later on.</w:t>
      </w:r>
    </w:p>
    <w:p>
      <w:pPr>
        <w:spacing w:after="160" w:line="300" w:lineRule="auto"/>
      </w:pPr>
      <w:r>
        <w:t>A final goal is to provide a polished UI that does not feel like a generic form page. The landing page, login flow, and dashboards use a darker, orange-accented visual language with cards, panels, and responsive layouts so the experience feels more intentional and application-like.</w:t>
      </w:r>
    </w:p>
    <w:p>
      <w:pPr>
        <w:pStyle w:val="Heading1"/>
      </w:pPr>
      <w:r>
        <w:t>Technology Stack</w:t>
      </w:r>
    </w:p>
    <w:p>
      <w:pPr>
        <w:spacing w:after="160" w:line="300" w:lineRule="auto"/>
      </w:pPr>
      <w:r>
        <w:t>The frontend is built with React and Vite, which keeps the interface fast to load and simple to develop. React Router is used for navigation between public and protected application states, while a small auth context manages the current user and session bootstrap logic.</w:t>
      </w:r>
    </w:p>
    <w:p>
      <w:pPr>
        <w:spacing w:after="160" w:line="300" w:lineRule="auto"/>
      </w:pPr>
      <w:r>
        <w:t>The backend uses Node.js with Express. It provides the authentication endpoints, the OAuth callback, the refresh endpoint, and the role-protected admin and todo APIs. The backend also handles token rotation and session security decisions so the frontend stays lightweight.</w:t>
      </w:r>
    </w:p>
    <w:p>
      <w:pPr>
        <w:spacing w:after="160" w:line="300" w:lineRule="auto"/>
      </w:pPr>
      <w:r>
        <w:t>For persistence, the project uses Prisma with SQLite. The data models are intentionally simple but realistic: one model for users, one for refresh tokens, and one for todos. That schema is enough to demonstrate account persistence, session revocation, and per-user task management without adding too much setup overhead.</w:t>
      </w:r>
    </w:p>
    <w:p>
      <w:pPr>
        <w:pStyle w:val="Heading1"/>
      </w:pPr>
      <w:r>
        <w:t>System Architecture</w:t>
      </w:r>
    </w:p>
    <w:p>
      <w:pPr>
        <w:spacing w:after="160" w:line="300" w:lineRule="auto"/>
      </w:pPr>
      <w:r>
        <w:t>The architecture is split into a client layer, an API layer, and a persistence layer. The React client is responsible for gathering credentials, rendering the dashboards, and maintaining in-memory access token state. It never stores sensitive tokens in local storage, which reduces exposure if browser storage is compromised.</w:t>
      </w:r>
    </w:p>
    <w:p>
      <w:pPr>
        <w:spacing w:after="160" w:line="300" w:lineRule="auto"/>
      </w:pPr>
      <w:r>
        <w:t>The API layer is the source of truth for authentication and authorization. It verifies passwords, issues tokens, rotates refresh tokens, and validates the user role before executing protected operations. Even if the UI is manipulated, the backend still decides whether a request is allowed.</w:t>
      </w:r>
    </w:p>
    <w:p>
      <w:pPr>
        <w:spacing w:after="160" w:line="300" w:lineRule="auto"/>
      </w:pPr>
      <w:r>
        <w:t>The persistence layer stores user records, refresh-token records, and todo records. This gives the application durable state, meaning that once a user registers or creates todos, the information remains available even after the server restarts.</w:t>
      </w:r>
    </w:p>
    <w:p>
      <w:pPr>
        <w:pStyle w:val="Heading1"/>
      </w:pPr>
      <w:r>
        <w:t>Authentication Flow</w:t>
      </w:r>
    </w:p>
    <w:p>
      <w:pPr>
        <w:spacing w:after="160" w:line="300" w:lineRule="auto"/>
      </w:pPr>
      <w:r>
        <w:t>When a user registers or logs in with email and password, the backend first validates the request and then creates a session pair. The access token is returned to the client and kept in memory, while the refresh token is written to an HTTP-only cookie and also tracked in the database for revocation and rotation.</w:t>
      </w:r>
    </w:p>
    <w:p>
      <w:pPr>
        <w:spacing w:after="160" w:line="300" w:lineRule="auto"/>
      </w:pPr>
      <w:r>
        <w:t>On application startup, the frontend attempts a refresh call so that users do not have to log in again after a page reload. If the refresh token is valid, the backend returns a fresh access token and a new refresh token, allowing the session to continue smoothly.</w:t>
      </w:r>
    </w:p>
    <w:p>
      <w:pPr>
        <w:spacing w:after="160" w:line="300" w:lineRule="auto"/>
      </w:pPr>
      <w:r>
        <w:t>Google OAuth follows a similar idea but starts with a redirect to Google’s consent screen. After the callback, the backend exchanges the authorization code, resolves the profile, creates or updates the user record, and redirects the browser back into the app with an active session.</w:t>
      </w:r>
    </w:p>
    <w:p>
      <w:pPr>
        <w:pStyle w:val="Heading1"/>
      </w:pPr>
      <w:r>
        <w:t>Authorization and Roles</w:t>
      </w:r>
    </w:p>
    <w:p>
      <w:pPr>
        <w:spacing w:after="160" w:line="300" w:lineRule="auto"/>
      </w:pPr>
      <w:r>
        <w:t>Role-based access control is implemented on the backend, not just in the UI. The access token includes the user role, and protected routes use middleware to ensure the current user has the proper permissions before proceeding.</w:t>
      </w:r>
    </w:p>
    <w:p>
      <w:pPr>
        <w:spacing w:after="160" w:line="300" w:lineRule="auto"/>
      </w:pPr>
      <w:r>
        <w:t>Administrators receive a dashboard that focuses on account management. They can inspect user records and remove accounts when necessary, which makes the admin experience operational rather than purely informational.</w:t>
      </w:r>
    </w:p>
    <w:p>
      <w:pPr>
        <w:spacing w:after="160" w:line="300" w:lineRule="auto"/>
      </w:pPr>
      <w:r>
        <w:t>Standard users see a todo-focused workspace. Their dashboard allows them to create tasks, toggle completion, and delete their own todos. This creates a clear distinction between the two roles and gives each role a meaningful purpose inside the application.</w:t>
      </w:r>
    </w:p>
    <w:p>
      <w:pPr>
        <w:pStyle w:val="Heading1"/>
      </w:pPr>
      <w:r>
        <w:t>Implementation Details</w:t>
      </w:r>
    </w:p>
    <w:p>
      <w:pPr>
        <w:spacing w:after="160" w:line="300" w:lineRule="auto"/>
      </w:pPr>
      <w:r>
        <w:t>The auth service centralizes most of the important logic. It creates access and refresh tokens, checks refresh-token validity, handles Google user profile extraction, and provides helper functions used by the route layer. This keeps the route definitions compact and easy to read.</w:t>
      </w:r>
    </w:p>
    <w:p>
      <w:pPr>
        <w:spacing w:after="160" w:line="300" w:lineRule="auto"/>
      </w:pPr>
      <w:r>
        <w:t>The route layer is organized around clear endpoint groups: public auth actions, authenticated session actions, todo actions, and admin actions. This separation mirrors the security model and makes the API easy to extend or test.</w:t>
      </w:r>
    </w:p>
    <w:p>
      <w:pPr>
        <w:spacing w:after="160" w:line="300" w:lineRule="auto"/>
      </w:pPr>
      <w:r>
        <w:t>The frontend mirrors that structure with route-aware screens, a landing page for authentication, and a dashboard shell that chooses the correct workspace based on the authenticated role. This means the visible application behavior follows the same logic as the backend permissions.</w:t>
      </w:r>
    </w:p>
    <w:p>
      <w:pPr>
        <w:pStyle w:val="Heading1"/>
      </w:pPr>
      <w:r>
        <w:t>Project Structure</w:t>
      </w:r>
    </w:p>
    <w:p>
      <w:pPr>
        <w:spacing w:after="160" w:line="300" w:lineRule="auto"/>
      </w:pPr>
      <w:r>
        <w:t>The backend directory contains the Prisma schema, the Express app bootstrap, the auth route definitions, the auth service, and the store utilities that talk to the database. Together these files handle both application logic and persistence.</w:t>
      </w:r>
    </w:p>
    <w:p>
      <w:pPr>
        <w:spacing w:after="160" w:line="300" w:lineRule="auto"/>
      </w:pPr>
      <w:r>
        <w:t>The frontend directory contains the entry point, routing, auth context, API helper module, and styling. Those files are responsible for rendering the interface, restoring sessions, and presenting the two dashboard experiences in a responsive and visually consistent way.</w:t>
      </w:r>
    </w:p>
    <w:p>
      <w:pPr>
        <w:spacing w:after="160" w:line="300" w:lineRule="auto"/>
      </w:pPr>
      <w:r>
        <w:t>At the root level, the workspace also includes environment templates, package manifests, and the documentation files themselves. This keeps the project organized so that setup, execution, and explanation all live close to the code they describe.</w:t>
      </w:r>
    </w:p>
    <w:p>
      <w:pPr>
        <w:pStyle w:val="Heading1"/>
      </w:pPr>
      <w:r>
        <w:t>Setup and Execution</w:t>
      </w:r>
    </w:p>
    <w:p>
      <w:pPr>
        <w:spacing w:after="160" w:line="300" w:lineRule="auto"/>
      </w:pPr>
      <w:r>
        <w:t>To run the application, the first step is installing dependencies from the workspace root. After that, Prisma can push the schema to the SQLite database and generate the client code that the backend uses for persistence.</w:t>
      </w:r>
    </w:p>
    <w:p>
      <w:pPr>
        <w:spacing w:after="160" w:line="300" w:lineRule="auto"/>
      </w:pPr>
      <w:r>
        <w:t>Once the database is synchronized, the backend can be started using the backend workspace script. In a separate terminal, the frontend can be launched with the Vite development server. If the configured port is already occupied, the backend can be started on another port and the frontend environment can be adjusted accordingly.</w:t>
      </w:r>
    </w:p>
    <w:p>
      <w:pPr>
        <w:spacing w:after="160" w:line="300" w:lineRule="auto"/>
      </w:pPr>
      <w:r>
        <w:t>The environment files are important because they define the API URL, the client URL, the JWT secrets, and the Google OAuth credentials. Without those values, the authentication flow cannot complete successfully, especially the OAuth redirect and cookie-based refresh behavior.</w:t>
      </w:r>
    </w:p>
    <w:p>
      <w:pPr>
        <w:pStyle w:val="Heading1"/>
      </w:pPr>
      <w:r>
        <w:t>Security Considerations</w:t>
      </w:r>
    </w:p>
    <w:p>
      <w:pPr>
        <w:spacing w:after="160" w:line="300" w:lineRule="auto"/>
      </w:pPr>
      <w:r>
        <w:t>The project uses several common security practices. Access tokens are not stored in local storage, refresh tokens are only available to the server through HTTP-only cookies, and the refresh token is rotated to reduce the lifespan of compromised tokens.</w:t>
      </w:r>
    </w:p>
    <w:p>
      <w:pPr>
        <w:spacing w:after="160" w:line="300" w:lineRule="auto"/>
      </w:pPr>
      <w:r>
        <w:t>The backend also validates the OAuth state token before accepting a Google callback. This protects the flow from accidental or malicious callback misuse. In addition, the admin operations are blocked server-side so the user cannot gain elevated privileges by simply changing the frontend state.</w:t>
      </w:r>
    </w:p>
    <w:p>
      <w:pPr>
        <w:spacing w:after="160" w:line="300" w:lineRule="auto"/>
      </w:pPr>
      <w:r>
        <w:t>These controls make the project suitable as a foundation for more advanced security improvements. Future additions could include rate limiting, audit logs, and stricter account lockout policies.</w:t>
      </w:r>
    </w:p>
    <w:p>
      <w:pPr>
        <w:pStyle w:val="Heading1"/>
      </w:pPr>
      <w:r>
        <w:t>Validation Summary</w:t>
      </w:r>
    </w:p>
    <w:p>
      <w:pPr>
        <w:spacing w:after="160" w:line="300" w:lineRule="auto"/>
      </w:pPr>
      <w:r>
        <w:t>The frontend builds successfully and the database schema can be synchronized with Prisma. The backend starts correctly when a free port is available, and the project structure is organized enough to support expansion without major refactoring.</w:t>
      </w:r>
    </w:p>
    <w:p>
      <w:pPr>
        <w:spacing w:after="160" w:line="300" w:lineRule="auto"/>
      </w:pPr>
      <w:r>
        <w:t>The documentation report reflects the implemented application rather than a theoretical design. It matches the current codebase, including the persistent user storage, admin user management, and todo workspace features.</w:t>
      </w:r>
    </w:p>
    <w:p>
      <w:pPr>
        <w:spacing w:after="160" w:line="300" w:lineRule="auto"/>
      </w:pPr>
      <w:r>
        <w:t>This makes the report useful both as a project submission document and as a developer reference for understanding how the app is supposed to work.</w:t>
      </w:r>
    </w:p>
    <w:p>
      <w:pPr>
        <w:pStyle w:val="Heading1"/>
      </w:pPr>
      <w:r>
        <w:t>Conclusion</w:t>
      </w:r>
    </w:p>
    <w:p>
      <w:pPr>
        <w:spacing w:after="160" w:line="300" w:lineRule="auto"/>
      </w:pPr>
      <w:r>
        <w:t>AuthApp now represents a practical example of a secure, role-aware full-stack application. It demonstrates how authentication, authorization, persistence, and user experience can be combined into one coherent system.</w:t>
      </w:r>
    </w:p>
    <w:p>
      <w:pPr>
        <w:spacing w:after="160" w:line="300" w:lineRule="auto"/>
      </w:pPr>
      <w:r>
        <w:t>The project is ready to serve as a foundation for a larger application or as a reference implementation for future work involving protected dashboards, task management, and user administration.</w:t>
      </w:r>
    </w:p>
    <w:p>
      <w:r>
        <w:br w:type="page"/>
      </w:r>
    </w:p>
    <w:p>
      <w:pPr>
        <w:pStyle w:val="Heading1"/>
      </w:pPr>
      <w:r>
        <w:t>Quick Reference</w:t>
      </w:r>
    </w:p>
    <w:tbl>
      <w:tblPr>
        <w:tblStyle w:val="TableGrid"/>
        <w:tblW w:type="auto" w:w="0"/>
        <w:tblLook w:firstColumn="1" w:firstRow="1" w:lastColumn="0" w:lastRow="0" w:noHBand="0" w:noVBand="1" w:val="04A0"/>
      </w:tblPr>
      <w:tblGrid>
        <w:gridCol w:w="4824"/>
        <w:gridCol w:w="4824"/>
      </w:tblGrid>
      <w:tr>
        <w:tc>
          <w:tcPr>
            <w:tcW w:type="dxa" w:w="4824"/>
          </w:tcPr>
          <w:p>
            <w:r>
              <w:t>Area</w:t>
            </w:r>
          </w:p>
        </w:tc>
        <w:tc>
          <w:tcPr>
            <w:tcW w:type="dxa" w:w="4824"/>
          </w:tcPr>
          <w:p>
            <w:r>
              <w:t>Summary</w:t>
            </w:r>
          </w:p>
        </w:tc>
      </w:tr>
      <w:tr>
        <w:tc>
          <w:tcPr>
            <w:tcW w:type="dxa" w:w="4824"/>
          </w:tcPr>
          <w:p>
            <w:r>
              <w:t>Frontend</w:t>
            </w:r>
          </w:p>
        </w:tc>
        <w:tc>
          <w:tcPr>
            <w:tcW w:type="dxa" w:w="4824"/>
          </w:tcPr>
          <w:p>
            <w:r>
              <w:t>React UI for login, registration, OAuth callback, and role-driven dashboards</w:t>
            </w:r>
          </w:p>
        </w:tc>
      </w:tr>
      <w:tr>
        <w:tc>
          <w:tcPr>
            <w:tcW w:type="dxa" w:w="4824"/>
          </w:tcPr>
          <w:p>
            <w:r>
              <w:t>Backend</w:t>
            </w:r>
          </w:p>
        </w:tc>
        <w:tc>
          <w:tcPr>
            <w:tcW w:type="dxa" w:w="4824"/>
          </w:tcPr>
          <w:p>
            <w:r>
              <w:t>Express API for auth, refresh, admin user management, and todo CRUD</w:t>
            </w:r>
          </w:p>
        </w:tc>
      </w:tr>
      <w:tr>
        <w:tc>
          <w:tcPr>
            <w:tcW w:type="dxa" w:w="4824"/>
          </w:tcPr>
          <w:p>
            <w:r>
              <w:t>Database</w:t>
            </w:r>
          </w:p>
        </w:tc>
        <w:tc>
          <w:tcPr>
            <w:tcW w:type="dxa" w:w="4824"/>
          </w:tcPr>
          <w:p>
            <w:r>
              <w:t>Prisma-backed SQLite persistence for users, refresh tokens, and todos</w:t>
            </w:r>
          </w:p>
        </w:tc>
      </w:tr>
      <w:tr>
        <w:tc>
          <w:tcPr>
            <w:tcW w:type="dxa" w:w="4824"/>
          </w:tcPr>
          <w:p>
            <w:r>
              <w:t>Security</w:t>
            </w:r>
          </w:p>
        </w:tc>
        <w:tc>
          <w:tcPr>
            <w:tcW w:type="dxa" w:w="4824"/>
          </w:tcPr>
          <w:p>
            <w:r>
              <w:t>JWT access tokens, HTTP-only refresh cookies, and role enforcement</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