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56"/>
          <w:szCs w:val="56"/>
        </w:rPr>
        <w:t xml:space="preserve"/>
      </w:r>
    </w:p>
    <w:p>
      <w:pPr>
        <w:jc w:val="center"/>
      </w:pPr>
      <w:r>
        <w:rPr>
          <w:rFonts w:ascii="Arial" w:cs="Arial" w:eastAsia="Arial" w:hAnsi="Arial"/>
          <w:b/>
          <w:bCs/>
          <w:color w:val="0F6E56"/>
          <w:sz w:val="80"/>
          <w:szCs w:val="80"/>
        </w:rPr>
        <w:t xml:space="preserve">NU ETHIOPIA</w:t>
      </w:r>
    </w:p>
    <w:p>
      <w:pPr>
        <w:spacing w:after="60" w:before="80"/>
        <w:jc w:val="center"/>
      </w:pPr>
      <w:r>
        <w:rPr>
          <w:rFonts w:ascii="Arial" w:cs="Arial" w:eastAsia="Arial" w:hAnsi="Arial"/>
          <w:i/>
          <w:iCs/>
          <w:color w:val="6B6B68"/>
          <w:sz w:val="32"/>
          <w:szCs w:val="32"/>
        </w:rPr>
        <w:t xml:space="preserve">Come and See ETHIOPIA</w:t>
      </w:r>
    </w:p>
    <w:p>
      <w:r>
        <w:rPr>
          <w:sz w:val="14"/>
          <w:szCs w:val="14"/>
        </w:rPr>
        <w:t xml:space="preserve"/>
      </w:r>
    </w:p>
    <w:p>
      <w:pPr>
        <w:jc w:val="center"/>
      </w:pPr>
      <w:r>
        <w:rPr>
          <w:rFonts w:ascii="Arial" w:cs="Arial" w:eastAsia="Arial" w:hAnsi="Arial"/>
          <w:b/>
          <w:bCs/>
          <w:color w:val="534AB7"/>
          <w:sz w:val="30"/>
          <w:szCs w:val="30"/>
        </w:rPr>
        <w:t xml:space="preserve">SRS Sections 5 – 10</w:t>
      </w:r>
    </w:p>
    <w:p>
      <w:pPr>
        <w:spacing w:before="60"/>
        <w:jc w:val="center"/>
      </w:pPr>
      <w:r>
        <w:rPr>
          <w:rFonts w:ascii="Arial" w:cs="Arial" w:eastAsia="Arial" w:hAnsi="Arial"/>
          <w:color w:val="6B6B68"/>
          <w:sz w:val="22"/>
          <w:szCs w:val="22"/>
        </w:rPr>
        <w:t xml:space="preserve">Data Requirements  |  Architecture  |  User Stories  |  Acceptance Criteria  |  Roadmap  |  Revision History</w:t>
      </w:r>
    </w:p>
    <w:p>
      <w:r>
        <w:rPr>
          <w:sz w:val="42"/>
          <w:szCs w:val="4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Document ID</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NE-SRS-001</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Version</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1.1 — Refined</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Final</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Date</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May 19, 2026</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Amanuel Kindalem</w:t>
            </w:r>
          </w:p>
        </w:tc>
      </w:tr>
      <w:tr>
        <w:tc>
          <w:tcPr>
            <w:tcW w:type="dxa" w:w="2200"/>
            <w:tcBorders>
              <w:top w:val="none" w:color="FFFFFF" w:sz="0"/>
              <w:left w:val="none" w:color="FFFFFF" w:sz="0"/>
              <w:bottom w:val="none" w:color="FFFFFF" w:sz="0"/>
              <w:right w:val="none" w:color="FFFFFF" w:sz="0"/>
            </w:tcBorders>
            <w:shd w:fill="F2F0EB" w:val="clear"/>
            <w:tcMar>
              <w:top w:type="dxa" w:w="80"/>
              <w:left w:type="dxa" w:w="120"/>
              <w:bottom w:type="dxa" w:w="80"/>
              <w:right w:type="dxa" w:w="120"/>
            </w:tcMar>
          </w:tcPr>
          <w:p>
            <w:r>
              <w:rPr>
                <w:rFonts w:ascii="Arial" w:cs="Arial" w:eastAsia="Arial" w:hAnsi="Arial"/>
                <w:b/>
                <w:bCs/>
                <w:color w:val="2E2E2C"/>
                <w:sz w:val="21"/>
                <w:szCs w:val="21"/>
              </w:rPr>
              <w:t xml:space="preserve">Platform</w:t>
            </w:r>
          </w:p>
        </w:tc>
        <w:tc>
          <w:tcPr>
            <w:tcW w:type="dxa" w:w="3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11111"/>
                <w:sz w:val="22"/>
                <w:szCs w:val="22"/>
              </w:rPr>
              <w:t xml:space="preserve">Nu Ethiopia — Come and See ETHIOPIA</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Scope of this document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contains the refined Sections 5 through 10 of the Nu Ethiopia SRS v1.1.</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It is fully aligned to the final confirmed scope: 7 destination categories, 14 regions,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12 functional modules (auth, reviews, agency directory, payment, chatbot, admin),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and the full technology stack. It replaces all previous versions of these sections.</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5. Data Requirements</w:t>
      </w:r>
    </w:p>
    <w:p>
      <w:pPr>
        <w:spacing w:after="120" w:before="80"/>
      </w:pPr>
      <w:r>
        <w:rPr>
          <w:rFonts w:ascii="Arial" w:cs="Arial" w:eastAsia="Arial" w:hAnsi="Arial"/>
          <w:color w:val="111111"/>
          <w:sz w:val="22"/>
          <w:szCs w:val="22"/>
        </w:rPr>
        <w:t xml:space="preserve">This section defines the data models for all entities stored and managed by the Nu Ethiopia platform. All models are implemented in PostgreSQL via Supabase and must align with the functional requirements defined in NE-FR-001 v1.1.</w:t>
      </w:r>
    </w:p>
    <w:p>
      <w:r>
        <w:rPr>
          <w:sz w:val="14"/>
          <w:szCs w:val="14"/>
        </w:rPr>
        <w:t xml:space="preserve"/>
      </w:r>
    </w:p>
    <w:p>
      <w:pPr>
        <w:pStyle w:val="Heading2"/>
        <w:spacing w:after="140" w:before="300"/>
      </w:pPr>
      <w:r>
        <w:rPr>
          <w:rFonts w:ascii="Arial" w:cs="Arial" w:eastAsia="Arial" w:hAnsi="Arial"/>
          <w:b/>
          <w:bCs/>
          <w:color w:val="2E2E2C"/>
          <w:sz w:val="28"/>
          <w:szCs w:val="28"/>
        </w:rPr>
        <w:t xml:space="preserve">5.1  Destination — Core Data Model</w:t>
      </w:r>
    </w:p>
    <w:p>
      <w:pPr>
        <w:spacing w:after="120" w:before="80"/>
      </w:pPr>
      <w:r>
        <w:rPr>
          <w:rFonts w:ascii="Arial" w:cs="Arial" w:eastAsia="Arial" w:hAnsi="Arial"/>
          <w:color w:val="111111"/>
          <w:sz w:val="22"/>
          <w:szCs w:val="22"/>
        </w:rPr>
        <w:t xml:space="preserve">All destinations share the following base fields regardless of category. These fields are required for every published destination record.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auto-generated by database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name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 display name of the 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URL-safe identifier, e.g. lalibela-rock-hewn-churches. Must be unique.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 of 7 defined categories (see 5.2)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 of 14 defined regions (see 5.3)</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distance_from_addis_km</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Approximate road distance in km from Addis Ababa city centre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short_description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VARCHAR(300)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Max 60-word summary used in destination cards (FR-2.2)</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description</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200–500 word main description (FR-3.3)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historical_cultural_bg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100–300 word historical or cultural background section (FR-3.4)</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practical_tips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Array of max 8 practical tip strings (FR-3.5)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how_to_get_there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Transport route narrative from Addis Ababa (FR-3.6)</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cover_image_url</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cover image URL (Cloudinary CDN, WebP)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gallery_image_urls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 to 8 additional image URLs; cover_image_url is index 0</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latitude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FLOAT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GPS latitude for Leaflet.js map pin (FR-3.7)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longitude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FLOAT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GPS longitude for Leaflet.js map pin (FR-3.7)</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chatbot_context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JSONB</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Structured context payload injected into AI system prompt (see 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featured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TRUE = shown in homepage featured section (FR-1.4). Default: FALSE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status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draft / published / archived. Only published records are public.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on record creation</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updated_at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Auto-updated on any field change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5.2  Category-Specific Additional Fields</w:t>
      </w:r>
    </w:p>
    <w:p>
      <w:pPr>
        <w:spacing w:after="120" w:before="80"/>
      </w:pPr>
      <w:r>
        <w:rPr>
          <w:rFonts w:ascii="Arial" w:cs="Arial" w:eastAsia="Arial" w:hAnsi="Arial"/>
          <w:color w:val="111111"/>
          <w:sz w:val="22"/>
          <w:szCs w:val="22"/>
        </w:rPr>
        <w:t xml:space="preserve">Each destination's category determines which additional fields are required on the detail page (FR-3.8). These are stored as typed columns in the destinations table alongside the core fields above.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Category</w:t>
            </w:r>
          </w:p>
        </w:tc>
        <w:tc>
          <w:tcPr>
            <w:tcW w:type="dxa" w:w="65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Additional fields and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Historical &amp; Religious Sites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unesco_listed BOOLEAN, year_listed INTEGER (nullable), significance_period VARCHAR, permit_required BOOLEAN, permit_details VARCHAR (nullable)</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Nature &amp; National Parks</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wildlife_highlights VARCHAR[] (list of key species/features), recommended_season VARCHAR, park_fee_etb INTEGER, trekking_difficulty ENUM (easy / moderate / challenging / extreme)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Cultural &amp; Community Experiences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community_access_guidelines TEXT, dress_code VARCHAR, guide_recommended BOOLEAN, photography_policy ENUM (permitted / restricted / prohibited)</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Islands &amp; Lakes</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water_activities VARCHAR[] (list), boat_access VARCHAR, seasonal_water_levels TEXT, swimming_safety_advisory VARCHAR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Adventure &amp; Geological Wonders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activity_types VARCHAR[] (list), difficulty_rating ENUM (easy / moderate / challenging / extreme), licensed_guide_required BOOLEAN, fitness_requirement VARCHAR</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Festivals &amp; Events</w:t>
            </w:r>
          </w:p>
        </w:tc>
        <w:tc>
          <w:tcPr>
            <w:tcW w:type="dxa" w:w="6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event_dates VARCHAR, event_frequency VARCHAR, participation_guidelines TEXT, photography_rules VARCHAR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Rift Valley &amp; Waterfalls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best_flow_season VARCHAR, access_route_difficulty VARCHAR, swimming_safe ENUM (yes / no / conditions_apply), viewpoint_descriptions TEXT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5.3  Region Reference List</w:t>
      </w:r>
    </w:p>
    <w:p>
      <w:pPr>
        <w:spacing w:after="120" w:before="80"/>
      </w:pPr>
      <w:r>
        <w:rPr>
          <w:rFonts w:ascii="Arial" w:cs="Arial" w:eastAsia="Arial" w:hAnsi="Arial"/>
          <w:color w:val="111111"/>
          <w:sz w:val="22"/>
          <w:szCs w:val="22"/>
        </w:rPr>
        <w:t xml:space="preserve">The region field in the destinations table is an ENUM constrained to the following 14 values, aligned to current Ethiopian administrative boundaries.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3860"/>
      </w:tblGrid>
      <w:tr>
        <w:tc>
          <w:tcPr>
            <w:tcW w:type="dxa" w:w="5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2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Region / City Administration</w:t>
            </w:r>
          </w:p>
        </w:tc>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ENUM value</w:t>
            </w:r>
          </w:p>
        </w:tc>
        <w:tc>
          <w:tcPr>
            <w:tcW w:type="dxa" w:w="38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Route slug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Addis Ababa City Administration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addis_ababa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/region/addis-ababa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2</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Amhara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amhara</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/region/amhara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Tigray Regional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tigray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/region/tigray</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4</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Oromia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oromia</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/region/oromia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Central Ethiopia Regional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central_ethiopia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/region/central-ethiopia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South Ethiopia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south_ethiopia</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/region/south-ethiopia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South West Ethiopia Peoples' Region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south_west_ethiopia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/region/south-west-ethiopia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8</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Sidama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sidama</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/region/sidama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Afar Regional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afar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/region/afar</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10</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Somali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somali</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/region/somali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Harari Regional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harari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/region/harari</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12</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Benishangul-Gumuz Regional State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benishangul_gumuz</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/region/benishangul-gumuz</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Gambella Regional 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gambella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/region/gambella</w:t>
            </w:r>
          </w:p>
        </w:tc>
      </w:tr>
      <w:tr>
        <w:tc>
          <w:tcPr>
            <w:tcW w:type="dxa" w:w="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14</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Dire Dawa City Administration</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dire_dawa</w:t>
            </w:r>
          </w:p>
        </w:tc>
        <w:tc>
          <w:tcPr>
            <w:tcW w:type="dxa" w:w="38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/region/dire-dawa</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5.4  User Data Model</w:t>
      </w:r>
    </w:p>
    <w:p>
      <w:pPr>
        <w:spacing w:after="120" w:before="80"/>
      </w:pPr>
      <w:r>
        <w:rPr>
          <w:rFonts w:ascii="Arial" w:cs="Arial" w:eastAsia="Arial" w:hAnsi="Arial"/>
          <w:color w:val="111111"/>
          <w:sz w:val="22"/>
          <w:szCs w:val="22"/>
        </w:rPr>
        <w:t xml:space="preserve">The users table stores registered platform users. Authentication is managed by Supabase Auth; the profile fields below are stored in a separate users_profile table linked by user_id.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 matches Supabase Auth user UUID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full_name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Collected at 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Unique. Used for login and notifications. Read-only after registration.</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password_hash</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bcrypt hash, minimum cost factor 12. Never stored in plaintext.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Country of residence, collected at registration</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email_verified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BOOLEAN</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Must be TRUE before login is permitted (FR-7.1)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 admin. Default: user. Admin assigned manually.</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account_status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active / deactivated. Deactivated users cannot log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on registration</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last_login_at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Updated on each successful login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5.5  Review Data Model</w:t>
      </w:r>
    </w:p>
    <w:p>
      <w:pPr>
        <w:spacing w:after="120" w:before="80"/>
      </w:pPr>
      <w:r>
        <w:rPr>
          <w:rFonts w:ascii="Arial" w:cs="Arial" w:eastAsia="Arial" w:hAnsi="Arial"/>
          <w:color w:val="111111"/>
          <w:sz w:val="22"/>
          <w:szCs w:val="22"/>
        </w:rPr>
        <w:t xml:space="preserve">The reviews table stores all user-submitted destination reviews. One record per user per destination is enforced by a unique constraint on (destination_id, user_id).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destination_id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destinations.id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users_profile.id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rating</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SMALLINT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1–5 inclusive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headline, max 80 characters</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body</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text, 20–500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pending_moderation / approved / removed. Default: approved (unless flagged by profanity filter).</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on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Auto-updated when user edits their review</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5.6  Agency Data Model</w:t>
      </w:r>
    </w:p>
    <w:p>
      <w:pPr>
        <w:spacing w:after="120" w:before="80"/>
      </w:pPr>
      <w:r>
        <w:rPr>
          <w:rFonts w:ascii="Arial" w:cs="Arial" w:eastAsia="Arial" w:hAnsi="Arial"/>
          <w:color w:val="111111"/>
          <w:sz w:val="22"/>
          <w:szCs w:val="22"/>
        </w:rPr>
        <w:t xml:space="preserve">The agencies table stores licensed Ethiopian tourism and travel agency profiles. Only agencies with status = active appear in the public directory (FR-9.1).</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name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Official agency trading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slug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URL-safe identifier for /agency/[slug] route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logo_url</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logo image URL (Cloudinary CDN)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 description of services offered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service_types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Array from: cultural_tours, adventure_trekking, wildlife_safaris, historical_tours, multi_day_tours, city_tours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regions_of_operation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Array of region ENUM values the agency covers</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address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Physical address in Ethiopia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Contact phone — served via protected API endpoint only (FR-9.3)</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Contact email — served via protected API endpoint only (FR-9.3)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website_url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website URL, nullable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status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 / active / suspended. Only active agencies appear publicly.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when application submitted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5.7  Package Data Model</w:t>
      </w:r>
    </w:p>
    <w:p>
      <w:pPr>
        <w:spacing w:after="120" w:before="80"/>
      </w:pPr>
      <w:r>
        <w:rPr>
          <w:rFonts w:ascii="Arial" w:cs="Arial" w:eastAsia="Arial" w:hAnsi="Arial"/>
          <w:color w:val="111111"/>
          <w:sz w:val="22"/>
          <w:szCs w:val="22"/>
        </w:rPr>
        <w:t xml:space="preserve">The packages table stores tourism packages offered by agencies. Each agency may list up to 20 packages (FR-9.4). Each package is linked to an agency by agency_id.</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agency_id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agencies.id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Package name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description</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Package description, max 200 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destinations_covered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Array of destination names or slugs included in the package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duration_days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Total duration of the package in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price_etb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Price in Ethiopian Birr. At least one of price_etb or price_usd is required.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price_usd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Price in US Dollars. At least one of price_etb or price_usd is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availability_status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available / sold_out / seasonal</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refund_policy</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Agency's cancellation and refund policy (FR-10.5)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on creation</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5.8  Booking Data Model</w:t>
      </w:r>
    </w:p>
    <w:p>
      <w:pPr>
        <w:spacing w:after="120" w:before="80"/>
      </w:pPr>
      <w:r>
        <w:rPr>
          <w:rFonts w:ascii="Arial" w:cs="Arial" w:eastAsia="Arial" w:hAnsi="Arial"/>
          <w:color w:val="111111"/>
          <w:sz w:val="22"/>
          <w:szCs w:val="22"/>
        </w:rPr>
        <w:t xml:space="preserve">The bookings table stores all package bookings made through the platform. A booking record is created after successful payment confirmation.</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4260"/>
      </w:tblGrid>
      <w:tr>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Field</w:t>
            </w:r>
          </w:p>
        </w:tc>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Required</w:t>
            </w:r>
          </w:p>
        </w:tc>
        <w:tc>
          <w:tcPr>
            <w:tcW w:type="dxa" w:w="42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booking_reference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VARCHAR(20)</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Unique human-readable reference, format: NE-[YEAR]-[6-DIGIT], e.g. NE-2026-004821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users_profile.id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package_id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packages.id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UUID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Foreign key to agencies.id — denormalised for query convenience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travel_date</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DATE</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Preferred travel date selected by the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num_travellers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Number of travellers (1–20)</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special_requirements</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TEXT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Optional special requirements, max 200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amount_paid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Total amount charged, stored in the smallest currency unit (cents/santim)</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currency</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ETB /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payment_gateway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chapa / stripe</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gateway_transaction_id</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VARCHAR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Transaction ID returned by the payment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confirmed / pending / cancelled</w:t>
            </w:r>
          </w:p>
        </w:tc>
      </w:tr>
      <w:tr>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created_at</w:t>
            </w:r>
          </w:p>
        </w:tc>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TIMESTAMP</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42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Auto-set on booking creation (post-payment)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5.9  Chatbot Context Object (JSONB Schema)</w:t>
      </w:r>
    </w:p>
    <w:p>
      <w:pPr>
        <w:spacing w:after="120" w:before="80"/>
      </w:pPr>
      <w:r>
        <w:rPr>
          <w:rFonts w:ascii="Arial" w:cs="Arial" w:eastAsia="Arial" w:hAnsi="Arial"/>
          <w:color w:val="111111"/>
          <w:sz w:val="22"/>
          <w:szCs w:val="22"/>
        </w:rPr>
        <w:t xml:space="preserve">The chatbot_context JSONB field is stored per destination and injected server-side into the Anthropic Claude API system prompt at the start of every chatbot session. The user is never required to identify the destination — it is always injected automatically.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0EB" w:val="clear"/>
            <w:tcMar>
              <w:top w:type="dxa" w:w="100"/>
              <w:left w:type="dxa" w:w="160"/>
              <w:bottom w:type="dxa" w:w="80"/>
              <w:right w:type="dxa" w:w="160"/>
            </w:tcMar>
          </w:tcPr>
          <w:p>
            <w:r>
              <w:rPr>
                <w:rFonts w:ascii="Arial" w:cs="Arial" w:eastAsia="Arial" w:hAnsi="Arial"/>
                <w:b/>
                <w:bCs/>
                <w:color w:val="2E2E2C"/>
                <w:sz w:val="22"/>
                <w:szCs w:val="22"/>
              </w:rPr>
              <w:t xml:space="preserve">Required keys in chatbot_context (all keys must be present before a destination can be published)</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destination_name     STRING   Full display name of the destination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region               STRING   Region name (human-readable)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category             STRING   Category label (one of 7 categories)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distance_km          INTEGER  Road distance from Addis Ababa in km</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weather_summary      STRING   Month-by-month climate, rainy season dates, ideal visit window, extreme risks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cultural_notes       STRING   Dress code, photography rules, greetings, taboos, religious customs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safety_level         STRING   Advisory level: low / moderate / elevated + one-line explanation</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safety_risks         STRING   Specific location risks: altitude, wildlife, heat, theft, access issues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transport_options    STRING   Transport modes, ETB fare estimates, journey duration, frequency</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packing_essentials   STRING   Location-specific packing list: altitude gear, water, cash, permits, health</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emergency_contacts   STRING   Tourist Police: +251-11-126-1111; nearest hospital; relevant rescue services</w:t>
            </w:r>
          </w:p>
        </w:tc>
      </w:tr>
    </w:tbl>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EEDFE" w:val="clear"/>
            <w:tcMar>
              <w:top w:type="dxa" w:w="100"/>
              <w:left w:type="dxa" w:w="160"/>
              <w:bottom w:type="dxa" w:w="80"/>
              <w:right w:type="dxa" w:w="160"/>
            </w:tcMar>
          </w:tcPr>
          <w:p>
            <w:r>
              <w:rPr>
                <w:rFonts w:ascii="Arial" w:cs="Arial" w:eastAsia="Arial" w:hAnsi="Arial"/>
                <w:b/>
                <w:bCs/>
                <w:color w:val="534AB7"/>
                <w:sz w:val="22"/>
                <w:szCs w:val="22"/>
              </w:rPr>
              <w:t xml:space="preserve">System prompt template (server-side, /api/chat)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You are a travel assistant specifically for [destination_name], a [category] in [region], Ethiopia,</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located [distance_km] km from Addis Ababa by road.</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You ONLY answer questions about these 6 topics for THIS destination:</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1. Distance &amp; Directions   2. Weather &amp; Best Time   3. Cultural Practices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4. Safety Tips             5. Local Transport       6. What to Pack</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Context: [full chatbot_context object injected here]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For any question outside these 6 topics, politely decline and list the 6 topics.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Keep all responses under 150 words. Use plain English (B1 level). No promotional language.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5.10  Entity Relationship Summary</w:t>
      </w:r>
    </w:p>
    <w:p>
      <w:pPr>
        <w:spacing w:after="120" w:before="80"/>
      </w:pPr>
      <w:r>
        <w:rPr>
          <w:rFonts w:ascii="Arial" w:cs="Arial" w:eastAsia="Arial" w:hAnsi="Arial"/>
          <w:color w:val="111111"/>
          <w:sz w:val="22"/>
          <w:szCs w:val="22"/>
        </w:rPr>
        <w:t xml:space="preserve">The following table summarises the key relationships between entities in the Nu Ethiopia database.</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Relationship</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Type</w:t>
            </w:r>
          </w:p>
        </w:tc>
        <w:tc>
          <w:tcPr>
            <w:tcW w:type="dxa" w:w="45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Constraint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destinations -&gt; users_profile (via 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Many-to-many through reviews table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 review per user per destination: UNIQUE (destination_id, user_id)</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agencies -&gt; packages</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One-to-many</w:t>
            </w:r>
          </w:p>
        </w:tc>
        <w:tc>
          <w:tcPr>
            <w:tcW w:type="dxa" w:w="4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Each agency owns its packages; max 20 packages per agency enforced in admin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packages -&gt; bookings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One-to-many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package can have multiple bookings; a booking belongs to one package</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users_profile -&gt; bookings</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One-to-many</w:t>
            </w:r>
          </w:p>
        </w:tc>
        <w:tc>
          <w:tcPr>
            <w:tcW w:type="dxa" w:w="4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user can make multiple bookings; each booking belongs to one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users_profile -&gt; 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One-to-many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 user can submit one review per destination</w:t>
            </w:r>
          </w:p>
        </w:tc>
      </w:tr>
      <w:tr>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destinations -&gt; categories</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Many-to-one</w:t>
            </w:r>
          </w:p>
        </w:tc>
        <w:tc>
          <w:tcPr>
            <w:tcW w:type="dxa" w:w="45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Each destination belongs to exactly one of 7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destinations -&gt; regions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Many-to-one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Each destination belongs to exactly one of 14 regions</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6. System Architecture</w:t>
      </w:r>
    </w:p>
    <w:p>
      <w:pPr>
        <w:spacing w:after="120" w:before="80"/>
      </w:pPr>
      <w:r>
        <w:rPr>
          <w:rFonts w:ascii="Arial" w:cs="Arial" w:eastAsia="Arial" w:hAnsi="Arial"/>
          <w:color w:val="111111"/>
          <w:sz w:val="22"/>
          <w:szCs w:val="22"/>
        </w:rPr>
        <w:t xml:space="preserve">This section defines the recommended technology stack, high-level architecture, and page routing strategy for the Nu Ethiopia v1.0 platform.</w:t>
      </w:r>
    </w:p>
    <w:p>
      <w:r>
        <w:rPr>
          <w:sz w:val="14"/>
          <w:szCs w:val="14"/>
        </w:rPr>
        <w:t xml:space="preserve"/>
      </w:r>
    </w:p>
    <w:p>
      <w:pPr>
        <w:pStyle w:val="Heading2"/>
        <w:spacing w:after="140" w:before="300"/>
      </w:pPr>
      <w:r>
        <w:rPr>
          <w:rFonts w:ascii="Arial" w:cs="Arial" w:eastAsia="Arial" w:hAnsi="Arial"/>
          <w:b/>
          <w:bCs/>
          <w:color w:val="2E2E2C"/>
          <w:sz w:val="28"/>
          <w:szCs w:val="28"/>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Layer</w:t>
            </w:r>
          </w:p>
        </w:tc>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Technology</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Version / Tier</w:t>
            </w:r>
          </w:p>
        </w:tc>
        <w:tc>
          <w:tcPr>
            <w:tcW w:type="dxa" w:w="3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Frontend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Next.js (React)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v14 (App Router)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SSG/SSR for SEO, built-in API routes for server-side proxy, Vercel-native, large ecosystem</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Styling</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Tailwind CSS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v3</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Utility-first, mobile-first responsive, purged output &lt; 30 KB, no runtime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PostgreSQL via 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Free tier (up to 500 MB)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Relational integrity for all entities, JSONB for chatbot_context, Row-Level Security, full-text search</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Authentication</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Supabase Auth</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Included with Supabase</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Email/password with built-in email verification, JWT sessions, integrates with RLS policies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AI chatbot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Anthropic Claude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claude-sonnet-4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Strong instruction-following for topic scoping, streaming support, fast first-token latency</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Map</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Leaflet.js + OpenStreetMap tiles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Leaflet v1.9</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Free, open-source, no API key, no cost, fully featured interactive maps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Image 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Cloudinary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Free tier (25 GB)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 WebP conversion, responsive srcsets, global CDN delivery, Next.js integration</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 ETB</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Chapa</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Production API</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Ethiopian Birr payment gateway; local bank transfer + Telebirr + card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 international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Production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International card payments for diaspora and foreign visitors; PCI-DSS compliant</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Hosting</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Hobby / Pro tier</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Automatic deployments from Git, global CDN, serverless API routes, ISR support, Next.js-native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Custom Next.js admin + Supabase Studio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Built in-house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Non-developer content management via /admin/* routes (M12); no third-party CMS cost</w:t>
            </w:r>
          </w:p>
        </w:tc>
      </w:tr>
      <w:tr>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Email (transactional)</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Resend or Supabase SMTP</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Free tier</w:t>
            </w:r>
          </w:p>
        </w:tc>
        <w:tc>
          <w:tcPr>
            <w:tcW w:type="dxa" w:w="3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 confirmations, auth verification emails, password reset, agency notifications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6.2  High-Level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0EB" w:val="clear"/>
            <w:tcMar>
              <w:top w:type="dxa" w:w="100"/>
              <w:left w:type="dxa" w:w="160"/>
              <w:bottom w:type="dxa" w:w="80"/>
              <w:right w:type="dxa" w:w="160"/>
            </w:tcMar>
          </w:tcPr>
          <w:p>
            <w:r>
              <w:rPr>
                <w:rFonts w:ascii="Arial" w:cs="Arial" w:eastAsia="Arial" w:hAnsi="Arial"/>
                <w:b/>
                <w:bCs/>
                <w:color w:val="2E2E2C"/>
                <w:sz w:val="22"/>
                <w:szCs w:val="22"/>
              </w:rPr>
              <w:t xml:space="preserve">System components and data flow</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BROWSER (guest / authenticated user)</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v</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NEXT.JS FRONTEND  (hosted on Vercel Global CDN)</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                         |</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v                        v                         v</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PostgreSQL DB           /api/chat proxy          /api/payment/*</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(Supabase)              (server-side)             (server-side)</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destinations               |                         |</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users_profile              v                         v</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reviews              Anthropic Claude API     Chapa / Stripe</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agencies                                      Payment Gateways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 packages</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 bookings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Cloudinary CDN  (images — WebP, srcsets, optimised delivery)</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Resend / SMTP  (transactional email: bookings, auth, notifications)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  SECURITY PRINCIPLE: AI API key and payment secret keys are environment</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  variables only. They never appear in client-side JavaScript or network requests.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6.3  Page Routes and Rendering Strategy</w:t>
      </w:r>
    </w:p>
    <w:p>
      <w:pPr>
        <w:spacing w:after="120" w:before="80"/>
      </w:pPr>
      <w:r>
        <w:rPr>
          <w:rFonts w:ascii="Arial" w:cs="Arial" w:eastAsia="Arial" w:hAnsi="Arial"/>
          <w:color w:val="111111"/>
          <w:sz w:val="22"/>
          <w:szCs w:val="22"/>
        </w:rPr>
        <w:t xml:space="preserve">The rendering strategy for each route is chosen to balance SEO, performance, and data freshness. SSG is used for all content-heavy pages; ISR provides fresh data for review-dependent pages; SSR is used only for user-specific pages.</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360"/>
      </w:tblGrid>
      <w:tr>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Route</w:t>
            </w:r>
          </w:p>
        </w:tc>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Page</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Rendering</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Auth required</w:t>
            </w:r>
          </w:p>
        </w:tc>
        <w:tc>
          <w:tcPr>
            <w:tcW w:type="dxa" w:w="1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ISR revalidate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ISR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300 s (5 min) — refreshes ratings section</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/explore</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&amp; filter</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client-side filter state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(detail link requires auth)</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600 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 listing (7 routes)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ISR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600 s</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/destination/[slug]</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detail</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client-side auth check</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 — redirect to /login</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300 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/region/[slug]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Region overview (14 routes)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600 s</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results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SSR (query-dependent)</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(detail click requires auth)</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ISR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(contact details require 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600 s</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/agency/[slug]</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profile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 + ISR</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(contact details require auth)</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300 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Login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/register</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Registration page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SSG</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/profile/bookings</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Booking history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SSR</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SSR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role 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/api/chat</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proxy (API route)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only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 — HTTP 401 if unauth</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/api/agency/[slug]/contact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Contact details (API route)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 — HTTP 401 if unauth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/api/payment/*</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endpoints (API routes)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only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Yes — HTTP 401 if unauth</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/api/reviews/highlights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 ratings API (API route)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/api/search</w:t>
            </w:r>
          </w:p>
        </w:tc>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API (API route)</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Server-side only</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w:t>
            </w:r>
          </w:p>
        </w:tc>
        <w:tc>
          <w:tcPr>
            <w:tcW w:type="dxa" w:w="1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6.4  Security Architecture Summary</w:t>
      </w:r>
    </w:p>
    <w:p>
      <w:pPr>
        <w:spacing w:after="120" w:before="80"/>
      </w:pPr>
      <w:r>
        <w:rPr>
          <w:rFonts w:ascii="Arial" w:cs="Arial" w:eastAsia="Arial" w:hAnsi="Arial"/>
          <w:color w:val="111111"/>
          <w:sz w:val="22"/>
          <w:szCs w:val="22"/>
        </w:rPr>
        <w:t xml:space="preserve">The following security principles apply to the architecture at the infrastructure level, complementing the security NFRs defined in NE-NFR-001 v1.1:</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Principle</w:t>
            </w:r>
          </w:p>
        </w:tc>
        <w:tc>
          <w:tcPr>
            <w:tcW w:type="dxa" w:w="6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AI API key isolation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Anthropic API key is stored in Vercel environment variables. All AI calls are made from the /api/chat Next.js API route server-side. The key is never included in the client-side bundle or any network response.</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key isolation</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Chapa and Stripe secret keys are Vercel environment variables. No raw card data transits Nu Ethiopia servers. Stripe Elements handles card capture client-side via Stripe's PCI-DSS infrastructure.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Database Row-Level 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Supabase RLS policies enforce that: users can only read/write their own reviews and bookings; agency contact data is only readable via the protected /api/agency/[slug]/contact endpoint.</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contact protection</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Phone numbers and email addresses are excluded from SSG-rendered HTML. They are fetched client-side only by authenticated users via the protected API route.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route protection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/admin/* routes validate the user's role as admin server-side on every request. Role checks are performed against the database, not a client-side claim.</w:t>
            </w:r>
          </w:p>
        </w:tc>
      </w:tr>
      <w:tr>
        <w:tc>
          <w:tcPr>
            <w:tcW w:type="dxa" w:w="2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Session security</w:t>
            </w:r>
          </w:p>
        </w:tc>
        <w:tc>
          <w:tcPr>
            <w:tcW w:type="dxa" w:w="6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JWT tokens stored in HTTP-only, Secure, SameSite=Strict cookies via Supabase Auth. Sessions expire after 24 hours of inactivity (30 days with Remember Me).</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6.5  Deployment and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Concern</w:t>
            </w:r>
          </w:p>
        </w:tc>
        <w:tc>
          <w:tcPr>
            <w:tcW w:type="dxa" w:w="7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Source control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Git repository (GitHub). Main branch is production. Feature branches merged via pull request.</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CI/CD</w:t>
            </w:r>
          </w:p>
        </w:tc>
        <w:tc>
          <w:tcPr>
            <w:tcW w:type="dxa" w:w="7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 auto-deploys on every push to main. Preview deployments on every pull request branch.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Environment variables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secrets stored as Vercel environment variables. A .env.example file documents all required variable names (without values) for developer onboarding.</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Database migrations</w:t>
            </w:r>
          </w:p>
        </w:tc>
        <w:tc>
          <w:tcPr>
            <w:tcW w:type="dxa" w:w="7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Supabase migration files stored in /supabase/migrations. Schema changes applied via Supabase CLI before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Zero-downtime deployments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Vercel's atomic deployment model ensures new deployments do not interrupt active user sessions.</w:t>
            </w:r>
          </w:p>
        </w:tc>
      </w:tr>
      <w:tr>
        <w:tc>
          <w:tcPr>
            <w:tcW w:type="dxa" w:w="2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Monitoring</w:t>
            </w:r>
          </w:p>
        </w:tc>
        <w:tc>
          <w:tcPr>
            <w:tcW w:type="dxa" w:w="7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Vercel Analytics for Core Web Vitals and page performance. Server-side error logging (no PII in logs). Uptime monitoring via Vercel status or UptimeRobot.</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7. User Stories</w:t>
      </w:r>
    </w:p>
    <w:p>
      <w:pPr>
        <w:spacing w:after="120" w:before="80"/>
      </w:pPr>
      <w:r>
        <w:rPr>
          <w:rFonts w:ascii="Arial" w:cs="Arial" w:eastAsia="Arial" w:hAnsi="Arial"/>
          <w:color w:val="111111"/>
          <w:sz w:val="22"/>
          <w:szCs w:val="22"/>
        </w:rPr>
        <w:t xml:space="preserve">User stories are grouped by user role and interaction type. All stories are written from the perspective of the user gaining value from the platform.</w:t>
      </w:r>
    </w:p>
    <w:p>
      <w:r>
        <w:rPr>
          <w:sz w:val="14"/>
          <w:szCs w:val="14"/>
        </w:rPr>
        <w:t xml:space="preserve"/>
      </w:r>
    </w:p>
    <w:p>
      <w:pPr>
        <w:pStyle w:val="Heading2"/>
        <w:spacing w:after="140" w:before="300"/>
      </w:pPr>
      <w:r>
        <w:rPr>
          <w:rFonts w:ascii="Arial" w:cs="Arial" w:eastAsia="Arial" w:hAnsi="Arial"/>
          <w:b/>
          <w:bCs/>
          <w:color w:val="2E2E2C"/>
          <w:sz w:val="28"/>
          <w:szCs w:val="28"/>
        </w:rPr>
        <w:t xml:space="preserve">7.1  Guest User — Discovery and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destination categories on the homepage without logging 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explore what Ethiopia offers before deciding to create an account</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US-02</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See destination cards showing the name, short description, region, and distance from Addis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evaluate which destinations interest me before registering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Filter destinations by category, region, and distance on the browse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narrow down destinations to those matching my interests and travel time</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US-04</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See the homepage ratings section showing recently reviewed and highest-rated destinations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discover what other visitors recommend before I register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Be redirected to a clear login page with an explanation when I click a destination card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understand exactly what registration unlocks and feel motivated to sign up</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US-06</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licensed tourism agencies and their service types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assess whether any agencies match my needs before creating an account</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7.2  Authenticated User — Destination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View the full destination detail page with description, background, and practical tips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thoroughly research a destination before visiting</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US-08</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View an interactive map showing exactly where the destination is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understand the destination's geographic location and context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how far Lalibela is from Addis Ababa and how to get there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plan my transport in advance and estimate travel time</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US-10</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what the weather is like at Simien Mountains in November</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pack appropriately and choose travel dates that avoid the rainy season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about dress code for Debre Damo Monastery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dress respectfully and avoid causing offence at a religious site</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US-12</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what safety precautions to take at Danakil Depression</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prepare properly for visiting an extreme and hazardous environment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what to pack for a trip to Bale Mountains National Park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bring the right gear for the altitude, terrain, and wildlife conditions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US-14</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Ask the chatbot about local transport options to Harar</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understand bus versus hired-car options and rough cost ranges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See related destinations at the bottom of a destination detail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discover other places in the same region or category I had not considered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7.3  Authenticated User — Browsing and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for 'coffee ceremony' and find relevant cultural or restaurant destinations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discover specific experiences by keyword rather than browsing all categories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US-17</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the Amhara region page and see all destinations listed there</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plan a trip focused on a specific region in one place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Filter the browse page to show only Nature &amp; National Parks within 300 km of Addis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quickly identify accessible nature destinations within my travel window</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US-19</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 the platform comfortably on my mobile phone while travelling in Ethiopia</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look up destination information at the point of need, even on the go</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7.4  Authenticated User — Reviews and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Submit a star rating and written review for a destination I have visited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help other travellers make more informed decisions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US-21</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Edit my existing review if my opinion changes or I made an error</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My feedback on the platform remains accurate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Read other visitors' reviews and ratings on a destination 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get honest, first-hand perspectives from people who have been there</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US-23</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See the aggregate rating and total review count for each destination</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quickly assess how popular and well-regarded a destination is</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7.5  Authenticated User — Agencies and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licensed tour agencies and their packages with pricing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find a reputable agency that matches my trip goals and budget</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US-25</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View an agency's phone number and email address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contact the agency directly with questions before booking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Book a multi-day tour package and pay through the platform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secure my trip in one place without separate bank transfers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US-27</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Receive a booking confirmation email with a reference number</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have a record of my booking and can reference it when communicating with the agency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Authenticated user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View my past bookings and their current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keep track of all trips I have booked through the platform</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7.6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900"/>
        <w:gridCol w:w="4360"/>
      </w:tblGrid>
      <w:tr>
        <w:tc>
          <w:tcPr>
            <w:tcW w:type="dxa" w:w="7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1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As a...</w:t>
            </w:r>
          </w:p>
        </w:tc>
        <w:tc>
          <w:tcPr>
            <w:tcW w:type="dxa" w:w="2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 want to...</w:t>
            </w:r>
          </w:p>
        </w:tc>
        <w:tc>
          <w:tcPr>
            <w:tcW w:type="dxa" w:w="43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So that...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Create and publish new destinations with all required fields via the admin UI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New destinations go live without requiring a code deployment</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US-30</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Update the chatbot_context JSON for any destination</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chatbot provides accurate, up-to-date information for that destination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Set a destination as featured or unset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The homepage always shows the most current, seasonally relevant destinations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US-32</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Approve, suspend, or remove agency listings</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Only licensed and verified agencies appear in the public directory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 and moderate flagged user reviews from the moderation queue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Inappropriate or harmful content is removed before it reaches other users</w:t>
            </w:r>
          </w:p>
        </w:tc>
      </w:tr>
      <w:tr>
        <w:tc>
          <w:tcPr>
            <w:tcW w:type="dxa" w:w="7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US-34</w:t>
            </w:r>
          </w:p>
        </w:tc>
        <w:tc>
          <w:tcPr>
            <w:tcW w:type="dxa" w:w="1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w:t>
            </w:r>
          </w:p>
        </w:tc>
        <w:tc>
          <w:tcPr>
            <w:tcW w:type="dxa" w:w="2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Deactivate or reactivate a user account</w:t>
            </w:r>
          </w:p>
        </w:tc>
        <w:tc>
          <w:tcPr>
            <w:tcW w:type="dxa" w:w="43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 can respond to abuse reports or user support requests quickly</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8. Acceptance Criteria — v1.0 Launch Checklist</w:t>
      </w:r>
    </w:p>
    <w:p>
      <w:pPr>
        <w:spacing w:after="120" w:before="80"/>
      </w:pPr>
      <w:r>
        <w:rPr>
          <w:rFonts w:ascii="Arial" w:cs="Arial" w:eastAsia="Arial" w:hAnsi="Arial"/>
          <w:color w:val="111111"/>
          <w:sz w:val="22"/>
          <w:szCs w:val="22"/>
        </w:rPr>
        <w:t xml:space="preserve">All items in the following checklist must have status PASSED before the platform is deployed to production. Items are grouped by functional module. The checklist is maintained by the project lead and updated by the QA tester after each verification pass.</w:t>
      </w:r>
    </w:p>
    <w:p>
      <w:r>
        <w:rPr>
          <w:sz w:val="14"/>
          <w:szCs w:val="14"/>
        </w:rPr>
        <w:t xml:space="preserve"/>
      </w:r>
    </w:p>
    <w:p>
      <w:pPr>
        <w:pStyle w:val="Heading2"/>
        <w:spacing w:after="140" w:before="300"/>
      </w:pPr>
      <w:r>
        <w:rPr>
          <w:rFonts w:ascii="Arial" w:cs="Arial" w:eastAsia="Arial" w:hAnsi="Arial"/>
          <w:b/>
          <w:bCs/>
          <w:color w:val="2E2E2C"/>
          <w:sz w:val="28"/>
          <w:szCs w:val="28"/>
        </w:rPr>
        <w:t xml:space="preserve">8.1  Content and Data Readiness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760"/>
        <w:gridCol w:w="110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4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Criterion</w:t>
            </w:r>
          </w:p>
        </w:tc>
        <w:tc>
          <w:tcPr>
            <w:tcW w:type="dxa" w:w="17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Owner</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Minimum 60 destinations published across all 7 categories, covering at least 8 of the 14 regions, with all core fields and category-specific fields populated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team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AC-02</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published destinations have: cover image, short description, full description, historical background, practical tips (min 3), how-to-get-there, GPS coordinates, and chatbot_context with all 11 required keys</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team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14 region pages are published with region name, cover image, introduction text (100–200 words), and correct destination listings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team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AC-04</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7 category pages are published with header image and 50–100 word introduction</w:t>
            </w:r>
          </w:p>
        </w:tc>
        <w:tc>
          <w:tcPr>
            <w:tcW w:type="dxa" w:w="17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team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Minimum 5 agencies approved with at least 2 packages each; all package fields including refund policy are populated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Content team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8.2  Functional Verification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000"/>
        <w:gridCol w:w="110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4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Criterion</w:t>
            </w:r>
          </w:p>
        </w:tc>
        <w:tc>
          <w:tcPr>
            <w:tcW w:type="dxa" w:w="1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Owner</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Guest browsing: homepage, category listings, browse page, region pages, and search are accessible without authentication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AC-07</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 gate: clicking a destination card as a guest redirects to /login with contextual message and correct redirect param</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 gate: agency contact details and /api/agency/[slug]/contact return 401 for unauthenticated requests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AC-09</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Registration: form collects all 4 fields; verification email sent within 30 s; unverified accounts cannot log in</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Login: 5 failed attempts trigger 15-minute IP lockout; Remember Me persists session 30 days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AC-11</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filters: category, region, and distance filters work individually and in combination; URL updates correctly; Clear filters resets all three</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Search: autocomplete appears within 300 ms; results page highlights matched term; no-results state displays correctly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AC-13</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detail page: all sections present (header, gallery, description, background, tips, how-to-get-there, map, category-specific fields, related destinations, reviews)</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correctly injects destination context for all 11 fields; responds within 2 s first token; topic buttons functional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AC-15</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declines off-topic questions with friendly message and re-displays 6 topic buttons; tested against 10 off-topic examples</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Reviews: submission, 1-per-user constraint, edit, delete, aggregate calculation, and homepage highlights all function correctly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AC-17</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Chapa ETB booking flow completes successfully in test mode; Stripe international card flow completes in test mode</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booking confirmation email sent to user within 60 s; agency notified within 60 s; booking reference follows NE-YYYY-XXXXXX format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AC-19</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Admin: destination create, edit, publish, archive; chatbot_context edit; featured flag toggle — all take effect within 5 min (ISR)</w:t>
            </w:r>
          </w:p>
        </w:tc>
        <w:tc>
          <w:tcPr>
            <w:tcW w:type="dxa" w:w="1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QA</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8.3  Non-Functional Verification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2000"/>
        <w:gridCol w:w="110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4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Criterion</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Tool</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Google PageSpeed Insights mobile score &gt;= 85 for homepage, browse page, and destination detail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PageSpeed Insights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AC-21</w:t>
            </w:r>
          </w:p>
        </w:tc>
        <w:tc>
          <w:tcPr>
            <w:tcW w:type="dxa" w:w="4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LCP &lt; 2.5 s, CLS &lt; 0.1, FID/INP &lt; 100 ms on all core pages (Lighthouse)</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Lighthouse</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Zero WCAG 2.1 Level AA critical violations on all pages (Axe automated scan)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Axe DevTools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AC-23</w:t>
            </w:r>
          </w:p>
        </w:tc>
        <w:tc>
          <w:tcPr>
            <w:tcW w:type="dxa" w:w="4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security headers present with grade A or above: HTTPS, HSTS, CSP, X-Frame-Options, X-Content-Type-Options</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securityheaders.com</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Anthropic API key is absent from all browser network requests (verified via DevTools Network panel with API calls 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Chrome DevTools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AC-25</w:t>
            </w:r>
          </w:p>
        </w:tc>
        <w:tc>
          <w:tcPr>
            <w:tcW w:type="dxa" w:w="4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No raw card numbers, CVV, or expiry data present in Nu Ethiopia database, server logs, or network traffic during payment test</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inspection</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fully functional on: Chrome (Android latest), Safari (iOS 15+), Chrome (desktop), Firefox (desktop), Edge (desktop)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BrowserStack / physical device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AC-27</w:t>
            </w:r>
          </w:p>
        </w:tc>
        <w:tc>
          <w:tcPr>
            <w:tcW w:type="dxa" w:w="4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All core page content (destination descriptions, tips, how-to-get-there) is readable with JavaScript disabled</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Chrome DevTools (JS disabled)</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fallback message displays correctly when Anthropic API is disabled (simulated outage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kill test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AC-29</w:t>
            </w:r>
          </w:p>
        </w:tc>
        <w:tc>
          <w:tcPr>
            <w:tcW w:type="dxa" w:w="4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Payment fallback message displays correctly when Chapa/Stripe is unavailable (simulated error)</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kill test</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Session token is invalidated server-side on logout; refreshing after logout returns user to public 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Manual test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8.4  Legal and Content Readiness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800"/>
        <w:gridCol w:w="110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ID</w:t>
            </w:r>
          </w:p>
        </w:tc>
        <w:tc>
          <w:tcPr>
            <w:tcW w:type="dxa" w:w="4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Criterion</w:t>
            </w:r>
          </w:p>
        </w:tc>
        <w:tc>
          <w:tcPr>
            <w:tcW w:type="dxa" w:w="1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Owner</w:t>
            </w:r>
          </w:p>
        </w:tc>
        <w:tc>
          <w:tcPr>
            <w:tcW w:type="dxa" w:w="11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Privacy Policy page published at /privacy with data collection, usage, retention, and deletion information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Project lead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AC-32</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Terms of Service page published at /terms; acknowledged by users on registration</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Project lead</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Cookie consent banner functional; no non-essential cookies set before consent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AC-34</w:t>
            </w:r>
          </w:p>
        </w:tc>
        <w:tc>
          <w:tcPr>
            <w:tcW w:type="dxa" w:w="4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Tourism safety disclaimer visible on all chatbot responses and destination detail pages</w:t>
            </w:r>
          </w:p>
        </w:tc>
        <w:tc>
          <w:tcPr>
            <w:tcW w:type="dxa" w:w="1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1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AC-35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README verified by a new-developer onboarding dry run (local setup in under 1 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Developer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Pending</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9. Versioning Roadmap</w:t>
      </w:r>
    </w:p>
    <w:p>
      <w:pPr>
        <w:spacing w:after="120" w:before="80"/>
      </w:pPr>
      <w:r>
        <w:rPr>
          <w:rFonts w:ascii="Arial" w:cs="Arial" w:eastAsia="Arial" w:hAnsi="Arial"/>
          <w:color w:val="111111"/>
          <w:sz w:val="22"/>
          <w:szCs w:val="22"/>
        </w:rPr>
        <w:t xml:space="preserve">The roadmap defines what is included in v1.0 at launch and what is planned for subsequent releases. Features are sequenced by dependency, user value, and implementation complexity.</w:t>
      </w:r>
    </w:p>
    <w:p>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Version</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Target</w:t>
            </w:r>
          </w:p>
        </w:tc>
        <w:tc>
          <w:tcPr>
            <w:tcW w:type="dxa" w:w="61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Launch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 (hero, ratings section, category tiles, region explorer, agency CTA); 7 category listing pages; destination detail pages (all 7 categories, gallery, description, background, tips, map, chatbot, reviews); AI mini-chatbot (6 topics); user auth (register, login, profile, session management); user reviews and ratings; agency directory with contact access control; package listings; Chapa + Stripe payment processing; booking confirmation and history; browse and filter (3 filters); global search; 14 region pages; platform admin (M12); mobile-responsive web</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v1.5</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3 months post-launch</w:t>
            </w:r>
          </w:p>
        </w:tc>
        <w:tc>
          <w:tcPr>
            <w:tcW w:type="dxa" w:w="6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Interactive Ethiopia map view on browse page (all destinations as pins on one map); photo gallery swipe on mobile (Embla Carousel); chatbot response quality feedback (thumbs up/down); advanced agency search with price range filter; destination content update pipeline (allow team to update chatbot_context and tips without full admin login)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6–9 months post-launch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 Amharic language localisation (UI + all content); festivals and events calendar (Timkat, Meskel, Irreecha, Enkutatash, Christmas, New Year) with date-based filtering; user trip itinerary builder (save and export a multi-destination plan as PDF); push notifications for booking status updates; Amharic chatbot responses</w:t>
            </w:r>
          </w:p>
        </w:tc>
      </w:tr>
      <w:tr>
        <w:tc>
          <w:tcPr>
            <w:tcW w:type="dxa" w:w="12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v2.5</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12+ months post-launch</w:t>
            </w:r>
          </w:p>
        </w:tc>
        <w:tc>
          <w:tcPr>
            <w:tcW w:type="dxa" w:w="61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Native iOS and Android mobile application (React Native); offline content caching for low-connectivity areas within Ethiopia; individual local guide profiles (distinct from agencies); user-generated photo uploads for destinations they have visited; multi-currency expansion beyond ETB and USD</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9.1  Feature Priority Matrix</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3060"/>
      </w:tblGrid>
      <w:tr>
        <w:tc>
          <w:tcPr>
            <w:tcW w:type="dxa" w:w="3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Feature</w:t>
            </w:r>
          </w:p>
        </w:tc>
        <w:tc>
          <w:tcPr>
            <w:tcW w:type="dxa" w:w="15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Priority</w:t>
            </w:r>
          </w:p>
        </w:tc>
        <w:tc>
          <w:tcPr>
            <w:tcW w:type="dxa" w:w="15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Version</w:t>
            </w:r>
          </w:p>
        </w:tc>
        <w:tc>
          <w:tcPr>
            <w:tcW w:type="dxa" w:w="30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Effort estimate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Category listings + destination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Destination detail pages (all 7 categories)</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authentication (register / login /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AI mini-chatbot (6 topics, per destination)</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 reviews and ratings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Homepage ratings section (FR-1.2)</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Agency directory + contact access control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Package listings + payment (Chapa + Stripe)</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Browse &amp; filter (category / region / 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14 region pages</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Global search (header + results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Interactive map pin per destination (detail page)</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Platform admin (M12 — content + users + agencies + reviews)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Interactive browse map (all destinations)</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v1.5</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Chatbot feedback mechanism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Photo gallery swipe (mobile)</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v1.5</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Amharic language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Festivals &amp; events calendar</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v2.0</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Trip itinerary builder + PDF 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Native iOS / Android app</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v2.5</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Very High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Offline content caching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High</w:t>
            </w:r>
          </w:p>
        </w:tc>
      </w:tr>
      <w:tr>
        <w:tc>
          <w:tcPr>
            <w:tcW w:type="dxa" w:w="3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User-generated photo uploads</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Low</w:t>
            </w:r>
          </w:p>
        </w:tc>
        <w:tc>
          <w:tcPr>
            <w:tcW w:type="dxa" w:w="15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v2.5</w:t>
            </w:r>
          </w:p>
        </w:tc>
        <w:tc>
          <w:tcPr>
            <w:tcW w:type="dxa" w:w="3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Medium</w:t>
            </w:r>
          </w:p>
        </w:tc>
      </w:tr>
    </w:tbl>
    <w:p>
      <w:r>
        <w:rPr>
          <w:sz w:val="14"/>
          <w:szCs w:val="14"/>
        </w:rPr>
        <w:t xml:space="preserve"/>
      </w:r>
    </w:p>
    <w:p>
      <w:pPr>
        <w:pStyle w:val="Heading2"/>
        <w:spacing w:after="140" w:before="300"/>
      </w:pPr>
      <w:r>
        <w:rPr>
          <w:rFonts w:ascii="Arial" w:cs="Arial" w:eastAsia="Arial" w:hAnsi="Arial"/>
          <w:b/>
          <w:bCs/>
          <w:color w:val="2E2E2C"/>
          <w:sz w:val="28"/>
          <w:szCs w:val="28"/>
        </w:rPr>
        <w:t xml:space="preserve">9.2  Implementation Phase Sequence</w:t>
      </w:r>
    </w:p>
    <w:p>
      <w:pPr>
        <w:spacing w:after="120" w:before="80"/>
      </w:pPr>
      <w:r>
        <w:rPr>
          <w:rFonts w:ascii="Arial" w:cs="Arial" w:eastAsia="Arial" w:hAnsi="Arial"/>
          <w:color w:val="111111"/>
          <w:sz w:val="22"/>
          <w:szCs w:val="22"/>
        </w:rPr>
        <w:t xml:space="preserve">The following phased build order is recommended based on functional dependencies between the 12 modules:</w:t>
      </w:r>
    </w:p>
    <w:p>
      <w:r>
        <w:rPr>
          <w:sz w:val="14"/>
          <w:szCs w:val="14"/>
        </w:rP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60"/>
      </w:tblGrid>
      <w:tr>
        <w:tc>
          <w:tcPr>
            <w:tcW w:type="dxa" w:w="16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Phase</w:t>
            </w:r>
          </w:p>
        </w:tc>
        <w:tc>
          <w:tcPr>
            <w:tcW w:type="dxa" w:w="28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Modules</w:t>
            </w:r>
          </w:p>
        </w:tc>
        <w:tc>
          <w:tcPr>
            <w:tcW w:type="dxa" w:w="50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1 — Foundation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M7 (Auth), M12 (Admin), M11 (Region pages)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Auth must exist before any protected feature can be tested. Admin panel required to seed content. Region pages are static and low effort.</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2 — Core content</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M1 (Homepage), M2 (Category listings), M3 (Destination detail), M5 (Browse &amp; filter)</w:t>
            </w:r>
          </w:p>
        </w:tc>
        <w:tc>
          <w:tcPr>
            <w:tcW w:type="dxa" w:w="5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Requires destination data from Phase 1 admin. Detail pages require auth gate from Phase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3 — AI chatbot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M4 (AI mini-chatbot)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Requires M3 (detail pages), M7 (auth), and chatbot_context data populated via M12 admin.</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4 — Search</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M6 (Search)</w:t>
            </w:r>
          </w:p>
        </w:tc>
        <w:tc>
          <w:tcPr>
            <w:tcW w:type="dxa" w:w="5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Requires destination data from Phase 2. Can run in parallel with Phase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5 — Community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M8 (Reviews &amp; ratings)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Requires M7 (auth) and M3 (detail pages). Homepage ratings section requires review data.</w:t>
            </w:r>
          </w:p>
        </w:tc>
      </w:tr>
      <w:tr>
        <w:tc>
          <w:tcPr>
            <w:tcW w:type="dxa" w:w="16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Phase 6 — Agencies &amp; payment</w:t>
            </w:r>
          </w:p>
        </w:tc>
        <w:tc>
          <w:tcPr>
            <w:tcW w:type="dxa" w:w="28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M9 (Agency directory), M10 (Payment)</w:t>
            </w:r>
          </w:p>
        </w:tc>
        <w:tc>
          <w:tcPr>
            <w:tcW w:type="dxa" w:w="5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M9 can start in parallel with Phase 5. M10 requires M9 and completed payment gateway setup including compliance.</w:t>
            </w:r>
          </w:p>
        </w:tc>
      </w:tr>
    </w:tbl>
    <w:p>
      <w:r>
        <w:br w:type="page"/>
      </w:r>
    </w:p>
    <w:p>
      <w:pPr>
        <w:pStyle w:val="Heading1"/>
        <w:pBdr>
          <w:bottom w:val="single" w:color="1D9E75" w:sz="8" w:space="4"/>
        </w:pBdr>
        <w:spacing w:after="200" w:before="420"/>
      </w:pPr>
      <w:r>
        <w:rPr>
          <w:rFonts w:ascii="Arial" w:cs="Arial" w:eastAsia="Arial" w:hAnsi="Arial"/>
          <w:b/>
          <w:bCs/>
          <w:color w:val="0F6E56"/>
          <w:sz w:val="40"/>
          <w:szCs w:val="40"/>
        </w:rPr>
        <w:t xml:space="preserve">10.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400"/>
        <w:gridCol w:w="4060"/>
      </w:tblGrid>
      <w:tr>
        <w:tc>
          <w:tcPr>
            <w:tcW w:type="dxa" w:w="9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Version</w:t>
            </w:r>
          </w:p>
        </w:tc>
        <w:tc>
          <w:tcPr>
            <w:tcW w:type="dxa" w:w="20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Date</w:t>
            </w:r>
          </w:p>
        </w:tc>
        <w:tc>
          <w:tcPr>
            <w:tcW w:type="dxa" w:w="240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Author</w:t>
            </w:r>
          </w:p>
        </w:tc>
        <w:tc>
          <w:tcPr>
            <w:tcW w:type="dxa" w:w="4060"/>
            <w:tcBorders>
              <w:top w:val="single" w:color="CCCCCC" w:sz="1"/>
              <w:left w:val="single" w:color="CCCCCC" w:sz="1"/>
              <w:bottom w:val="single" w:color="CCCCCC" w:sz="1"/>
              <w:right w:val="single" w:color="CCCCCC" w:sz="1"/>
            </w:tcBorders>
            <w:shd w:fill="1D9E75" w:val="clear"/>
            <w:tcMar>
              <w:top w:type="dxa" w:w="90"/>
              <w:left w:type="dxa" w:w="130"/>
              <w:bottom w:type="dxa" w:w="90"/>
              <w:right w:type="dxa" w:w="130"/>
            </w:tcMar>
          </w:tcPr>
          <w:p>
            <w:r>
              <w:rPr>
                <w:rFonts w:ascii="Arial" w:cs="Arial" w:eastAsia="Arial" w:hAnsi="Arial"/>
                <w:b/>
                <w:bCs/>
                <w:color w:val="FFFFFF"/>
                <w:sz w:val="21"/>
                <w:szCs w:val="21"/>
              </w:rPr>
              <w:t xml:space="preserve">Summary of 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May 15,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Amanuel Kindalem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Initial SRS draft — basic scope, 6-category FR skeleton, rudimentary NFR table, data model (core fields only), architecture (basic), user stories (15), acceptance criteria (12 items), v1–v2.5 roadmap</w:t>
            </w:r>
          </w:p>
        </w:tc>
      </w:tr>
      <w:tr>
        <w:tc>
          <w:tcPr>
            <w:tcW w:type="dxa" w:w="9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1.1</w:t>
            </w:r>
          </w:p>
        </w:tc>
        <w:tc>
          <w:tcPr>
            <w:tcW w:type="dxa" w:w="20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May 19, 2026</w:t>
            </w:r>
          </w:p>
        </w:tc>
        <w:tc>
          <w:tcPr>
            <w:tcW w:type="dxa" w:w="240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Amanuel Kindalem</w:t>
            </w:r>
          </w:p>
        </w:tc>
        <w:tc>
          <w:tcPr>
            <w:tcW w:type="dxa" w:w="4060"/>
            <w:tcBorders>
              <w:top w:val="single" w:color="CCCCCC" w:sz="1"/>
              <w:left w:val="single" w:color="CCCCCC" w:sz="1"/>
              <w:bottom w:val="single" w:color="CCCCCC" w:sz="1"/>
              <w:right w:val="single" w:color="CCCCCC" w:sz="1"/>
            </w:tcBorders>
            <w:shd w:fill="F2F0EB" w:val="clear"/>
            <w:tcMar>
              <w:top w:type="dxa" w:w="80"/>
              <w:left w:type="dxa" w:w="130"/>
              <w:bottom w:type="dxa" w:w="80"/>
              <w:right w:type="dxa" w:w="130"/>
            </w:tcMar>
            <w:vAlign w:val="top"/>
          </w:tcPr>
          <w:p>
            <w:r>
              <w:rPr>
                <w:rFonts w:ascii="Arial" w:cs="Arial" w:eastAsia="Arial" w:hAnsi="Arial"/>
                <w:b w:val="false"/>
                <w:bCs w:val="false"/>
                <w:color w:val="111111"/>
                <w:sz w:val="21"/>
                <w:szCs w:val="21"/>
              </w:rPr>
              <w:t xml:space="preserve">Full refinement of Sections 5–10 aligned to final confirmed scope. Key changes: Data model expanded to 8 entities (destinations, users, reviews, agencies, packages, bookings, chatbot context, ER summary); 7 categories and 14 regions corrected throughout; Architecture updated with auth (Supabase Auth), payment gateways (Chapa + Stripe), email (Resend), admin, 18-route table, security architecture table, DevOps section; User stories expanded from 15 to 34 across 6 user roles; Acceptance criteria expanded from 12 to 35 items across 4 groups; Roadmap updated with all v1.0 scope items, v1.5–v2.5 features; Priority matrix updated to 22 features; 6-phase implementation sequence added</w:t>
            </w:r>
          </w:p>
        </w:tc>
      </w:tr>
    </w:tbl>
    <w:p>
      <w:r>
        <w:rPr>
          <w:sz w:val="28"/>
          <w:szCs w:val="2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1F5EE" w:val="clear"/>
            <w:tcMar>
              <w:top w:type="dxa" w:w="100"/>
              <w:left w:type="dxa" w:w="160"/>
              <w:bottom w:type="dxa" w:w="80"/>
              <w:right w:type="dxa" w:w="160"/>
            </w:tcMar>
          </w:tcPr>
          <w:p>
            <w:r>
              <w:rPr>
                <w:rFonts w:ascii="Arial" w:cs="Arial" w:eastAsia="Arial" w:hAnsi="Arial"/>
                <w:b/>
                <w:bCs/>
                <w:color w:val="0F6E56"/>
                <w:sz w:val="22"/>
                <w:szCs w:val="22"/>
              </w:rPr>
              <w:t xml:space="preserve">End of Sections 5–10  |  Nu Ethiopia SRS v1.1</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This document (Sections 5–10) together with NE-FR-001 v1.1 (Section 3) and NE-NFR-001 v1.1 (Section 4)</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constitutes the complete Software Requirements Specification for Nu Ethiopia v1.0.</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All sections must be read together. Any conflict between sections must be raised with the project lead</w:t>
            </w:r>
          </w:p>
        </w:tc>
      </w:tr>
      <w:tr>
        <w:tc>
          <w:tcPr>
            <w:tcW w:type="dxa" w:w="9360"/>
            <w:tcBorders>
              <w:top w:val="single" w:color="AAAAAA" w:sz="1"/>
              <w:left w:val="single" w:color="AAAAAA" w:sz="1"/>
              <w:bottom w:val="single" w:color="AAAAAA" w:sz="1"/>
              <w:right w:val="single" w:color="AAAAAA" w:sz="1"/>
            </w:tcBorders>
            <w:shd w:fill="F2F0EB" w:val="clear"/>
            <w:tcMar>
              <w:top w:type="dxa" w:w="70"/>
              <w:left w:type="dxa" w:w="160"/>
              <w:bottom w:type="dxa" w:w="70"/>
              <w:right w:type="dxa" w:w="160"/>
            </w:tcMar>
          </w:tcPr>
          <w:p>
            <w:r>
              <w:rPr>
                <w:rFonts w:ascii="Arial" w:cs="Arial" w:eastAsia="Arial" w:hAnsi="Arial"/>
                <w:color w:val="111111"/>
                <w:sz w:val="21"/>
                <w:szCs w:val="21"/>
              </w:rPr>
              <w:t xml:space="preserve">and resolved before implementation of the affected feature begins.</w:t>
            </w:r>
          </w:p>
        </w:tc>
      </w:tr>
      <w:tr>
        <w:tc>
          <w:tcPr>
            <w:tcW w:type="dxa" w:w="9360"/>
            <w:tcBorders>
              <w:top w:val="single" w:color="AAAAAA" w:sz="1"/>
              <w:left w:val="single" w:color="AAAAAA" w:sz="1"/>
              <w:bottom w:val="single" w:color="AAAAAA" w:sz="1"/>
              <w:right w:val="single" w:color="AAAAAA" w:sz="1"/>
            </w:tcBorders>
            <w:shd w:fill="FFFFFF" w:val="clear"/>
            <w:tcMar>
              <w:top w:type="dxa" w:w="70"/>
              <w:left w:type="dxa" w:w="160"/>
              <w:bottom w:type="dxa" w:w="70"/>
              <w:right w:type="dxa" w:w="160"/>
            </w:tcMar>
          </w:tcPr>
          <w:p>
            <w:r>
              <w:rPr>
                <w:rFonts w:ascii="Arial" w:cs="Arial" w:eastAsia="Arial" w:hAnsi="Arial"/>
                <w:color w:val="111111"/>
                <w:sz w:val="21"/>
                <w:szCs w:val="21"/>
              </w:rPr>
              <w:t xml:space="preserve">Document owner: Amanuel Kindalem  |  All changes must be versioned and recorded in Section 10.</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0EB" w:sz="4" w:space="4"/>
      </w:pBdr>
      <w:tabs>
        <w:tab w:val="right" w:pos="9026"/>
      </w:tabs>
    </w:pPr>
    <w:r>
      <w:rPr>
        <w:rFonts w:ascii="Arial" w:cs="Arial" w:eastAsia="Arial" w:hAnsi="Arial"/>
        <w:color w:val="6B6B68"/>
        <w:sz w:val="18"/>
        <w:szCs w:val="18"/>
      </w:rPr>
      <w:t xml:space="preserve">Confidential — Nu Ethiopia Project  |  Amanuel Kindalem</w:t>
    </w:r>
    <w:r>
      <w:rPr>
        <w:rFonts w:ascii="Arial" w:cs="Arial" w:eastAsia="Arial" w:hAnsi="Arial"/>
        <w:color w:val="6B6B68"/>
        <w:sz w:val="18"/>
        <w:szCs w:val="18"/>
      </w:rPr>
      <w:t xml:space="preserve">	Page </w:t>
    </w:r>
    <w:r>
      <w:rPr>
        <w:rFonts w:ascii="Arial" w:cs="Arial" w:eastAsia="Arial" w:hAnsi="Arial"/>
        <w:color w:val="6B6B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6B6B68"/>
        <w:sz w:val="18"/>
        <w:szCs w:val="18"/>
      </w:rPr>
      <w:t xml:space="preserve">Nu Ethiopia  |  SRS v1.1  |  Sections 5–10: Data, Architecture, Stories, Acceptance, Roadmap,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0F6E56"/>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2E2E2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2026-05-19T11:10:11.127Z</dcterms:created>
  <dcterms:modified xsi:type="dcterms:W3CDTF">2026-05-19T11:10:11.128Z</dcterms:modified>
</cp:coreProperties>
</file>

<file path=docProps/custom.xml><?xml version="1.0" encoding="utf-8"?>
<Properties xmlns="http://schemas.openxmlformats.org/officeDocument/2006/custom-properties" xmlns:vt="http://schemas.openxmlformats.org/officeDocument/2006/docPropsVTypes"/>
</file>