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C9011" w14:textId="77777777" w:rsidR="00AD238F" w:rsidRPr="00CE5368" w:rsidRDefault="00CB5C1C" w:rsidP="00CE5368">
      <w:pPr>
        <w:spacing w:after="240" w:line="360" w:lineRule="auto"/>
        <w:jc w:val="center"/>
        <w:rPr>
          <w:rFonts w:ascii="Helvetica" w:hAnsi="Helvetica"/>
          <w:b/>
          <w:sz w:val="32"/>
          <w:szCs w:val="32"/>
          <w:bdr w:val="single" w:sz="4" w:space="0" w:color="auto"/>
        </w:rPr>
      </w:pPr>
      <w:r w:rsidRPr="00CE5368">
        <w:rPr>
          <w:rFonts w:ascii="Helvetica" w:hAnsi="Helvetica"/>
          <w:b/>
          <w:sz w:val="32"/>
          <w:szCs w:val="32"/>
          <w:bdr w:val="single" w:sz="4" w:space="0" w:color="auto"/>
        </w:rPr>
        <w:t>STA457 Time Series Analysis Assignment 1 (Winter 2019)</w:t>
      </w:r>
    </w:p>
    <w:p w14:paraId="4FEFA54E" w14:textId="77777777" w:rsidR="00CE5368" w:rsidRDefault="00CE5368" w:rsidP="007A0A61">
      <w:pPr>
        <w:spacing w:line="276" w:lineRule="auto"/>
        <w:jc w:val="cent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Jen-Wen Lin, PhD, CFA</w:t>
      </w:r>
    </w:p>
    <w:p w14:paraId="101DB35B" w14:textId="005646C5" w:rsidR="00B17FF8" w:rsidRDefault="00CE5368" w:rsidP="00B17FF8">
      <w:pPr>
        <w:spacing w:line="276" w:lineRule="auto"/>
        <w:jc w:val="cent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 February 07, 2019</w:t>
      </w:r>
    </w:p>
    <w:p w14:paraId="439D3297" w14:textId="77777777" w:rsidR="00B17FF8" w:rsidRDefault="00B17FF8" w:rsidP="00B17FF8">
      <w:pPr>
        <w:spacing w:line="276" w:lineRule="auto"/>
        <w:jc w:val="center"/>
        <w:rPr>
          <w:rFonts w:ascii="Helvetica" w:hAnsi="Helvetica"/>
          <w:sz w:val="22"/>
          <w:szCs w:val="22"/>
        </w:rPr>
      </w:pPr>
    </w:p>
    <w:p w14:paraId="08E5A70C" w14:textId="30E949B4" w:rsidR="00B17FF8" w:rsidRPr="00B17FF8" w:rsidRDefault="00B17FF8" w:rsidP="00B17FF8">
      <w:pPr>
        <w:pStyle w:val="IntenseQuote"/>
        <w:jc w:val="left"/>
        <w:rPr>
          <w:rStyle w:val="Emphasis"/>
          <w:b/>
        </w:rPr>
      </w:pPr>
      <w:r w:rsidRPr="00B17FF8">
        <w:rPr>
          <w:rStyle w:val="Emphasis"/>
          <w:b/>
        </w:rPr>
        <w:t xml:space="preserve">Please check in Quercus regularly </w:t>
      </w:r>
      <w:r>
        <w:rPr>
          <w:rStyle w:val="Emphasis"/>
          <w:b/>
        </w:rPr>
        <w:t>for the</w:t>
      </w:r>
      <w:r w:rsidRPr="00B17FF8">
        <w:rPr>
          <w:rStyle w:val="Emphasis"/>
          <w:b/>
        </w:rPr>
        <w:t xml:space="preserve"> update </w:t>
      </w:r>
      <w:r>
        <w:rPr>
          <w:rStyle w:val="Emphasis"/>
          <w:b/>
        </w:rPr>
        <w:t>of</w:t>
      </w:r>
      <w:r w:rsidRPr="00B17FF8">
        <w:rPr>
          <w:rStyle w:val="Emphasis"/>
          <w:b/>
        </w:rPr>
        <w:t xml:space="preserve"> the assignment.</w:t>
      </w:r>
    </w:p>
    <w:p w14:paraId="64112C65" w14:textId="77777777" w:rsidR="00CB5C1C" w:rsidRPr="00CE5368" w:rsidRDefault="00CB5C1C" w:rsidP="00CE5368">
      <w:pPr>
        <w:spacing w:before="240" w:line="360" w:lineRule="auto"/>
        <w:rPr>
          <w:rFonts w:ascii="Helvetica" w:hAnsi="Helvetica"/>
          <w:b/>
          <w:u w:val="single"/>
        </w:rPr>
      </w:pPr>
      <w:r w:rsidRPr="00CE5368">
        <w:rPr>
          <w:rFonts w:ascii="Helvetica" w:hAnsi="Helvetica"/>
          <w:b/>
          <w:u w:val="single"/>
        </w:rPr>
        <w:t xml:space="preserve">Background reading: </w:t>
      </w:r>
    </w:p>
    <w:p w14:paraId="01E10C77" w14:textId="77777777" w:rsidR="00CB5C1C" w:rsidRPr="00CB5C1C" w:rsidRDefault="00CB5C1C" w:rsidP="00CB5C1C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2"/>
          <w:szCs w:val="22"/>
        </w:rPr>
      </w:pPr>
      <w:r w:rsidRPr="00CB5C1C">
        <w:rPr>
          <w:rFonts w:ascii="Helvetica" w:hAnsi="Helvetica"/>
          <w:sz w:val="22"/>
          <w:szCs w:val="22"/>
        </w:rPr>
        <w:t>Assignment and solution (Fall 2018)</w:t>
      </w:r>
    </w:p>
    <w:p w14:paraId="31A7E8AE" w14:textId="77777777" w:rsidR="00CB5C1C" w:rsidRPr="00C05146" w:rsidRDefault="00CB5C1C" w:rsidP="00C05146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2"/>
          <w:szCs w:val="22"/>
        </w:rPr>
      </w:pPr>
      <w:r w:rsidRPr="00CB5C1C">
        <w:rPr>
          <w:rFonts w:ascii="Helvetica" w:hAnsi="Helvetica"/>
          <w:sz w:val="22"/>
          <w:szCs w:val="22"/>
        </w:rPr>
        <w:t>Moskowitz et al. (2012), “</w:t>
      </w:r>
      <w:r w:rsidRPr="00CB5C1C">
        <w:rPr>
          <w:rFonts w:ascii="Helvetica" w:hAnsi="Helvetica"/>
          <w:i/>
          <w:sz w:val="22"/>
          <w:szCs w:val="22"/>
        </w:rPr>
        <w:t>Time series momentum</w:t>
      </w:r>
      <w:r w:rsidRPr="00CB5C1C">
        <w:rPr>
          <w:rFonts w:ascii="Helvetica" w:hAnsi="Helvetica"/>
          <w:sz w:val="22"/>
          <w:szCs w:val="22"/>
        </w:rPr>
        <w:t>”, Journal of Financial Economics</w:t>
      </w:r>
    </w:p>
    <w:p w14:paraId="3E69139D" w14:textId="18FCE594" w:rsidR="003708C5" w:rsidRPr="00CC7539" w:rsidRDefault="003708C5" w:rsidP="003708C5">
      <w:pPr>
        <w:spacing w:before="240" w:line="360" w:lineRule="auto"/>
        <w:rPr>
          <w:rFonts w:ascii="Helvetica" w:hAnsi="Helvetica"/>
          <w:b/>
          <w:u w:val="single"/>
        </w:rPr>
      </w:pPr>
      <w:r w:rsidRPr="00CC7539">
        <w:rPr>
          <w:rFonts w:ascii="Helvetica" w:hAnsi="Helvetica"/>
          <w:b/>
          <w:u w:val="single"/>
        </w:rPr>
        <w:t>General instruction</w:t>
      </w:r>
    </w:p>
    <w:p w14:paraId="471FC332" w14:textId="14762811" w:rsidR="002E316A" w:rsidRDefault="00CB5C1C" w:rsidP="003708C5">
      <w:pPr>
        <w:pStyle w:val="ListParagraph"/>
        <w:numPr>
          <w:ilvl w:val="0"/>
          <w:numId w:val="5"/>
        </w:numPr>
        <w:spacing w:line="360" w:lineRule="auto"/>
        <w:rPr>
          <w:rFonts w:ascii="Helvetica" w:hAnsi="Helvetica"/>
          <w:sz w:val="22"/>
          <w:szCs w:val="22"/>
        </w:rPr>
      </w:pPr>
      <w:r w:rsidRPr="003708C5">
        <w:rPr>
          <w:rFonts w:ascii="Helvetica" w:hAnsi="Helvetica"/>
          <w:sz w:val="22"/>
          <w:szCs w:val="22"/>
        </w:rPr>
        <w:t xml:space="preserve">Download </w:t>
      </w:r>
      <w:r w:rsidR="00E3204A" w:rsidRPr="003708C5">
        <w:rPr>
          <w:rFonts w:ascii="Helvetica" w:hAnsi="Helvetica"/>
          <w:sz w:val="22"/>
          <w:szCs w:val="22"/>
        </w:rPr>
        <w:t xml:space="preserve">daily </w:t>
      </w:r>
      <w:r w:rsidRPr="003708C5">
        <w:rPr>
          <w:rFonts w:ascii="Helvetica" w:hAnsi="Helvetica"/>
          <w:sz w:val="22"/>
          <w:szCs w:val="22"/>
        </w:rPr>
        <w:t>data of 30 constituents in the Dow Jones (DJ) index</w:t>
      </w:r>
      <w:r w:rsidR="002F02B3" w:rsidRPr="003708C5">
        <w:rPr>
          <w:rFonts w:ascii="Helvetica" w:hAnsi="Helvetica"/>
          <w:sz w:val="22"/>
          <w:szCs w:val="22"/>
        </w:rPr>
        <w:t xml:space="preserve"> from 1999 December to 2018 December.</w:t>
      </w:r>
      <w:r w:rsidRPr="003708C5">
        <w:rPr>
          <w:rFonts w:ascii="Helvetica" w:hAnsi="Helvetica"/>
          <w:sz w:val="22"/>
          <w:szCs w:val="22"/>
        </w:rPr>
        <w:t xml:space="preserve"> </w:t>
      </w:r>
      <w:r w:rsidR="002F02B3" w:rsidRPr="003708C5">
        <w:rPr>
          <w:rFonts w:ascii="Helvetica" w:hAnsi="Helvetica"/>
          <w:sz w:val="22"/>
          <w:szCs w:val="22"/>
        </w:rPr>
        <w:t>Please see</w:t>
      </w:r>
      <w:r w:rsidRPr="003708C5">
        <w:rPr>
          <w:rFonts w:ascii="Helvetica" w:hAnsi="Helvetica"/>
          <w:sz w:val="22"/>
          <w:szCs w:val="22"/>
        </w:rPr>
        <w:t xml:space="preserve"> </w:t>
      </w:r>
      <w:hyperlink r:id="rId8" w:history="1">
        <w:r w:rsidRPr="003708C5">
          <w:rPr>
            <w:rStyle w:val="Hyperlink"/>
            <w:rFonts w:ascii="Helvetica" w:hAnsi="Helvetica"/>
            <w:sz w:val="22"/>
            <w:szCs w:val="22"/>
          </w:rPr>
          <w:t>https://money.cnn.com/data/dow30/</w:t>
        </w:r>
      </w:hyperlink>
      <w:r w:rsidRPr="003708C5">
        <w:rPr>
          <w:rFonts w:ascii="Helvetica" w:hAnsi="Helvetica"/>
          <w:sz w:val="22"/>
          <w:szCs w:val="22"/>
        </w:rPr>
        <w:t xml:space="preserve"> </w:t>
      </w:r>
      <w:r w:rsidR="002F02B3" w:rsidRPr="003708C5">
        <w:rPr>
          <w:rFonts w:ascii="Helvetica" w:hAnsi="Helvetica"/>
          <w:sz w:val="22"/>
          <w:szCs w:val="22"/>
        </w:rPr>
        <w:t xml:space="preserve">for the list of DJ constituents. </w:t>
      </w:r>
    </w:p>
    <w:p w14:paraId="103AA85A" w14:textId="4D8B42CB" w:rsidR="003708C5" w:rsidRPr="00AE30DA" w:rsidRDefault="003708C5" w:rsidP="003708C5">
      <w:pPr>
        <w:pStyle w:val="ListParagraph"/>
        <w:numPr>
          <w:ilvl w:val="0"/>
          <w:numId w:val="5"/>
        </w:numPr>
        <w:spacing w:line="360" w:lineRule="auto"/>
        <w:rPr>
          <w:rFonts w:ascii="Helvetica" w:hAnsi="Helvetica"/>
          <w:color w:val="000000" w:themeColor="text1"/>
          <w:sz w:val="22"/>
          <w:szCs w:val="22"/>
        </w:rPr>
      </w:pPr>
      <w:r w:rsidRPr="00AE30DA">
        <w:rPr>
          <w:rFonts w:ascii="Helvetica" w:hAnsi="Helvetica"/>
          <w:color w:val="000000" w:themeColor="text1"/>
          <w:sz w:val="22"/>
          <w:szCs w:val="22"/>
        </w:rPr>
        <w:t xml:space="preserve">Calculate the performance based on a 60-month rolling window and rebalance </w:t>
      </w:r>
      <w:r w:rsidR="00D81AC4" w:rsidRPr="00AE30DA">
        <w:rPr>
          <w:rFonts w:ascii="Helvetica" w:hAnsi="Helvetica"/>
          <w:color w:val="000000" w:themeColor="text1"/>
          <w:sz w:val="22"/>
          <w:szCs w:val="22"/>
        </w:rPr>
        <w:t>the</w:t>
      </w:r>
      <w:r w:rsidRPr="00AE30DA">
        <w:rPr>
          <w:rFonts w:ascii="Helvetica" w:hAnsi="Helvetica"/>
          <w:color w:val="000000" w:themeColor="text1"/>
          <w:sz w:val="22"/>
          <w:szCs w:val="22"/>
        </w:rPr>
        <w:t xml:space="preserve"> portfolio </w:t>
      </w:r>
      <w:r w:rsidR="00A91917" w:rsidRPr="00AE30DA">
        <w:rPr>
          <w:rFonts w:ascii="Helvetica" w:hAnsi="Helvetica"/>
          <w:color w:val="000000" w:themeColor="text1"/>
          <w:sz w:val="22"/>
          <w:szCs w:val="22"/>
        </w:rPr>
        <w:t>monthly</w:t>
      </w:r>
      <w:r w:rsidR="00D81AC4" w:rsidRPr="00AE30DA">
        <w:rPr>
          <w:rFonts w:ascii="Helvetica" w:hAnsi="Helvetica"/>
          <w:color w:val="000000" w:themeColor="text1"/>
          <w:sz w:val="22"/>
          <w:szCs w:val="22"/>
        </w:rPr>
        <w:t xml:space="preserve"> </w:t>
      </w:r>
      <w:r w:rsidR="00A91917" w:rsidRPr="00AE30DA">
        <w:rPr>
          <w:rFonts w:ascii="Helvetica" w:hAnsi="Helvetica"/>
          <w:color w:val="000000" w:themeColor="text1"/>
          <w:sz w:val="22"/>
          <w:szCs w:val="22"/>
        </w:rPr>
        <w:t>but calibrate/estimate parameters (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σ</m:t>
        </m:r>
      </m:oMath>
      <w:r w:rsidR="00A91917" w:rsidRPr="00AE30DA">
        <w:rPr>
          <w:rFonts w:ascii="Helvetica" w:hAnsi="Helvetica"/>
          <w:color w:val="000000" w:themeColor="text1"/>
          <w:sz w:val="22"/>
          <w:szCs w:val="22"/>
        </w:rPr>
        <w:t xml:space="preserve">) </w:t>
      </w:r>
      <w:r w:rsidRPr="00AE30DA">
        <w:rPr>
          <w:rFonts w:ascii="Helvetica" w:hAnsi="Helvetica"/>
          <w:color w:val="000000" w:themeColor="text1"/>
          <w:sz w:val="22"/>
          <w:szCs w:val="22"/>
        </w:rPr>
        <w:t xml:space="preserve">at the end of </w:t>
      </w:r>
      <w:r w:rsidR="00770E00" w:rsidRPr="00AE30DA">
        <w:rPr>
          <w:rFonts w:ascii="Helvetica" w:hAnsi="Helvetica"/>
          <w:color w:val="000000" w:themeColor="text1"/>
          <w:sz w:val="22"/>
          <w:szCs w:val="22"/>
        </w:rPr>
        <w:t>each</w:t>
      </w:r>
      <w:r w:rsidRPr="00AE30DA">
        <w:rPr>
          <w:rFonts w:ascii="Helvetica" w:hAnsi="Helvetica"/>
          <w:color w:val="000000" w:themeColor="text1"/>
          <w:sz w:val="22"/>
          <w:szCs w:val="22"/>
        </w:rPr>
        <w:t xml:space="preserve"> year.</w:t>
      </w:r>
    </w:p>
    <w:p w14:paraId="09CB64D8" w14:textId="76EC1790" w:rsidR="00135B46" w:rsidRPr="00AE30DA" w:rsidRDefault="00135B46" w:rsidP="00AE30DA">
      <w:pPr>
        <w:pStyle w:val="ListParagraph"/>
        <w:numPr>
          <w:ilvl w:val="0"/>
          <w:numId w:val="5"/>
        </w:numPr>
        <w:spacing w:line="360" w:lineRule="auto"/>
        <w:rPr>
          <w:rFonts w:ascii="Helvetica" w:hAnsi="Helvetica"/>
          <w:sz w:val="22"/>
          <w:szCs w:val="22"/>
        </w:rPr>
      </w:pPr>
      <w:r w:rsidRPr="00AE30DA">
        <w:rPr>
          <w:rFonts w:ascii="Helvetica" w:hAnsi="Helvetica"/>
          <w:b/>
          <w:sz w:val="22"/>
          <w:szCs w:val="22"/>
        </w:rPr>
        <w:t>Performance:</w:t>
      </w:r>
      <w:r w:rsidRPr="00AE30DA">
        <w:rPr>
          <w:rFonts w:ascii="Helvetica" w:hAnsi="Helvetica"/>
          <w:sz w:val="22"/>
          <w:szCs w:val="22"/>
        </w:rPr>
        <w:t xml:space="preserve"> Annualized expected return, annualized volatility (standard deviation), and Annualized Sharpe ratio. </w:t>
      </w:r>
      <w:r w:rsidR="00AE30DA" w:rsidRPr="00AE30DA">
        <w:rPr>
          <w:rFonts w:ascii="Helvetica" w:hAnsi="Helvetica"/>
          <w:sz w:val="22"/>
          <w:szCs w:val="22"/>
        </w:rPr>
        <w:t xml:space="preserve">Annualization </w:t>
      </w:r>
      <w:r w:rsidRPr="00AE30DA">
        <w:rPr>
          <w:rFonts w:ascii="Helvetica" w:hAnsi="Helvetica"/>
          <w:sz w:val="22"/>
          <w:szCs w:val="22"/>
        </w:rPr>
        <w:t xml:space="preserve">is done using </w:t>
      </w:r>
      <w:r w:rsidRPr="00AE30DA">
        <w:rPr>
          <w:rFonts w:ascii="Helvetica" w:hAnsi="Helvetica"/>
          <w:sz w:val="22"/>
          <w:szCs w:val="22"/>
          <w:u w:val="single"/>
        </w:rPr>
        <w:t>the squared root of time</w:t>
      </w:r>
      <w:r w:rsidRPr="00AE30DA">
        <w:rPr>
          <w:rFonts w:ascii="Helvetica" w:hAnsi="Helvetica"/>
          <w:sz w:val="22"/>
          <w:szCs w:val="22"/>
        </w:rPr>
        <w:t xml:space="preserve">.  </w:t>
      </w:r>
      <w:r w:rsidR="00AE30DA" w:rsidRPr="00AE30DA">
        <w:rPr>
          <w:rFonts w:ascii="Helvetica" w:hAnsi="Helvetica"/>
          <w:sz w:val="22"/>
          <w:szCs w:val="22"/>
        </w:rPr>
        <w:t xml:space="preserve">Use </w:t>
      </w:r>
      <w:r w:rsidRPr="00AE30DA">
        <w:rPr>
          <w:rFonts w:ascii="Helvetica" w:hAnsi="Helvetica"/>
          <w:sz w:val="22"/>
          <w:szCs w:val="22"/>
        </w:rPr>
        <w:t>Sharpe ratio</w:t>
      </w:r>
      <w:r w:rsidR="00AE30DA" w:rsidRPr="00AE30DA">
        <w:rPr>
          <w:rFonts w:ascii="Helvetica" w:hAnsi="Helvetica"/>
          <w:sz w:val="22"/>
          <w:szCs w:val="22"/>
        </w:rPr>
        <w:t xml:space="preserve"> as example</w:t>
      </w:r>
      <w:r w:rsidRPr="00AE30DA">
        <w:rPr>
          <w:rFonts w:ascii="Helvetica" w:hAnsi="Helvetica"/>
          <w:sz w:val="22"/>
          <w:szCs w:val="22"/>
        </w:rPr>
        <w:t xml:space="preserve"> </w:t>
      </w:r>
    </w:p>
    <w:p w14:paraId="18856116" w14:textId="3CBEBACD" w:rsidR="00135B46" w:rsidRPr="00AE30DA" w:rsidRDefault="00721680" w:rsidP="00135B46">
      <w:pPr>
        <w:pStyle w:val="ListParagraph"/>
        <w:spacing w:line="360" w:lineRule="auto"/>
        <w:ind w:left="360"/>
        <w:rPr>
          <w:rFonts w:ascii="Helvetica" w:hAnsi="Helvetic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12×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12</m:t>
                      </m:r>
                    </m:e>
                  </m:rad>
                  <m:r>
                    <w:rPr>
                      <w:rFonts w:ascii="Cambria Math" w:hAnsi="Cambria Math"/>
                      <w:sz w:val="22"/>
                      <w:szCs w:val="22"/>
                    </w:rPr>
                    <m:t>×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den>
          </m:f>
        </m:oMath>
      </m:oMathPara>
    </w:p>
    <w:p w14:paraId="29909B44" w14:textId="1B979612" w:rsidR="00135B46" w:rsidRPr="00AE30DA" w:rsidRDefault="00135B46" w:rsidP="00AE30DA">
      <w:pPr>
        <w:pStyle w:val="ListParagraph"/>
        <w:spacing w:line="360" w:lineRule="auto"/>
        <w:ind w:left="360"/>
        <w:rPr>
          <w:rFonts w:ascii="Helvetica" w:hAnsi="Helvetica"/>
          <w:sz w:val="22"/>
          <w:szCs w:val="22"/>
        </w:rPr>
      </w:pPr>
      <w:r w:rsidRPr="00AE30DA">
        <w:rPr>
          <w:rFonts w:ascii="Helvetica" w:hAnsi="Helvetica"/>
          <w:sz w:val="22"/>
          <w:szCs w:val="22"/>
        </w:rPr>
        <w:t xml:space="preserve"> </w:t>
      </w:r>
      <w:r w:rsidR="00AE30DA" w:rsidRPr="00AE30DA">
        <w:rPr>
          <w:rFonts w:ascii="Helvetica" w:hAnsi="Helvetica"/>
          <w:sz w:val="22"/>
          <w:szCs w:val="22"/>
        </w:rPr>
        <w:t xml:space="preserve">where </w:t>
      </w:r>
      <w:r w:rsidRPr="00AE30DA">
        <w:rPr>
          <w:rFonts w:ascii="Helvetica" w:hAnsi="Helvetica"/>
          <w:sz w:val="22"/>
          <w:szCs w:val="22"/>
        </w:rPr>
        <w:t>assume that</w:t>
      </w:r>
      <w:r w:rsidR="00AE30DA" w:rsidRPr="00AE30DA">
        <w:rPr>
          <w:rFonts w:ascii="Helvetica" w:hAnsi="Helvetica"/>
          <w:sz w:val="22"/>
          <w:szCs w:val="22"/>
        </w:rPr>
        <w:t xml:space="preserve"> annual </w:t>
      </w:r>
      <w:proofErr w:type="gramStart"/>
      <w:r w:rsidR="00AE30DA" w:rsidRPr="00AE30DA">
        <w:rPr>
          <w:rFonts w:ascii="Helvetica" w:hAnsi="Helvetica"/>
          <w:sz w:val="22"/>
          <w:szCs w:val="22"/>
        </w:rPr>
        <w:t>risk free</w:t>
      </w:r>
      <w:proofErr w:type="gramEnd"/>
      <w:r w:rsidR="00AE30DA" w:rsidRPr="00AE30DA">
        <w:rPr>
          <w:rFonts w:ascii="Helvetica" w:hAnsi="Helvetica"/>
          <w:sz w:val="22"/>
          <w:szCs w:val="22"/>
        </w:rPr>
        <w:t xml:space="preserve"> rate</w:t>
      </w:r>
      <w:r w:rsidRPr="00AE30DA">
        <w:rPr>
          <w:rFonts w:ascii="Helvetica" w:hAnsi="Helvetic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=0.02 </m:t>
        </m:r>
      </m:oMath>
      <w:r w:rsidR="00AE30DA" w:rsidRPr="00AE30DA">
        <w:rPr>
          <w:rFonts w:ascii="Helvetica" w:hAnsi="Helvetica"/>
          <w:sz w:val="22"/>
          <w:szCs w:val="22"/>
        </w:rPr>
        <w:t>and  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</m:acc>
      </m:oMath>
      <w:r w:rsidR="00AE30DA" w:rsidRPr="00AE30DA">
        <w:rPr>
          <w:rFonts w:ascii="Helvetica" w:hAnsi="Helvetica"/>
          <w:sz w:val="22"/>
          <w:szCs w:val="22"/>
        </w:rPr>
        <w:t xml:space="preserve"> is the sample mean of monthly strategy returns</w:t>
      </w:r>
      <w:r w:rsidR="00AE30DA">
        <w:rPr>
          <w:rFonts w:ascii="Helvetica" w:hAnsi="Helvetica"/>
          <w:sz w:val="22"/>
          <w:szCs w:val="22"/>
        </w:rPr>
        <w:t xml:space="preserve"> and 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R</m:t>
            </m:r>
          </m:sub>
        </m:sSub>
      </m:oMath>
      <w:r w:rsidR="00AE30DA">
        <w:rPr>
          <w:rFonts w:ascii="Helvetica" w:hAnsi="Helvetica"/>
          <w:sz w:val="22"/>
          <w:szCs w:val="22"/>
        </w:rPr>
        <w:t xml:space="preserve"> is the monthly volatility</w:t>
      </w:r>
      <w:r w:rsidR="00AE30DA" w:rsidRPr="00AE30DA">
        <w:rPr>
          <w:rFonts w:ascii="Helvetica" w:hAnsi="Helvetica"/>
          <w:sz w:val="22"/>
          <w:szCs w:val="22"/>
        </w:rPr>
        <w:t>.</w:t>
      </w:r>
      <w:r w:rsidRPr="00AE30DA">
        <w:rPr>
          <w:rFonts w:ascii="Helvetica" w:hAnsi="Helvetica"/>
          <w:sz w:val="22"/>
          <w:szCs w:val="22"/>
        </w:rPr>
        <w:t xml:space="preserve">  </w:t>
      </w:r>
    </w:p>
    <w:p w14:paraId="618EC62A" w14:textId="4D97D223" w:rsidR="00CC7539" w:rsidRPr="00CC7539" w:rsidRDefault="00CC7539" w:rsidP="00CC7539">
      <w:pPr>
        <w:spacing w:before="240" w:line="360" w:lineRule="auto"/>
        <w:rPr>
          <w:rFonts w:ascii="Helvetica" w:hAnsi="Helvetica"/>
          <w:b/>
          <w:u w:val="single"/>
        </w:rPr>
      </w:pPr>
      <w:r w:rsidRPr="00CC7539">
        <w:rPr>
          <w:rFonts w:ascii="Helvetica" w:hAnsi="Helvetica"/>
          <w:b/>
          <w:u w:val="single"/>
        </w:rPr>
        <w:t>Questions:</w:t>
      </w:r>
    </w:p>
    <w:p w14:paraId="28902E2E" w14:textId="3484052B" w:rsidR="00CB5C1C" w:rsidRPr="00C05146" w:rsidRDefault="00CB5C1C" w:rsidP="00B472DF">
      <w:pPr>
        <w:pStyle w:val="ListParagraph"/>
        <w:numPr>
          <w:ilvl w:val="0"/>
          <w:numId w:val="2"/>
        </w:numPr>
        <w:spacing w:before="240" w:line="360" w:lineRule="auto"/>
        <w:ind w:left="357" w:hanging="357"/>
        <w:contextualSpacing w:val="0"/>
        <w:rPr>
          <w:rFonts w:ascii="Helvetica" w:hAnsi="Helvetica"/>
          <w:b/>
          <w:sz w:val="22"/>
          <w:szCs w:val="22"/>
        </w:rPr>
      </w:pPr>
      <w:r w:rsidRPr="00C05146">
        <w:rPr>
          <w:rFonts w:ascii="Helvetica" w:hAnsi="Helvetica"/>
          <w:b/>
          <w:sz w:val="22"/>
          <w:szCs w:val="22"/>
        </w:rPr>
        <w:t xml:space="preserve">Technical </w:t>
      </w:r>
      <w:r w:rsidR="003E4C10">
        <w:rPr>
          <w:rFonts w:ascii="Helvetica" w:hAnsi="Helvetica"/>
          <w:b/>
          <w:sz w:val="22"/>
          <w:szCs w:val="22"/>
        </w:rPr>
        <w:t>trading rule</w:t>
      </w:r>
    </w:p>
    <w:p w14:paraId="73A26410" w14:textId="77777777" w:rsidR="009231BA" w:rsidRDefault="00CB5C1C" w:rsidP="008D3EDE">
      <w:pPr>
        <w:pStyle w:val="ListParagraph"/>
        <w:numPr>
          <w:ilvl w:val="1"/>
          <w:numId w:val="2"/>
        </w:numPr>
        <w:spacing w:line="360" w:lineRule="auto"/>
        <w:ind w:left="108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Find the </w:t>
      </w:r>
      <w:r w:rsidRPr="00D00CE0">
        <w:rPr>
          <w:rFonts w:ascii="Helvetica" w:hAnsi="Helvetica"/>
          <w:sz w:val="22"/>
          <w:szCs w:val="22"/>
          <w:u w:val="single"/>
        </w:rPr>
        <w:t xml:space="preserve">optimal </w:t>
      </w:r>
      <w:r w:rsidR="003E4C10" w:rsidRPr="00D00CE0">
        <w:rPr>
          <w:rFonts w:ascii="Helvetica" w:hAnsi="Helvetica"/>
          <w:sz w:val="22"/>
          <w:szCs w:val="22"/>
          <w:u w:val="single"/>
        </w:rPr>
        <w:t>double</w:t>
      </w:r>
      <w:r w:rsidR="007A0A61" w:rsidRPr="00D00CE0">
        <w:rPr>
          <w:rFonts w:ascii="Helvetica" w:hAnsi="Helvetica"/>
          <w:sz w:val="22"/>
          <w:szCs w:val="22"/>
          <w:u w:val="single"/>
        </w:rPr>
        <w:t xml:space="preserve"> moving average</w:t>
      </w:r>
      <w:r w:rsidR="003E4C10" w:rsidRPr="00D00CE0">
        <w:rPr>
          <w:rFonts w:ascii="Helvetica" w:hAnsi="Helvetica"/>
          <w:sz w:val="22"/>
          <w:szCs w:val="22"/>
          <w:u w:val="single"/>
        </w:rPr>
        <w:t xml:space="preserve"> </w:t>
      </w:r>
      <w:r w:rsidR="007A0A61" w:rsidRPr="00D00CE0">
        <w:rPr>
          <w:rFonts w:ascii="Helvetica" w:hAnsi="Helvetica"/>
          <w:sz w:val="22"/>
          <w:szCs w:val="22"/>
          <w:u w:val="single"/>
        </w:rPr>
        <w:t xml:space="preserve">(MA) </w:t>
      </w:r>
      <w:r w:rsidR="003E4C10" w:rsidRPr="00D00CE0">
        <w:rPr>
          <w:rFonts w:ascii="Helvetica" w:hAnsi="Helvetica"/>
          <w:sz w:val="22"/>
          <w:szCs w:val="22"/>
          <w:u w:val="single"/>
        </w:rPr>
        <w:t>trading rule</w:t>
      </w:r>
      <w:r w:rsidR="007A0A61" w:rsidRPr="00D00CE0">
        <w:rPr>
          <w:rFonts w:ascii="Helvetica" w:hAnsi="Helvetica"/>
          <w:sz w:val="22"/>
          <w:szCs w:val="22"/>
          <w:u w:val="single"/>
        </w:rPr>
        <w:t>s</w:t>
      </w:r>
      <w:r>
        <w:rPr>
          <w:rFonts w:ascii="Helvetica" w:hAnsi="Helvetica"/>
          <w:sz w:val="22"/>
          <w:szCs w:val="22"/>
        </w:rPr>
        <w:t xml:space="preserve"> for all </w:t>
      </w:r>
      <w:r w:rsidR="00E3204A">
        <w:rPr>
          <w:rFonts w:ascii="Helvetica" w:hAnsi="Helvetica"/>
          <w:sz w:val="22"/>
          <w:szCs w:val="22"/>
        </w:rPr>
        <w:t>30 DJ constituent</w:t>
      </w:r>
      <w:r w:rsidR="00DE19F5">
        <w:rPr>
          <w:rFonts w:ascii="Helvetica" w:hAnsi="Helvetica"/>
          <w:sz w:val="22"/>
          <w:szCs w:val="22"/>
        </w:rPr>
        <w:t>s</w:t>
      </w:r>
      <w:r w:rsidR="00E3204A">
        <w:rPr>
          <w:rFonts w:ascii="Helvetica" w:hAnsi="Helvetica"/>
          <w:sz w:val="22"/>
          <w:szCs w:val="22"/>
        </w:rPr>
        <w:t xml:space="preserve"> </w:t>
      </w:r>
      <w:r w:rsidR="00DE19F5">
        <w:rPr>
          <w:rFonts w:ascii="Helvetica" w:hAnsi="Helvetica"/>
          <w:sz w:val="22"/>
          <w:szCs w:val="22"/>
        </w:rPr>
        <w:t>(</w:t>
      </w:r>
      <w:r w:rsidR="00E3204A">
        <w:rPr>
          <w:rFonts w:ascii="Helvetica" w:hAnsi="Helvetica"/>
          <w:sz w:val="22"/>
          <w:szCs w:val="22"/>
        </w:rPr>
        <w:t>stocks</w:t>
      </w:r>
      <w:r w:rsidR="00DE19F5">
        <w:rPr>
          <w:rFonts w:ascii="Helvetica" w:hAnsi="Helvetica"/>
          <w:sz w:val="22"/>
          <w:szCs w:val="22"/>
        </w:rPr>
        <w:t>)</w:t>
      </w:r>
      <w:r>
        <w:rPr>
          <w:rFonts w:ascii="Helvetica" w:hAnsi="Helvetica"/>
          <w:sz w:val="22"/>
          <w:szCs w:val="22"/>
        </w:rPr>
        <w:t xml:space="preserve"> using </w:t>
      </w:r>
      <w:r w:rsidR="00E3204A">
        <w:rPr>
          <w:rFonts w:ascii="Helvetica" w:hAnsi="Helvetica"/>
          <w:sz w:val="22"/>
          <w:szCs w:val="22"/>
        </w:rPr>
        <w:t>monthly data</w:t>
      </w:r>
      <w:r w:rsidR="009231BA">
        <w:rPr>
          <w:rFonts w:ascii="Helvetica" w:hAnsi="Helvetica"/>
          <w:sz w:val="22"/>
          <w:szCs w:val="22"/>
        </w:rPr>
        <w:t xml:space="preserve">. </w:t>
      </w:r>
    </w:p>
    <w:p w14:paraId="6A1AB179" w14:textId="7FD982C1" w:rsidR="008D3EDE" w:rsidRPr="008D3EDE" w:rsidRDefault="009231BA" w:rsidP="009231BA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  <w:r w:rsidRPr="009231BA">
        <w:rPr>
          <w:rFonts w:ascii="Helvetica" w:hAnsi="Helvetica"/>
          <w:b/>
          <w:sz w:val="22"/>
          <w:szCs w:val="22"/>
        </w:rPr>
        <w:t>Hint:</w:t>
      </w:r>
      <w:r w:rsidR="00E217E7">
        <w:rPr>
          <w:rFonts w:ascii="Helvetica" w:hAnsi="Helvetica"/>
          <w:sz w:val="22"/>
          <w:szCs w:val="22"/>
        </w:rPr>
        <w:t xml:space="preserve"> see Assignment (Fall 2018) for more details</w:t>
      </w:r>
      <w:r w:rsidR="00CB5C1C">
        <w:rPr>
          <w:rFonts w:ascii="Helvetica" w:hAnsi="Helvetica"/>
          <w:sz w:val="22"/>
          <w:szCs w:val="22"/>
        </w:rPr>
        <w:t>.</w:t>
      </w:r>
    </w:p>
    <w:p w14:paraId="7B75A4DC" w14:textId="2CA9CDF6" w:rsidR="00C94556" w:rsidRDefault="00C94556" w:rsidP="0020125C">
      <w:pPr>
        <w:pStyle w:val="ListParagraph"/>
        <w:numPr>
          <w:ilvl w:val="1"/>
          <w:numId w:val="2"/>
        </w:numPr>
        <w:spacing w:line="360" w:lineRule="auto"/>
        <w:ind w:left="108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lastRenderedPageBreak/>
        <w:t>Construct</w:t>
      </w:r>
      <w:r w:rsidR="00CB5C1C">
        <w:rPr>
          <w:rFonts w:ascii="Helvetica" w:hAnsi="Helvetica"/>
          <w:sz w:val="22"/>
          <w:szCs w:val="22"/>
        </w:rPr>
        <w:t xml:space="preserve"> the equal</w:t>
      </w:r>
      <w:r w:rsidR="009D65CB">
        <w:rPr>
          <w:rFonts w:ascii="Helvetica" w:hAnsi="Helvetica"/>
          <w:sz w:val="22"/>
          <w:szCs w:val="22"/>
        </w:rPr>
        <w:t>ly</w:t>
      </w:r>
      <w:r w:rsidR="00CB5C1C">
        <w:rPr>
          <w:rFonts w:ascii="Helvetica" w:hAnsi="Helvetica"/>
          <w:sz w:val="22"/>
          <w:szCs w:val="22"/>
        </w:rPr>
        <w:t xml:space="preserve"> weight</w:t>
      </w:r>
      <w:r w:rsidR="009D65CB">
        <w:rPr>
          <w:rFonts w:ascii="Helvetica" w:hAnsi="Helvetica"/>
          <w:sz w:val="22"/>
          <w:szCs w:val="22"/>
        </w:rPr>
        <w:t>ed (EW)</w:t>
      </w:r>
      <w:r w:rsidR="00CB5C1C">
        <w:rPr>
          <w:rFonts w:ascii="Helvetica" w:hAnsi="Helvetica"/>
          <w:sz w:val="22"/>
          <w:szCs w:val="22"/>
        </w:rPr>
        <w:t xml:space="preserve"> and </w:t>
      </w:r>
      <w:hyperlink r:id="rId9" w:history="1">
        <w:r w:rsidR="00CB5C1C" w:rsidRPr="00C94556">
          <w:rPr>
            <w:rStyle w:val="Hyperlink"/>
            <w:rFonts w:ascii="Helvetica" w:hAnsi="Helvetica"/>
            <w:sz w:val="22"/>
            <w:szCs w:val="22"/>
          </w:rPr>
          <w:t>risk-</w:t>
        </w:r>
        <w:proofErr w:type="spellStart"/>
        <w:r w:rsidR="00CB5C1C" w:rsidRPr="00C94556">
          <w:rPr>
            <w:rStyle w:val="Hyperlink"/>
            <w:rFonts w:ascii="Helvetica" w:hAnsi="Helvetica"/>
            <w:sz w:val="22"/>
            <w:szCs w:val="22"/>
          </w:rPr>
          <w:t>parity</w:t>
        </w:r>
        <w:proofErr w:type="spellEnd"/>
      </w:hyperlink>
      <w:r w:rsidR="00CB5C1C">
        <w:rPr>
          <w:rFonts w:ascii="Helvetica" w:hAnsi="Helvetica"/>
          <w:sz w:val="22"/>
          <w:szCs w:val="22"/>
        </w:rPr>
        <w:t xml:space="preserve"> </w:t>
      </w:r>
      <w:r w:rsidR="009D65CB">
        <w:rPr>
          <w:rFonts w:ascii="Helvetica" w:hAnsi="Helvetica"/>
          <w:sz w:val="22"/>
          <w:szCs w:val="22"/>
        </w:rPr>
        <w:t>(RP) weighted portfolio using all 30 DJ constituents</w:t>
      </w:r>
      <w:r>
        <w:rPr>
          <w:rFonts w:ascii="Helvetica" w:hAnsi="Helvetica"/>
          <w:sz w:val="22"/>
          <w:szCs w:val="22"/>
        </w:rPr>
        <w:t xml:space="preserve">. </w:t>
      </w:r>
      <w:r w:rsidR="004C0E8C" w:rsidRPr="008700B7">
        <w:rPr>
          <w:rFonts w:ascii="Helvetica" w:hAnsi="Helvetica"/>
          <w:sz w:val="22"/>
          <w:szCs w:val="22"/>
          <w:u w:val="single"/>
        </w:rPr>
        <w:t>Summarize the performance</w:t>
      </w:r>
      <w:r w:rsidR="006A19D4">
        <w:rPr>
          <w:rFonts w:ascii="Helvetica" w:hAnsi="Helvetica"/>
          <w:sz w:val="22"/>
          <w:szCs w:val="22"/>
          <w:u w:val="single"/>
        </w:rPr>
        <w:t>s</w:t>
      </w:r>
      <w:r w:rsidR="00D93C45" w:rsidRPr="008700B7">
        <w:rPr>
          <w:rFonts w:ascii="Helvetica" w:hAnsi="Helvetica"/>
          <w:sz w:val="22"/>
          <w:szCs w:val="22"/>
          <w:u w:val="single"/>
        </w:rPr>
        <w:t xml:space="preserve"> of </w:t>
      </w:r>
      <w:r w:rsidR="009D65CB">
        <w:rPr>
          <w:rFonts w:ascii="Helvetica" w:hAnsi="Helvetica"/>
          <w:sz w:val="22"/>
          <w:szCs w:val="22"/>
          <w:u w:val="single"/>
        </w:rPr>
        <w:t>EW and RP</w:t>
      </w:r>
      <w:r w:rsidR="00D93C45" w:rsidRPr="008700B7">
        <w:rPr>
          <w:rFonts w:ascii="Helvetica" w:hAnsi="Helvetica"/>
          <w:sz w:val="22"/>
          <w:szCs w:val="22"/>
          <w:u w:val="single"/>
        </w:rPr>
        <w:t xml:space="preserve"> portfolio</w:t>
      </w:r>
      <w:r w:rsidR="006A19D4">
        <w:rPr>
          <w:rFonts w:ascii="Helvetica" w:hAnsi="Helvetica"/>
          <w:sz w:val="22"/>
          <w:szCs w:val="22"/>
          <w:u w:val="single"/>
        </w:rPr>
        <w:t>s</w:t>
      </w:r>
      <w:r w:rsidR="00344407">
        <w:rPr>
          <w:rFonts w:ascii="Helvetica" w:hAnsi="Helvetica"/>
          <w:sz w:val="22"/>
          <w:szCs w:val="22"/>
          <w:u w:val="single"/>
        </w:rPr>
        <w:t xml:space="preserve"> (trading strateg</w:t>
      </w:r>
      <w:r w:rsidR="009D65CB">
        <w:rPr>
          <w:rFonts w:ascii="Helvetica" w:hAnsi="Helvetica"/>
          <w:sz w:val="22"/>
          <w:szCs w:val="22"/>
          <w:u w:val="single"/>
        </w:rPr>
        <w:t>ies</w:t>
      </w:r>
      <w:r w:rsidR="00344407">
        <w:rPr>
          <w:rFonts w:ascii="Helvetica" w:hAnsi="Helvetica"/>
          <w:sz w:val="22"/>
          <w:szCs w:val="22"/>
          <w:u w:val="single"/>
        </w:rPr>
        <w:t>)</w:t>
      </w:r>
      <w:r>
        <w:rPr>
          <w:rFonts w:ascii="Helvetica" w:hAnsi="Helvetica"/>
          <w:sz w:val="22"/>
          <w:szCs w:val="22"/>
        </w:rPr>
        <w:t xml:space="preserve">. </w:t>
      </w:r>
    </w:p>
    <w:p w14:paraId="330B86A1" w14:textId="1136A8F2" w:rsidR="00120985" w:rsidRDefault="00C94556" w:rsidP="00120985">
      <w:pPr>
        <w:pStyle w:val="ListParagraph"/>
        <w:spacing w:line="276" w:lineRule="auto"/>
        <w:ind w:left="1080"/>
        <w:rPr>
          <w:rFonts w:ascii="Helvetica" w:hAnsi="Helvetica"/>
          <w:sz w:val="22"/>
          <w:szCs w:val="22"/>
        </w:rPr>
      </w:pPr>
      <w:r w:rsidRPr="00C94556">
        <w:rPr>
          <w:rFonts w:ascii="Helvetica" w:hAnsi="Helvetica"/>
          <w:b/>
          <w:sz w:val="22"/>
          <w:szCs w:val="22"/>
        </w:rPr>
        <w:t xml:space="preserve">Hint: </w:t>
      </w:r>
      <w:r>
        <w:rPr>
          <w:rFonts w:ascii="Helvetica" w:hAnsi="Helvetica"/>
          <w:sz w:val="22"/>
          <w:szCs w:val="22"/>
        </w:rPr>
        <w:t>For simplicity, assume the correlations among stocks are zero when constructing the risk-parity portfolio.</w:t>
      </w:r>
    </w:p>
    <w:p w14:paraId="3B5E6750" w14:textId="7C580133" w:rsidR="00A91917" w:rsidRPr="00A91917" w:rsidRDefault="00721680" w:rsidP="00AE30DA">
      <w:pPr>
        <w:pStyle w:val="ListParagraph"/>
        <w:numPr>
          <w:ilvl w:val="0"/>
          <w:numId w:val="6"/>
        </w:numPr>
        <w:spacing w:line="360" w:lineRule="auto"/>
        <w:rPr>
          <w:rFonts w:ascii="Helvetica" w:hAnsi="Helvetica"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EW</m:t>
            </m:r>
          </m:sup>
        </m:sSubSup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30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s=1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30</m:t>
            </m:r>
          </m:sup>
          <m:e>
            <m:limLow>
              <m:limLow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s,t-1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s,t</m:t>
                        </m:r>
                      </m:sub>
                    </m:sSub>
                  </m:e>
                </m:groupChr>
              </m:e>
              <m:lim>
                <m:r>
                  <w:rPr>
                    <w:rFonts w:ascii="Cambria Math" w:hAnsi="Cambria Math"/>
                    <w:sz w:val="22"/>
                    <w:szCs w:val="22"/>
                  </w:rPr>
                  <m:t>rule  return</m:t>
                </m:r>
              </m:lim>
            </m:limLow>
          </m:e>
        </m:nary>
      </m:oMath>
    </w:p>
    <w:p w14:paraId="3D22592F" w14:textId="7BF3E335" w:rsidR="00A91917" w:rsidRPr="00F84B94" w:rsidRDefault="00721680" w:rsidP="00AE30DA">
      <w:pPr>
        <w:pStyle w:val="ListParagraph"/>
        <w:numPr>
          <w:ilvl w:val="0"/>
          <w:numId w:val="6"/>
        </w:numPr>
        <w:spacing w:line="360" w:lineRule="auto"/>
        <w:rPr>
          <w:rFonts w:ascii="Helvetica" w:hAnsi="Helvetica"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RP</m:t>
            </m:r>
          </m:sup>
        </m:sSubSup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s=1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30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-1</m:t>
                        </m:r>
                      </m:sup>
                    </m:sSubSup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30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-1</m:t>
                            </m:r>
                          </m:sup>
                        </m:sSubSup>
                      </m:e>
                    </m:nary>
                  </m:den>
                </m:f>
              </m:e>
            </m:d>
            <m:r>
              <w:rPr>
                <w:rFonts w:ascii="Cambria Math" w:hAnsi="Cambria Math"/>
                <w:sz w:val="22"/>
                <w:szCs w:val="22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s,t-1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s,t</m:t>
                </m:r>
              </m:sub>
            </m:sSub>
          </m:e>
        </m:nary>
      </m:oMath>
    </w:p>
    <w:p w14:paraId="4170509F" w14:textId="4BE1BEAF" w:rsidR="00F84B94" w:rsidRPr="00A91917" w:rsidRDefault="00721680" w:rsidP="00AE30DA">
      <w:pPr>
        <w:pStyle w:val="ListParagraph"/>
        <w:numPr>
          <w:ilvl w:val="0"/>
          <w:numId w:val="6"/>
        </w:numPr>
        <w:spacing w:line="360" w:lineRule="auto"/>
        <w:rPr>
          <w:rFonts w:ascii="Helvetica" w:hAnsi="Helvetic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</m:oMath>
      <w:r w:rsidR="00F84B94">
        <w:rPr>
          <w:rFonts w:ascii="Helvetica" w:hAnsi="Helvetica"/>
          <w:sz w:val="22"/>
          <w:szCs w:val="22"/>
        </w:rPr>
        <w:t xml:space="preserve"> is defined in Equation (1) (see question B)</w:t>
      </w:r>
    </w:p>
    <w:p w14:paraId="762A819F" w14:textId="044D8FE5" w:rsidR="006641B2" w:rsidRDefault="006641B2">
      <w:pPr>
        <w:rPr>
          <w:rFonts w:ascii="Helvetica" w:hAnsi="Helvetica"/>
          <w:b/>
          <w:sz w:val="22"/>
          <w:szCs w:val="22"/>
        </w:rPr>
      </w:pPr>
    </w:p>
    <w:p w14:paraId="70AAD487" w14:textId="07A8EA20" w:rsidR="00CB5C1C" w:rsidRPr="00C05146" w:rsidRDefault="00E3204A" w:rsidP="00B472DF">
      <w:pPr>
        <w:pStyle w:val="ListParagraph"/>
        <w:numPr>
          <w:ilvl w:val="0"/>
          <w:numId w:val="2"/>
        </w:numPr>
        <w:spacing w:before="240" w:line="360" w:lineRule="auto"/>
        <w:ind w:left="357" w:hanging="357"/>
        <w:contextualSpacing w:val="0"/>
        <w:rPr>
          <w:rFonts w:ascii="Helvetica" w:hAnsi="Helvetica"/>
          <w:b/>
          <w:sz w:val="22"/>
          <w:szCs w:val="22"/>
        </w:rPr>
      </w:pPr>
      <w:r w:rsidRPr="00C05146">
        <w:rPr>
          <w:rFonts w:ascii="Helvetica" w:hAnsi="Helvetica"/>
          <w:b/>
          <w:sz w:val="22"/>
          <w:szCs w:val="22"/>
        </w:rPr>
        <w:t>Time Series Momentum</w:t>
      </w:r>
    </w:p>
    <w:p w14:paraId="64A834E7" w14:textId="154F575A" w:rsidR="00E3204A" w:rsidRDefault="00E3204A" w:rsidP="0020125C">
      <w:pPr>
        <w:pStyle w:val="ListParagraph"/>
        <w:numPr>
          <w:ilvl w:val="1"/>
          <w:numId w:val="2"/>
        </w:numPr>
        <w:spacing w:line="360" w:lineRule="auto"/>
        <w:ind w:left="1080"/>
        <w:rPr>
          <w:rFonts w:ascii="Helvetica" w:hAnsi="Helvetica"/>
          <w:sz w:val="22"/>
          <w:szCs w:val="22"/>
        </w:rPr>
      </w:pPr>
      <w:r w:rsidRPr="008700B7">
        <w:rPr>
          <w:rFonts w:ascii="Helvetica" w:hAnsi="Helvetica"/>
          <w:sz w:val="22"/>
          <w:szCs w:val="22"/>
          <w:u w:val="single"/>
        </w:rPr>
        <w:t>Calculate the ex-ante volatility estimate</w:t>
      </w:r>
      <w:r w:rsidR="002D346A">
        <w:rPr>
          <w:rFonts w:ascii="Helvetica" w:hAnsi="Helvetic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rFonts w:ascii="Helvetica" w:hAnsi="Helvetica"/>
          <w:sz w:val="22"/>
          <w:szCs w:val="22"/>
        </w:rPr>
        <w:t xml:space="preserve"> for all 30 </w:t>
      </w:r>
      <w:r w:rsidR="00AA3BE6">
        <w:rPr>
          <w:rFonts w:ascii="Helvetica" w:hAnsi="Helvetica"/>
          <w:sz w:val="22"/>
          <w:szCs w:val="22"/>
        </w:rPr>
        <w:t>DJ constituents</w:t>
      </w:r>
      <w:r>
        <w:rPr>
          <w:rFonts w:ascii="Helvetica" w:hAnsi="Helvetica"/>
          <w:sz w:val="22"/>
          <w:szCs w:val="22"/>
        </w:rPr>
        <w:t xml:space="preserve"> using </w:t>
      </w:r>
      <w:r w:rsidR="00AA3BE6">
        <w:rPr>
          <w:rFonts w:ascii="Helvetica" w:hAnsi="Helvetica"/>
          <w:sz w:val="22"/>
          <w:szCs w:val="22"/>
        </w:rPr>
        <w:t>the following formula:</w:t>
      </w:r>
    </w:p>
    <w:p w14:paraId="2402777C" w14:textId="6327602E" w:rsidR="00E3204A" w:rsidRPr="002D346A" w:rsidRDefault="00721680" w:rsidP="0020125C">
      <w:pPr>
        <w:pStyle w:val="ListParagraph"/>
        <w:spacing w:line="360" w:lineRule="auto"/>
        <w:ind w:left="1080"/>
        <w:jc w:val="center"/>
        <w:rPr>
          <w:rFonts w:ascii="Helvetica" w:hAnsi="Helvetica"/>
          <w:sz w:val="22"/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s,t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 xml:space="preserve">=261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260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1-δ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s,t-1-i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s,t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  <w:szCs w:val="22"/>
            </w:rPr>
            <m:t>,      (1)</m:t>
          </m:r>
        </m:oMath>
      </m:oMathPara>
    </w:p>
    <w:p w14:paraId="0DAE834D" w14:textId="77777777" w:rsidR="002D346A" w:rsidRDefault="002D346A" w:rsidP="0020125C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and </w:t>
      </w:r>
    </w:p>
    <w:p w14:paraId="7AEFDDBC" w14:textId="6C158FD7" w:rsidR="002D346A" w:rsidRPr="00E3204A" w:rsidRDefault="00721680" w:rsidP="0020125C">
      <w:pPr>
        <w:pStyle w:val="ListParagraph"/>
        <w:spacing w:line="360" w:lineRule="auto"/>
        <w:ind w:left="1080"/>
        <w:jc w:val="center"/>
        <w:rPr>
          <w:rFonts w:ascii="Helvetica" w:hAnsi="Helvetic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s,t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s,t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2"/>
              <w:szCs w:val="22"/>
            </w:rPr>
            <m:t>,       (2)</m:t>
          </m:r>
        </m:oMath>
      </m:oMathPara>
    </w:p>
    <w:p w14:paraId="5F1A8169" w14:textId="123C16EE" w:rsidR="00E3204A" w:rsidRDefault="001E1ACE" w:rsidP="0020125C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where the weights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i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1-δ</m:t>
            </m:r>
          </m:e>
        </m:d>
      </m:oMath>
      <w:r>
        <w:rPr>
          <w:rFonts w:ascii="Helvetica" w:hAnsi="Helvetica"/>
          <w:sz w:val="22"/>
          <w:szCs w:val="22"/>
        </w:rPr>
        <w:t xml:space="preserve"> add up to one, and  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s,t</m:t>
            </m:r>
          </m:sub>
        </m:sSub>
      </m:oMath>
      <w:r>
        <w:rPr>
          <w:rFonts w:ascii="Helvetica" w:hAnsi="Helvetica"/>
          <w:sz w:val="22"/>
          <w:szCs w:val="22"/>
        </w:rPr>
        <w:t xml:space="preserve"> is the exponentially weighted average return computed similarly.</w:t>
      </w:r>
    </w:p>
    <w:p w14:paraId="782B52EF" w14:textId="77777777" w:rsidR="00F84B94" w:rsidRPr="0029472F" w:rsidRDefault="00F84B94" w:rsidP="0020125C">
      <w:pPr>
        <w:pStyle w:val="ListParagraph"/>
        <w:spacing w:line="360" w:lineRule="auto"/>
        <w:ind w:left="1080"/>
        <w:rPr>
          <w:rFonts w:ascii="Helvetica" w:hAnsi="Helvetica"/>
          <w:sz w:val="16"/>
          <w:szCs w:val="16"/>
        </w:rPr>
      </w:pPr>
    </w:p>
    <w:p w14:paraId="5699F455" w14:textId="77777777" w:rsidR="0029472F" w:rsidRPr="0029472F" w:rsidRDefault="00F84B94" w:rsidP="00F84B94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  <w:r w:rsidRPr="00F84B94">
        <w:rPr>
          <w:rFonts w:ascii="Helvetica" w:hAnsi="Helvetica"/>
          <w:b/>
          <w:sz w:val="22"/>
          <w:szCs w:val="22"/>
        </w:rPr>
        <w:t xml:space="preserve">Hint: </w:t>
      </w:r>
      <w:r w:rsidRPr="00F84B94">
        <w:rPr>
          <w:rFonts w:ascii="Helvetica" w:hAnsi="Helvetica"/>
          <w:sz w:val="22"/>
          <w:szCs w:val="22"/>
        </w:rPr>
        <w:t>Solve</w:t>
      </w:r>
      <w:r>
        <w:rPr>
          <w:rFonts w:ascii="Helvetica" w:hAnsi="Helvetica"/>
          <w:b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δ</m:t>
        </m:r>
      </m:oMath>
      <w:r w:rsidR="0029472F">
        <w:rPr>
          <w:rFonts w:ascii="Helvetica" w:hAnsi="Helvetica"/>
          <w:sz w:val="22"/>
          <w:szCs w:val="22"/>
        </w:rPr>
        <w:t xml:space="preserve"> using</w:t>
      </w:r>
      <w:r>
        <w:rPr>
          <w:rFonts w:ascii="Helvetica" w:hAnsi="Helvetica"/>
          <w:sz w:val="22"/>
          <w:szCs w:val="22"/>
        </w:rPr>
        <w:t xml:space="preserve">  </w:t>
      </w:r>
    </w:p>
    <w:p w14:paraId="64337B69" w14:textId="77777777" w:rsidR="0029472F" w:rsidRPr="0029472F" w:rsidRDefault="00721680" w:rsidP="00F84B94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260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1-δ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  <w:sz w:val="22"/>
              <w:szCs w:val="22"/>
            </w:rPr>
            <m:t>=1</m:t>
          </m:r>
        </m:oMath>
      </m:oMathPara>
    </w:p>
    <w:p w14:paraId="61E5FE10" w14:textId="77777777" w:rsidR="0029472F" w:rsidRDefault="0029472F" w:rsidP="00F84B94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and  </w:t>
      </w:r>
    </w:p>
    <w:p w14:paraId="42731299" w14:textId="432F3E83" w:rsidR="00F84B94" w:rsidRPr="0029472F" w:rsidRDefault="00721680" w:rsidP="00F84B94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s,t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260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1-δ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s,t-1-i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.</m:t>
          </m:r>
        </m:oMath>
      </m:oMathPara>
    </w:p>
    <w:p w14:paraId="041DF1DF" w14:textId="77777777" w:rsidR="00F84B94" w:rsidRPr="00F84B94" w:rsidRDefault="00F84B94" w:rsidP="00F84B94">
      <w:pPr>
        <w:pStyle w:val="ListParagraph"/>
        <w:spacing w:line="360" w:lineRule="auto"/>
        <w:ind w:left="1080"/>
        <w:rPr>
          <w:rFonts w:ascii="Helvetica" w:hAnsi="Helvetica"/>
          <w:b/>
          <w:sz w:val="22"/>
          <w:szCs w:val="22"/>
        </w:rPr>
      </w:pPr>
    </w:p>
    <w:p w14:paraId="318E5892" w14:textId="77777777" w:rsidR="003C6D11" w:rsidRDefault="003C6D11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br w:type="page"/>
      </w:r>
    </w:p>
    <w:p w14:paraId="5F150F51" w14:textId="75860583" w:rsidR="007A3CC6" w:rsidRDefault="009B5231" w:rsidP="0020125C">
      <w:pPr>
        <w:pStyle w:val="ListParagraph"/>
        <w:numPr>
          <w:ilvl w:val="1"/>
          <w:numId w:val="2"/>
        </w:numPr>
        <w:spacing w:line="360" w:lineRule="auto"/>
        <w:ind w:left="1080"/>
        <w:rPr>
          <w:rFonts w:ascii="Helvetica" w:hAnsi="Helvetica"/>
          <w:sz w:val="22"/>
          <w:szCs w:val="22"/>
        </w:rPr>
      </w:pPr>
      <w:r w:rsidRPr="00BE0A41">
        <w:rPr>
          <w:rFonts w:ascii="Helvetica" w:hAnsi="Helvetica"/>
          <w:sz w:val="22"/>
          <w:szCs w:val="22"/>
        </w:rPr>
        <w:lastRenderedPageBreak/>
        <w:t xml:space="preserve">Consider </w:t>
      </w:r>
      <w:r w:rsidR="007A3CC6">
        <w:rPr>
          <w:rFonts w:ascii="Helvetica" w:hAnsi="Helvetica"/>
          <w:sz w:val="22"/>
          <w:szCs w:val="22"/>
        </w:rPr>
        <w:t xml:space="preserve">the </w:t>
      </w:r>
      <w:r w:rsidRPr="00BE0A41">
        <w:rPr>
          <w:rFonts w:ascii="Helvetica" w:hAnsi="Helvetica"/>
          <w:sz w:val="22"/>
          <w:szCs w:val="22"/>
        </w:rPr>
        <w:t>predictive regression that r</w:t>
      </w:r>
      <w:r w:rsidR="001E1ACE" w:rsidRPr="00BE0A41">
        <w:rPr>
          <w:rFonts w:ascii="Helvetica" w:hAnsi="Helvetica"/>
          <w:sz w:val="22"/>
          <w:szCs w:val="22"/>
        </w:rPr>
        <w:t>egress</w:t>
      </w:r>
      <w:r w:rsidRPr="00BE0A41">
        <w:rPr>
          <w:rFonts w:ascii="Helvetica" w:hAnsi="Helvetica"/>
          <w:sz w:val="22"/>
          <w:szCs w:val="22"/>
        </w:rPr>
        <w:t>es</w:t>
      </w:r>
      <w:r w:rsidR="001E1ACE" w:rsidRPr="00BE0A41">
        <w:rPr>
          <w:rFonts w:ascii="Helvetica" w:hAnsi="Helvetica"/>
          <w:sz w:val="22"/>
          <w:szCs w:val="22"/>
        </w:rPr>
        <w:t xml:space="preserve"> the (excess) return </w:t>
      </w:r>
      <w:r w:rsidR="00183A90" w:rsidRPr="00BE0A41">
        <w:rPr>
          <w:rFonts w:ascii="Helvetica" w:hAnsi="Helvetica"/>
          <w:sz w:val="22"/>
          <w:szCs w:val="22"/>
        </w:rPr>
        <w:t xml:space="preserve">in month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183A90" w:rsidRPr="00BE0A41">
        <w:rPr>
          <w:rFonts w:ascii="Helvetica" w:hAnsi="Helvetica"/>
          <w:sz w:val="22"/>
          <w:szCs w:val="22"/>
        </w:rPr>
        <w:t xml:space="preserve"> on its return lagged </w:t>
      </w:r>
      <m:oMath>
        <m:r>
          <w:rPr>
            <w:rFonts w:ascii="Cambria Math" w:hAnsi="Cambria Math"/>
            <w:sz w:val="22"/>
            <w:szCs w:val="22"/>
          </w:rPr>
          <m:t>h</m:t>
        </m:r>
      </m:oMath>
      <w:r w:rsidR="002D346A" w:rsidRPr="00BE0A41">
        <w:rPr>
          <w:rFonts w:ascii="Helvetica" w:hAnsi="Helvetica"/>
          <w:sz w:val="22"/>
          <w:szCs w:val="22"/>
        </w:rPr>
        <w:t xml:space="preserve"> months</w:t>
      </w:r>
      <w:r w:rsidR="007A3CC6">
        <w:rPr>
          <w:rFonts w:ascii="Helvetica" w:hAnsi="Helvetica"/>
          <w:sz w:val="22"/>
          <w:szCs w:val="22"/>
        </w:rPr>
        <w:t xml:space="preserve">, i.e. </w:t>
      </w:r>
    </w:p>
    <w:p w14:paraId="329BD2BB" w14:textId="2F6E2B1A" w:rsidR="002D346A" w:rsidRPr="002D346A" w:rsidRDefault="00721680" w:rsidP="0020125C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s,t-1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=α+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s,t-h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s,t-h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ε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s,t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,      (3)</m:t>
          </m:r>
        </m:oMath>
      </m:oMathPara>
    </w:p>
    <w:p w14:paraId="1EF02B20" w14:textId="77777777" w:rsidR="002D346A" w:rsidRPr="002D346A" w:rsidRDefault="002D346A" w:rsidP="0020125C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and</m:t>
          </m:r>
        </m:oMath>
      </m:oMathPara>
    </w:p>
    <w:p w14:paraId="6DF195FE" w14:textId="77777777" w:rsidR="007A3CC6" w:rsidRDefault="00721680" w:rsidP="0020125C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s,t-1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=a+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⋅sign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s,t-h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s,t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.      (4)</m:t>
          </m:r>
        </m:oMath>
      </m:oMathPara>
    </w:p>
    <w:p w14:paraId="38E9F95E" w14:textId="4E480FA5" w:rsidR="002D346A" w:rsidRDefault="007A3CC6" w:rsidP="007A3CC6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  <w:u w:val="single"/>
        </w:rPr>
      </w:pPr>
      <w:r>
        <w:rPr>
          <w:rFonts w:ascii="Helvetica" w:hAnsi="Helvetica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s,t</m:t>
            </m:r>
          </m:sub>
        </m:sSub>
      </m:oMath>
      <w:r w:rsidRPr="007A3CC6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denotes the </w:t>
      </w:r>
      <m:oMath>
        <m:r>
          <w:rPr>
            <w:rFonts w:ascii="Cambria Math" w:hAnsi="Cambria Math"/>
            <w:sz w:val="22"/>
            <w:szCs w:val="22"/>
          </w:rPr>
          <m:t>s</m:t>
        </m:r>
      </m:oMath>
      <w:r>
        <w:rPr>
          <w:rFonts w:ascii="Helvetica" w:hAnsi="Helvetica"/>
          <w:sz w:val="22"/>
          <w:szCs w:val="22"/>
        </w:rPr>
        <w:t xml:space="preserve">-th stock in the </w:t>
      </w:r>
      <w:r w:rsidRPr="007A3CC6">
        <w:rPr>
          <w:rFonts w:ascii="Helvetica" w:hAnsi="Helvetica"/>
          <w:sz w:val="22"/>
          <w:szCs w:val="22"/>
        </w:rPr>
        <w:t>DJ constituents</w:t>
      </w:r>
      <w:r>
        <w:rPr>
          <w:rFonts w:ascii="Helvetica" w:hAnsi="Helvetica"/>
          <w:sz w:val="22"/>
          <w:szCs w:val="22"/>
        </w:rPr>
        <w:t xml:space="preserve"> and in the prediction regression,</w:t>
      </w:r>
      <w:r w:rsidRPr="007A3CC6">
        <w:rPr>
          <w:rFonts w:ascii="Helvetica" w:hAnsi="Helvetica"/>
          <w:sz w:val="22"/>
          <w:szCs w:val="22"/>
        </w:rPr>
        <w:t xml:space="preserve"> returns are scaled by their ex-ante volatilities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s,t-1</m:t>
            </m:r>
          </m:sub>
        </m:sSub>
      </m:oMath>
      <w:r>
        <w:rPr>
          <w:rFonts w:ascii="Helvetica" w:hAnsi="Helvetica"/>
          <w:sz w:val="22"/>
          <w:szCs w:val="22"/>
        </w:rPr>
        <w:t xml:space="preserve">. </w:t>
      </w:r>
      <w:r w:rsidR="002D346A" w:rsidRPr="007A3CC6">
        <w:rPr>
          <w:rFonts w:ascii="Helvetica" w:hAnsi="Helvetica"/>
          <w:sz w:val="22"/>
          <w:szCs w:val="22"/>
          <w:u w:val="single"/>
        </w:rPr>
        <w:t xml:space="preserve">Determine the optimal </w:t>
      </w:r>
      <m:oMath>
        <m:r>
          <w:rPr>
            <w:rFonts w:ascii="Cambria Math" w:hAnsi="Cambria Math"/>
            <w:sz w:val="22"/>
            <w:szCs w:val="22"/>
            <w:u w:val="single"/>
          </w:rPr>
          <m:t>h</m:t>
        </m:r>
      </m:oMath>
      <w:r w:rsidR="002D346A" w:rsidRPr="007A3CC6">
        <w:rPr>
          <w:rFonts w:ascii="Helvetica" w:hAnsi="Helvetica"/>
          <w:sz w:val="22"/>
          <w:szCs w:val="22"/>
          <w:u w:val="single"/>
        </w:rPr>
        <w:t xml:space="preserve"> for both predictive regressions</w:t>
      </w:r>
      <w:r w:rsidR="008700B7" w:rsidRPr="007A3CC6">
        <w:rPr>
          <w:rFonts w:ascii="Helvetica" w:hAnsi="Helvetica"/>
          <w:sz w:val="22"/>
          <w:szCs w:val="22"/>
          <w:u w:val="single"/>
        </w:rPr>
        <w:t xml:space="preserve"> for all 30 </w:t>
      </w:r>
      <w:r w:rsidR="00257CB9" w:rsidRPr="007A3CC6">
        <w:rPr>
          <w:rFonts w:ascii="Helvetica" w:hAnsi="Helvetica"/>
          <w:sz w:val="22"/>
          <w:szCs w:val="22"/>
          <w:u w:val="single"/>
        </w:rPr>
        <w:t>DJ constituents</w:t>
      </w:r>
      <w:r w:rsidR="002D346A" w:rsidRPr="007A3CC6">
        <w:rPr>
          <w:rFonts w:ascii="Helvetica" w:hAnsi="Helvetica"/>
          <w:sz w:val="22"/>
          <w:szCs w:val="22"/>
          <w:u w:val="single"/>
        </w:rPr>
        <w:t>.</w:t>
      </w:r>
    </w:p>
    <w:p w14:paraId="25519E6C" w14:textId="77777777" w:rsidR="00737B72" w:rsidRDefault="00737B72" w:rsidP="007A3CC6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  <w:u w:val="single"/>
        </w:rPr>
      </w:pPr>
    </w:p>
    <w:p w14:paraId="0C5808E8" w14:textId="24E5D47D" w:rsidR="00AE30DA" w:rsidRDefault="00AE30DA" w:rsidP="007A3CC6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  <w:r w:rsidRPr="00737B72">
        <w:rPr>
          <w:rFonts w:ascii="Helvetica" w:hAnsi="Helvetica"/>
          <w:b/>
          <w:sz w:val="22"/>
          <w:szCs w:val="22"/>
        </w:rPr>
        <w:t>Remark:</w:t>
      </w:r>
      <w:r w:rsidRPr="00AE30DA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For simplicity, students only need to consider E</w:t>
      </w:r>
      <w:r w:rsidR="003C6D11">
        <w:rPr>
          <w:rFonts w:ascii="Helvetica" w:hAnsi="Helvetica"/>
          <w:sz w:val="22"/>
          <w:szCs w:val="22"/>
        </w:rPr>
        <w:t>quation (4) in this question and use R-squared to evaluate the predictive regression.</w:t>
      </w:r>
    </w:p>
    <w:p w14:paraId="2D40D0D9" w14:textId="77777777" w:rsidR="00AE30DA" w:rsidRPr="00AE30DA" w:rsidRDefault="00AE30DA" w:rsidP="007A3CC6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</w:p>
    <w:p w14:paraId="03106032" w14:textId="2001A69D" w:rsidR="002D346A" w:rsidRDefault="002D346A" w:rsidP="0020125C">
      <w:pPr>
        <w:pStyle w:val="ListParagraph"/>
        <w:numPr>
          <w:ilvl w:val="1"/>
          <w:numId w:val="2"/>
        </w:numPr>
        <w:spacing w:line="360" w:lineRule="auto"/>
        <w:ind w:left="108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Consider a time series momentum trading strategy by constructing</w:t>
      </w:r>
      <w:r w:rsidR="00A17F31">
        <w:rPr>
          <w:rFonts w:ascii="Helvetica" w:hAnsi="Helvetica"/>
          <w:sz w:val="22"/>
          <w:szCs w:val="22"/>
        </w:rPr>
        <w:t xml:space="preserve"> the following portfolios:</w:t>
      </w:r>
    </w:p>
    <w:p w14:paraId="264717DC" w14:textId="0A6E2603" w:rsidR="002D346A" w:rsidRPr="002E316A" w:rsidRDefault="00721680" w:rsidP="0020125C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t,t+1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TSMOM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30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s=1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30</m:t>
              </m:r>
            </m:sup>
            <m:e>
              <m:limLow>
                <m:limLow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sign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s,t-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:t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40%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s,t</m:t>
                              </m:r>
                            </m:sub>
                          </m:sSub>
                        </m:den>
                      </m:f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s,t</m:t>
                      </m:r>
                    </m:sub>
                  </m:sSub>
                </m:lim>
              </m:limLow>
            </m:e>
          </m:nary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s,t:t+1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,     (5)</m:t>
          </m:r>
        </m:oMath>
      </m:oMathPara>
    </w:p>
    <w:p w14:paraId="106B2786" w14:textId="1BA97970" w:rsidR="002E316A" w:rsidRPr="00A17F31" w:rsidRDefault="002E316A" w:rsidP="0020125C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  <w:u w:val="single"/>
        </w:rPr>
      </w:pPr>
      <w:r>
        <w:rPr>
          <w:rFonts w:ascii="Helvetica" w:hAnsi="Helvetica"/>
          <w:sz w:val="22"/>
          <w:szCs w:val="22"/>
        </w:rPr>
        <w:t>w</w:t>
      </w:r>
      <w:r w:rsidRPr="002E316A">
        <w:rPr>
          <w:rFonts w:ascii="Helvetica" w:hAnsi="Helvetica"/>
          <w:sz w:val="22"/>
          <w:szCs w:val="22"/>
        </w:rPr>
        <w:t>here</w:t>
      </w:r>
      <w:r>
        <w:rPr>
          <w:rFonts w:ascii="Helvetica" w:hAnsi="Helvetic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sign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s,t-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:t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⋅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40%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s,t</m:t>
                    </m:r>
                  </m:sub>
                </m:sSub>
              </m:den>
            </m:f>
          </m:e>
        </m:d>
      </m:oMath>
      <w:r>
        <w:rPr>
          <w:rFonts w:ascii="Helvetica" w:hAnsi="Helvetica"/>
          <w:sz w:val="22"/>
          <w:szCs w:val="22"/>
        </w:rPr>
        <w:t xml:space="preserve"> is our position for the </w:t>
      </w:r>
      <m:oMath>
        <m:r>
          <w:rPr>
            <w:rFonts w:ascii="Cambria Math" w:hAnsi="Cambria Math"/>
            <w:sz w:val="22"/>
            <w:szCs w:val="22"/>
          </w:rPr>
          <m:t>s</m:t>
        </m:r>
      </m:oMath>
      <w:r>
        <w:rPr>
          <w:rFonts w:ascii="Helvetica" w:hAnsi="Helvetica"/>
          <w:sz w:val="22"/>
          <w:szCs w:val="22"/>
        </w:rPr>
        <w:t xml:space="preserve">-th </w:t>
      </w:r>
      <w:r w:rsidR="00A17F31">
        <w:rPr>
          <w:rFonts w:ascii="Helvetica" w:hAnsi="Helvetica"/>
          <w:sz w:val="22"/>
          <w:szCs w:val="22"/>
        </w:rPr>
        <w:t>constituent</w:t>
      </w:r>
      <w:r>
        <w:rPr>
          <w:rFonts w:ascii="Helvetica" w:hAnsi="Helvetica"/>
          <w:sz w:val="22"/>
          <w:szCs w:val="22"/>
        </w:rPr>
        <w:t xml:space="preserve">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005851">
        <w:rPr>
          <w:rFonts w:ascii="Helvetica" w:hAnsi="Helvetica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:t-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:t</m:t>
            </m:r>
          </m:sub>
        </m:sSub>
      </m:oMath>
      <w:r w:rsidR="00965A35">
        <w:rPr>
          <w:rFonts w:ascii="Helvetica" w:hAnsi="Helvetica"/>
          <w:sz w:val="22"/>
          <w:szCs w:val="22"/>
        </w:rPr>
        <w:t xml:space="preserve"> denote the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</m:oMath>
      <w:r w:rsidR="00A17F31">
        <w:rPr>
          <w:rFonts w:ascii="Helvetica" w:hAnsi="Helvetica"/>
          <w:sz w:val="22"/>
          <w:szCs w:val="22"/>
        </w:rPr>
        <w:t>-</w:t>
      </w:r>
      <w:r w:rsidR="00965A35">
        <w:rPr>
          <w:rFonts w:ascii="Helvetica" w:hAnsi="Helvetica"/>
          <w:sz w:val="22"/>
          <w:szCs w:val="22"/>
        </w:rPr>
        <w:t xml:space="preserve">month </w:t>
      </w:r>
      <w:r w:rsidR="00A17F31">
        <w:rPr>
          <w:rFonts w:ascii="Helvetica" w:hAnsi="Helvetica"/>
          <w:sz w:val="22"/>
          <w:szCs w:val="22"/>
        </w:rPr>
        <w:t xml:space="preserve">lagged </w:t>
      </w:r>
      <w:r w:rsidR="00965A35">
        <w:rPr>
          <w:rFonts w:ascii="Helvetica" w:hAnsi="Helvetica"/>
          <w:sz w:val="22"/>
          <w:szCs w:val="22"/>
        </w:rPr>
        <w:t xml:space="preserve">returns observed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>
        <w:rPr>
          <w:rFonts w:ascii="Helvetica" w:hAnsi="Helvetica"/>
          <w:sz w:val="22"/>
          <w:szCs w:val="22"/>
        </w:rPr>
        <w:t>.</w:t>
      </w:r>
      <w:r w:rsidR="004C0E8C">
        <w:rPr>
          <w:rFonts w:ascii="Helvetica" w:hAnsi="Helvetica"/>
          <w:sz w:val="22"/>
          <w:szCs w:val="22"/>
        </w:rPr>
        <w:t xml:space="preserve"> </w:t>
      </w:r>
      <w:r w:rsidR="004C0E8C" w:rsidRPr="00A17F31">
        <w:rPr>
          <w:rFonts w:ascii="Helvetica" w:hAnsi="Helvetica"/>
          <w:sz w:val="22"/>
          <w:szCs w:val="22"/>
          <w:u w:val="single"/>
        </w:rPr>
        <w:t>Summarize the performance</w:t>
      </w:r>
      <w:r w:rsidR="00A17F31">
        <w:rPr>
          <w:rFonts w:ascii="Helvetica" w:hAnsi="Helvetica"/>
          <w:sz w:val="22"/>
          <w:szCs w:val="22"/>
          <w:u w:val="single"/>
        </w:rPr>
        <w:t xml:space="preserve"> of the portfolio</w:t>
      </w:r>
      <w:r w:rsidR="004C0E8C" w:rsidRPr="00A17F31">
        <w:rPr>
          <w:rFonts w:ascii="Helvetica" w:hAnsi="Helvetica"/>
          <w:sz w:val="22"/>
          <w:szCs w:val="22"/>
          <w:u w:val="single"/>
        </w:rPr>
        <w:t>.</w:t>
      </w:r>
    </w:p>
    <w:p w14:paraId="6AB52CED" w14:textId="5A7F7875" w:rsidR="006A33C1" w:rsidRPr="007A1FC1" w:rsidRDefault="006A33C1" w:rsidP="007A1FC1">
      <w:pPr>
        <w:pStyle w:val="ListParagraph"/>
        <w:spacing w:line="276" w:lineRule="auto"/>
        <w:ind w:left="1080"/>
        <w:rPr>
          <w:rFonts w:ascii="Helvetica" w:hAnsi="Helvetica"/>
          <w:sz w:val="22"/>
          <w:szCs w:val="22"/>
        </w:rPr>
      </w:pPr>
      <w:r w:rsidRPr="00C94556">
        <w:rPr>
          <w:rFonts w:ascii="Helvetica" w:hAnsi="Helvetica"/>
          <w:b/>
          <w:sz w:val="22"/>
          <w:szCs w:val="22"/>
        </w:rPr>
        <w:t xml:space="preserve">Hint: </w:t>
      </w:r>
      <w:r>
        <w:rPr>
          <w:rFonts w:ascii="Helvetica" w:hAnsi="Helvetica"/>
          <w:sz w:val="22"/>
          <w:szCs w:val="22"/>
        </w:rPr>
        <w:t xml:space="preserve">For simplicity, </w:t>
      </w:r>
      <w:r w:rsidR="007A4D1A">
        <w:rPr>
          <w:rFonts w:ascii="Helvetica" w:hAnsi="Helvetica"/>
          <w:sz w:val="22"/>
          <w:szCs w:val="22"/>
        </w:rPr>
        <w:t>assume</w:t>
      </w:r>
      <w:r>
        <w:rPr>
          <w:rFonts w:ascii="Helvetica" w:hAnsi="Helvetic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/>
            <w:sz w:val="22"/>
            <w:szCs w:val="22"/>
          </w:rPr>
          <m:t>=12</m:t>
        </m:r>
      </m:oMath>
      <w:r>
        <w:rPr>
          <w:rFonts w:ascii="Helvetica" w:hAnsi="Helvetica"/>
          <w:sz w:val="22"/>
          <w:szCs w:val="22"/>
        </w:rPr>
        <w:t xml:space="preserve"> for all </w:t>
      </w:r>
      <w:r w:rsidR="00257CB9">
        <w:rPr>
          <w:rFonts w:ascii="Helvetica" w:hAnsi="Helvetica"/>
          <w:sz w:val="22"/>
          <w:szCs w:val="22"/>
        </w:rPr>
        <w:t>30 DJ constituents</w:t>
      </w:r>
      <w:r>
        <w:rPr>
          <w:rFonts w:ascii="Helvetica" w:hAnsi="Helvetica"/>
          <w:sz w:val="22"/>
          <w:szCs w:val="22"/>
        </w:rPr>
        <w:t>.</w:t>
      </w:r>
    </w:p>
    <w:p w14:paraId="56D70199" w14:textId="77777777" w:rsidR="006641B2" w:rsidRDefault="006641B2">
      <w:p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br w:type="page"/>
      </w:r>
    </w:p>
    <w:p w14:paraId="438981CC" w14:textId="470A2335" w:rsidR="00087A36" w:rsidRDefault="00087A36" w:rsidP="00087A36">
      <w:pPr>
        <w:pStyle w:val="ListParagraph"/>
        <w:numPr>
          <w:ilvl w:val="0"/>
          <w:numId w:val="2"/>
        </w:numPr>
        <w:spacing w:before="240" w:line="360" w:lineRule="auto"/>
        <w:ind w:left="357" w:hanging="357"/>
        <w:contextualSpacing w:val="0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lastRenderedPageBreak/>
        <w:t>Dynamic position sizing</w:t>
      </w:r>
      <w:r w:rsidR="008F6A48">
        <w:rPr>
          <w:rFonts w:ascii="Helvetica" w:hAnsi="Helvetica"/>
          <w:b/>
          <w:sz w:val="22"/>
          <w:szCs w:val="22"/>
        </w:rPr>
        <w:t xml:space="preserve"> for technical trading rule</w:t>
      </w:r>
      <w:r w:rsidR="00FC4C24">
        <w:rPr>
          <w:rFonts w:ascii="Helvetica" w:hAnsi="Helvetica"/>
          <w:b/>
          <w:sz w:val="22"/>
          <w:szCs w:val="22"/>
        </w:rPr>
        <w:t>s</w:t>
      </w:r>
    </w:p>
    <w:p w14:paraId="1241859A" w14:textId="33C49A27" w:rsidR="00222AC5" w:rsidRDefault="007A01AC" w:rsidP="007A01AC">
      <w:pPr>
        <w:pStyle w:val="ListParagraph"/>
        <w:numPr>
          <w:ilvl w:val="1"/>
          <w:numId w:val="2"/>
        </w:numPr>
        <w:spacing w:line="360" w:lineRule="auto"/>
        <w:ind w:left="108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Consider </w:t>
      </w:r>
      <w:r w:rsidR="00F77E15">
        <w:rPr>
          <w:rFonts w:ascii="Helvetica" w:hAnsi="Helvetica"/>
          <w:sz w:val="22"/>
          <w:szCs w:val="22"/>
        </w:rPr>
        <w:t>a</w:t>
      </w:r>
      <w:r>
        <w:rPr>
          <w:rFonts w:ascii="Helvetica" w:hAnsi="Helvetica"/>
          <w:sz w:val="22"/>
          <w:szCs w:val="22"/>
        </w:rPr>
        <w:t xml:space="preserve"> technical indicator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 w:rsidR="00F77E15">
        <w:rPr>
          <w:rFonts w:ascii="Helvetica" w:hAnsi="Helvetica"/>
          <w:sz w:val="22"/>
          <w:szCs w:val="22"/>
        </w:rPr>
        <w:t xml:space="preserve">, </w:t>
      </w:r>
      <w:r w:rsidR="00222AC5">
        <w:rPr>
          <w:rFonts w:ascii="Helvetica" w:hAnsi="Helvetica"/>
          <w:sz w:val="22"/>
          <w:szCs w:val="22"/>
        </w:rPr>
        <w:t>where</w:t>
      </w:r>
      <w:r w:rsidR="00945852">
        <w:rPr>
          <w:rFonts w:ascii="Helvetica" w:hAnsi="Helvetica"/>
          <w:sz w:val="22"/>
          <w:szCs w:val="22"/>
        </w:rPr>
        <w:t xml:space="preserve"> the technical indicator may be given by</w:t>
      </w:r>
    </w:p>
    <w:p w14:paraId="3709503E" w14:textId="4592DB7F" w:rsidR="00222AC5" w:rsidRDefault="00721680" w:rsidP="00222AC5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i</m:t>
              </m:r>
              <m:r>
                <w:rPr>
                  <w:rFonts w:ascii="Cambria Math" w:hAnsi="Cambria Math"/>
                  <w:sz w:val="22"/>
                  <w:szCs w:val="22"/>
                </w:rPr>
                <m:t>=0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m-2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t-</m:t>
                  </m:r>
                  <m: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  <w:szCs w:val="22"/>
            </w:rPr>
            <m:t xml:space="preserve">.     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e>
          </m:d>
          <m:r>
            <w:rPr>
              <w:rFonts w:ascii="Cambria Math" w:hAnsi="Cambria Math"/>
              <w:sz w:val="22"/>
              <w:szCs w:val="22"/>
            </w:rPr>
            <m:t>.</m:t>
          </m:r>
        </m:oMath>
      </m:oMathPara>
    </w:p>
    <w:p w14:paraId="0D455910" w14:textId="3065D1C7" w:rsidR="00087A36" w:rsidRDefault="00D34388" w:rsidP="00222AC5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Suppose that</w:t>
      </w:r>
      <w:r w:rsidR="00CB4693">
        <w:rPr>
          <w:rFonts w:ascii="Helvetica" w:hAnsi="Helvetica"/>
          <w:sz w:val="22"/>
          <w:szCs w:val="22"/>
        </w:rPr>
        <w:t xml:space="preserve"> our position to </w:t>
      </w:r>
      <w:r w:rsidR="00875334">
        <w:rPr>
          <w:rFonts w:ascii="Helvetica" w:hAnsi="Helvetica"/>
          <w:sz w:val="22"/>
          <w:szCs w:val="22"/>
        </w:rPr>
        <w:t>the</w:t>
      </w:r>
      <w:r w:rsidR="00CB4693">
        <w:rPr>
          <w:rFonts w:ascii="Helvetica" w:hAnsi="Helvetica"/>
          <w:sz w:val="22"/>
          <w:szCs w:val="22"/>
        </w:rPr>
        <w:t xml:space="preserve"> trading rule is</w:t>
      </w:r>
      <w:r w:rsidR="00A230EA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determined</w:t>
      </w:r>
      <w:r w:rsidR="00CB4693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by</w:t>
      </w:r>
      <w:r w:rsidR="00CB4693">
        <w:rPr>
          <w:rFonts w:ascii="Helvetica" w:hAnsi="Helvetica"/>
          <w:sz w:val="22"/>
          <w:szCs w:val="22"/>
        </w:rPr>
        <w:t xml:space="preserve"> the strength</w:t>
      </w:r>
      <w:r w:rsidR="007C18A6">
        <w:rPr>
          <w:rFonts w:ascii="Helvetica" w:hAnsi="Helvetica"/>
          <w:sz w:val="22"/>
          <w:szCs w:val="22"/>
        </w:rPr>
        <w:t xml:space="preserve"> (or magnitude)</w:t>
      </w:r>
      <w:r w:rsidR="00CB4693">
        <w:rPr>
          <w:rFonts w:ascii="Helvetica" w:hAnsi="Helvetica"/>
          <w:sz w:val="22"/>
          <w:szCs w:val="22"/>
        </w:rPr>
        <w:t xml:space="preserve"> of the signal. </w:t>
      </w:r>
      <w:r w:rsidR="00945852">
        <w:rPr>
          <w:rFonts w:ascii="Helvetica" w:hAnsi="Helvetica"/>
          <w:sz w:val="22"/>
          <w:szCs w:val="22"/>
        </w:rPr>
        <w:t xml:space="preserve">The </w:t>
      </w:r>
      <m:oMath>
        <m:r>
          <w:rPr>
            <w:rFonts w:ascii="Cambria Math" w:hAnsi="Cambria Math"/>
            <w:sz w:val="22"/>
            <w:szCs w:val="22"/>
          </w:rPr>
          <m:t>h</m:t>
        </m:r>
      </m:oMath>
      <w:r w:rsidR="00945852">
        <w:rPr>
          <w:rFonts w:ascii="Helvetica" w:hAnsi="Helvetica"/>
          <w:sz w:val="22"/>
          <w:szCs w:val="22"/>
        </w:rPr>
        <w:t xml:space="preserve">-period </w:t>
      </w:r>
      <w:r w:rsidR="006A33C1">
        <w:rPr>
          <w:rFonts w:ascii="Helvetica" w:hAnsi="Helvetica"/>
          <w:sz w:val="22"/>
          <w:szCs w:val="22"/>
        </w:rPr>
        <w:t>holding period return</w:t>
      </w:r>
      <w:r w:rsidR="007A4D1A">
        <w:rPr>
          <w:rFonts w:ascii="Helvetica" w:hAnsi="Helvetica"/>
          <w:sz w:val="22"/>
          <w:szCs w:val="22"/>
        </w:rPr>
        <w:t xml:space="preserve"> </w:t>
      </w:r>
      <w:r w:rsidR="00875334">
        <w:rPr>
          <w:rFonts w:ascii="Helvetica" w:hAnsi="Helvetica"/>
          <w:sz w:val="22"/>
          <w:szCs w:val="22"/>
        </w:rPr>
        <w:t xml:space="preserve">is then </w:t>
      </w:r>
      <w:r w:rsidR="007A4D1A">
        <w:rPr>
          <w:rFonts w:ascii="Helvetica" w:hAnsi="Helvetica"/>
          <w:sz w:val="22"/>
          <w:szCs w:val="22"/>
        </w:rPr>
        <w:t>given by</w:t>
      </w:r>
    </w:p>
    <w:p w14:paraId="38766825" w14:textId="4B4E1E21" w:rsidR="007A4D1A" w:rsidRPr="00945852" w:rsidRDefault="00721680" w:rsidP="007A4D1A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t:t</m:t>
              </m:r>
              <m:r>
                <w:rPr>
                  <w:rFonts w:ascii="Cambria Math" w:hAnsi="Cambria Math"/>
                  <w:color w:val="FF0000"/>
                  <w:sz w:val="22"/>
                  <w:szCs w:val="22"/>
                  <w:highlight w:val="yellow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2"/>
                  <w:szCs w:val="22"/>
                  <w:highlight w:val="yellow"/>
                </w:rPr>
                <m:t>j</m:t>
              </m:r>
              <m:r>
                <w:rPr>
                  <w:rFonts w:ascii="Cambria Math" w:hAnsi="Cambria Math"/>
                  <w:sz w:val="22"/>
                  <w:szCs w:val="22"/>
                </w:rPr>
                <m:t>=0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h-1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t+</m:t>
                  </m:r>
                  <m:r>
                    <w:rPr>
                      <w:rFonts w:ascii="Cambria Math" w:hAnsi="Cambria Math"/>
                      <w:color w:val="FF0000"/>
                      <w:sz w:val="22"/>
                      <w:szCs w:val="22"/>
                      <w:highlight w:val="yellow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t+</m:t>
                  </m:r>
                  <m:r>
                    <w:rPr>
                      <w:rFonts w:ascii="Cambria Math" w:hAnsi="Cambria Math"/>
                      <w:color w:val="FF0000"/>
                      <w:sz w:val="22"/>
                      <w:szCs w:val="22"/>
                      <w:highlight w:val="yellow"/>
                    </w:rPr>
                    <m:t>j+1</m:t>
                  </m:r>
                </m:sub>
              </m:sSub>
            </m:e>
          </m:nary>
          <m: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2"/>
                  <w:szCs w:val="22"/>
                  <w:highlight w:val="yellow"/>
                </w:rPr>
                <m:t>j</m:t>
              </m:r>
              <m:r>
                <w:rPr>
                  <w:rFonts w:ascii="Cambria Math" w:hAnsi="Cambria Math"/>
                  <w:sz w:val="22"/>
                  <w:szCs w:val="22"/>
                </w:rPr>
                <m:t>=0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h-1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m-2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  <w:szCs w:val="22"/>
                              <w:highlight w:val="yellow"/>
                            </w:rPr>
                            <m:t>+j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t+</m:t>
                  </m:r>
                  <m:r>
                    <w:rPr>
                      <w:rFonts w:ascii="Cambria Math" w:hAnsi="Cambria Math"/>
                      <w:color w:val="FF0000"/>
                      <w:sz w:val="22"/>
                      <w:szCs w:val="22"/>
                      <w:highlight w:val="yellow"/>
                    </w:rPr>
                    <m:t>j+1</m:t>
                  </m:r>
                </m:sub>
              </m:sSub>
            </m:e>
          </m:nary>
          <m:r>
            <w:rPr>
              <w:rFonts w:ascii="Cambria Math" w:hAnsi="Cambria Math"/>
              <w:sz w:val="22"/>
              <w:szCs w:val="22"/>
            </w:rPr>
            <m:t>.     (7)</m:t>
          </m:r>
        </m:oMath>
      </m:oMathPara>
    </w:p>
    <w:p w14:paraId="0576463F" w14:textId="42BC8382" w:rsidR="00945852" w:rsidRPr="00D34388" w:rsidRDefault="00945852" w:rsidP="007A4D1A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  <w:u w:val="single"/>
        </w:rPr>
      </w:pPr>
      <w:r w:rsidRPr="00D34388">
        <w:rPr>
          <w:rFonts w:ascii="Helvetica" w:hAnsi="Helvetica"/>
          <w:sz w:val="22"/>
          <w:szCs w:val="22"/>
          <w:u w:val="single"/>
        </w:rPr>
        <w:t xml:space="preserve">Calculate the expected </w:t>
      </w:r>
      <m:oMath>
        <m:r>
          <w:rPr>
            <w:rFonts w:ascii="Cambria Math" w:hAnsi="Cambria Math"/>
            <w:sz w:val="22"/>
            <w:szCs w:val="22"/>
            <w:u w:val="single"/>
          </w:rPr>
          <m:t>h</m:t>
        </m:r>
      </m:oMath>
      <w:r w:rsidR="0099523C" w:rsidRPr="00D34388">
        <w:rPr>
          <w:rFonts w:ascii="Helvetica" w:hAnsi="Helvetica"/>
          <w:sz w:val="22"/>
          <w:szCs w:val="22"/>
          <w:u w:val="single"/>
        </w:rPr>
        <w:t xml:space="preserve">-period </w:t>
      </w:r>
      <w:r w:rsidRPr="00D34388">
        <w:rPr>
          <w:rFonts w:ascii="Helvetica" w:hAnsi="Helvetica"/>
          <w:sz w:val="22"/>
          <w:szCs w:val="22"/>
          <w:u w:val="single"/>
        </w:rPr>
        <w:t>holding period return</w:t>
      </w:r>
      <w:r w:rsidR="007919EF">
        <w:rPr>
          <w:rFonts w:ascii="Helvetica" w:hAnsi="Helvetica"/>
          <w:sz w:val="22"/>
          <w:szCs w:val="22"/>
          <w:u w:val="single"/>
        </w:rPr>
        <w:t>, i.e.,</w:t>
      </w:r>
      <w:r w:rsidRPr="00D34388">
        <w:rPr>
          <w:rFonts w:ascii="Helvetica" w:hAnsi="Helvetica"/>
          <w:sz w:val="22"/>
          <w:szCs w:val="22"/>
          <w:u w:val="single"/>
        </w:rPr>
        <w:t xml:space="preserve"> </w:t>
      </w:r>
      <m:oMath>
        <m:r>
          <w:rPr>
            <w:rFonts w:ascii="Cambria Math" w:hAnsi="Cambria Math"/>
            <w:sz w:val="22"/>
            <w:szCs w:val="22"/>
            <w:u w:val="single"/>
          </w:rPr>
          <m:t>E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u w:val="singl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u w:val="single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u w:val="single"/>
                  </w:rPr>
                  <m:t>t:t+h</m:t>
                </m:r>
              </m:sub>
            </m:sSub>
          </m:e>
        </m:d>
      </m:oMath>
      <w:r w:rsidR="00FD2F98" w:rsidRPr="00D34388">
        <w:rPr>
          <w:rFonts w:ascii="Helvetica" w:hAnsi="Helvetica"/>
          <w:sz w:val="22"/>
          <w:szCs w:val="22"/>
          <w:u w:val="single"/>
        </w:rPr>
        <w:t>.</w:t>
      </w:r>
    </w:p>
    <w:p w14:paraId="64C1478A" w14:textId="77777777" w:rsidR="00E60E29" w:rsidRDefault="00E60E29" w:rsidP="007A4D1A">
      <w:pPr>
        <w:pStyle w:val="ListParagraph"/>
        <w:spacing w:line="360" w:lineRule="auto"/>
        <w:ind w:left="1080"/>
        <w:rPr>
          <w:rFonts w:ascii="Helvetica" w:hAnsi="Helvetica"/>
          <w:b/>
          <w:sz w:val="22"/>
          <w:szCs w:val="22"/>
        </w:rPr>
      </w:pPr>
    </w:p>
    <w:p w14:paraId="7C105F50" w14:textId="7095F49C" w:rsidR="007D61A3" w:rsidRDefault="007D61A3" w:rsidP="007A4D1A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  <w:r w:rsidRPr="007D61A3">
        <w:rPr>
          <w:rFonts w:ascii="Helvetica" w:hAnsi="Helvetica"/>
          <w:b/>
          <w:sz w:val="22"/>
          <w:szCs w:val="22"/>
        </w:rPr>
        <w:t>Remark</w:t>
      </w:r>
      <w:r>
        <w:rPr>
          <w:rFonts w:ascii="Helvetica" w:hAnsi="Helvetica"/>
          <w:sz w:val="22"/>
          <w:szCs w:val="22"/>
        </w:rPr>
        <w:t xml:space="preserve">: In this question, we assume that our </w:t>
      </w:r>
      <w:r w:rsidR="007C18A6">
        <w:rPr>
          <w:rFonts w:ascii="Helvetica" w:hAnsi="Helvetica"/>
          <w:sz w:val="22"/>
          <w:szCs w:val="22"/>
        </w:rPr>
        <w:t>pos</w:t>
      </w:r>
      <w:bookmarkStart w:id="0" w:name="_GoBack"/>
      <w:bookmarkEnd w:id="0"/>
      <w:r w:rsidR="007C18A6">
        <w:rPr>
          <w:rFonts w:ascii="Helvetica" w:hAnsi="Helvetica"/>
          <w:sz w:val="22"/>
          <w:szCs w:val="22"/>
        </w:rPr>
        <w:t>ition changes</w:t>
      </w:r>
      <w:r>
        <w:rPr>
          <w:rFonts w:ascii="Helvetica" w:hAnsi="Helvetica"/>
          <w:sz w:val="22"/>
          <w:szCs w:val="22"/>
        </w:rPr>
        <w:t xml:space="preserve"> linear</w:t>
      </w:r>
      <w:r w:rsidR="007C18A6">
        <w:rPr>
          <w:rFonts w:ascii="Helvetica" w:hAnsi="Helvetica"/>
          <w:sz w:val="22"/>
          <w:szCs w:val="22"/>
        </w:rPr>
        <w:t>ly</w:t>
      </w:r>
      <w:r>
        <w:rPr>
          <w:rFonts w:ascii="Helvetica" w:hAnsi="Helvetica"/>
          <w:sz w:val="22"/>
          <w:szCs w:val="22"/>
        </w:rPr>
        <w:t xml:space="preserve"> with the strength of the signal. We can generalize it by replacing</w:t>
      </w:r>
      <w:r w:rsidR="00F52B9C">
        <w:rPr>
          <w:rFonts w:ascii="Helvetica" w:hAnsi="Helvetic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t+i-1</m:t>
            </m:r>
          </m:sub>
        </m:sSub>
      </m:oMath>
      <w:r w:rsidR="00F52B9C">
        <w:rPr>
          <w:rFonts w:ascii="Helvetica" w:hAnsi="Helvetica"/>
          <w:sz w:val="22"/>
          <w:szCs w:val="22"/>
        </w:rPr>
        <w:t xml:space="preserve"> with</w:t>
      </w:r>
      <w:r>
        <w:rPr>
          <w:rFonts w:ascii="Helvetica" w:hAnsi="Helvetic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t+i-1</m:t>
                </m:r>
              </m:sub>
            </m:sSub>
          </m:e>
        </m:d>
      </m:oMath>
      <w:r w:rsidR="00F52B9C">
        <w:rPr>
          <w:rFonts w:ascii="Helvetica" w:hAnsi="Helvetica"/>
          <w:sz w:val="22"/>
          <w:szCs w:val="22"/>
        </w:rPr>
        <w:t xml:space="preserve"> in Equation (</w:t>
      </w:r>
      <w:r w:rsidR="008A13BB">
        <w:rPr>
          <w:rFonts w:ascii="Helvetica" w:hAnsi="Helvetica"/>
          <w:sz w:val="22"/>
          <w:szCs w:val="22"/>
        </w:rPr>
        <w:t>7</w:t>
      </w:r>
      <w:r w:rsidR="00F52B9C">
        <w:rPr>
          <w:rFonts w:ascii="Helvetica" w:hAnsi="Helvetica"/>
          <w:sz w:val="22"/>
          <w:szCs w:val="22"/>
        </w:rPr>
        <w:t>).</w:t>
      </w:r>
    </w:p>
    <w:p w14:paraId="4AA2C0B0" w14:textId="77777777" w:rsidR="003B1758" w:rsidRDefault="003B1758" w:rsidP="007A4D1A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</w:p>
    <w:p w14:paraId="6F51F10E" w14:textId="56B25D86" w:rsidR="00FD2F98" w:rsidRPr="007A01AC" w:rsidRDefault="00D51627" w:rsidP="00AC3C42">
      <w:pPr>
        <w:pStyle w:val="ListParagraph"/>
        <w:numPr>
          <w:ilvl w:val="1"/>
          <w:numId w:val="2"/>
        </w:numPr>
        <w:spacing w:line="360" w:lineRule="auto"/>
        <w:ind w:left="108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Find</w:t>
      </w:r>
      <w:r w:rsidR="003377A4">
        <w:rPr>
          <w:rFonts w:ascii="Helvetica" w:hAnsi="Helvetica"/>
          <w:sz w:val="22"/>
          <w:szCs w:val="22"/>
        </w:rPr>
        <w:t xml:space="preserve"> the</w:t>
      </w:r>
      <w:r w:rsidR="00AC3C42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optimal </w:t>
      </w:r>
      <w:r w:rsidR="00AC3C42">
        <w:rPr>
          <w:rFonts w:ascii="Helvetica" w:hAnsi="Helvetica"/>
          <w:sz w:val="22"/>
          <w:szCs w:val="22"/>
        </w:rPr>
        <w:t xml:space="preserve">double </w:t>
      </w:r>
      <w:r w:rsidR="007A0A61">
        <w:rPr>
          <w:rFonts w:ascii="Helvetica" w:hAnsi="Helvetica"/>
          <w:sz w:val="22"/>
          <w:szCs w:val="22"/>
        </w:rPr>
        <w:t>MA</w:t>
      </w:r>
      <w:r w:rsidR="00AC3C42">
        <w:rPr>
          <w:rFonts w:ascii="Helvetica" w:hAnsi="Helvetica"/>
          <w:sz w:val="22"/>
          <w:szCs w:val="22"/>
        </w:rPr>
        <w:t xml:space="preserve"> </w:t>
      </w:r>
      <w:r w:rsidR="003377A4">
        <w:rPr>
          <w:rFonts w:ascii="Helvetica" w:hAnsi="Helvetica"/>
          <w:sz w:val="22"/>
          <w:szCs w:val="22"/>
        </w:rPr>
        <w:t>trading rule</w:t>
      </w:r>
      <w:r>
        <w:rPr>
          <w:rFonts w:ascii="Helvetica" w:hAnsi="Helvetica"/>
          <w:sz w:val="22"/>
          <w:szCs w:val="22"/>
        </w:rPr>
        <w:t xml:space="preserve"> for all 30 </w:t>
      </w:r>
      <w:r w:rsidR="00987068">
        <w:rPr>
          <w:rFonts w:ascii="Helvetica" w:hAnsi="Helvetica"/>
          <w:sz w:val="22"/>
          <w:szCs w:val="22"/>
        </w:rPr>
        <w:t xml:space="preserve">DJ </w:t>
      </w:r>
      <w:r>
        <w:rPr>
          <w:rFonts w:ascii="Helvetica" w:hAnsi="Helvetica"/>
          <w:sz w:val="22"/>
          <w:szCs w:val="22"/>
        </w:rPr>
        <w:t xml:space="preserve">constituents that maximize the 12-period holding period return. </w:t>
      </w:r>
    </w:p>
    <w:p w14:paraId="31862929" w14:textId="77777777" w:rsidR="002D346A" w:rsidRDefault="002D346A" w:rsidP="004C0E8C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</w:p>
    <w:p w14:paraId="02E5DBF2" w14:textId="77777777" w:rsidR="002D346A" w:rsidRPr="00CB5C1C" w:rsidRDefault="002D346A" w:rsidP="0020125C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</w:p>
    <w:sectPr w:rsidR="002D346A" w:rsidRPr="00CB5C1C" w:rsidSect="00BD473D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A5B9A" w14:textId="77777777" w:rsidR="00721680" w:rsidRDefault="00721680" w:rsidP="00A05A17">
      <w:r>
        <w:separator/>
      </w:r>
    </w:p>
  </w:endnote>
  <w:endnote w:type="continuationSeparator" w:id="0">
    <w:p w14:paraId="74096D1D" w14:textId="77777777" w:rsidR="00721680" w:rsidRDefault="00721680" w:rsidP="00A05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053815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1C5E87" w14:textId="245F37C7" w:rsidR="00F342FC" w:rsidRDefault="00F342FC" w:rsidP="0052429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69ACF0" w14:textId="77777777" w:rsidR="00F342FC" w:rsidRDefault="00F342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639395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78DAE7" w14:textId="4B1D829A" w:rsidR="00F342FC" w:rsidRDefault="00F342FC" w:rsidP="0052429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06DE3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7153126B" w14:textId="3E401612" w:rsidR="00A05A17" w:rsidRPr="00A05A17" w:rsidRDefault="00A05A17" w:rsidP="00A05A17">
    <w:pPr>
      <w:pStyle w:val="NormalWeb"/>
      <w:rPr>
        <w:rFonts w:ascii="Helvetica" w:hAnsi="Helvetica"/>
      </w:rPr>
    </w:pPr>
    <w:r w:rsidRPr="00A05A17">
      <w:rPr>
        <w:rFonts w:ascii="Helvetica" w:hAnsi="Helvetica" w:cs="Calibri"/>
        <w:iCs/>
        <w:sz w:val="20"/>
        <w:szCs w:val="20"/>
      </w:rPr>
      <w:t>Copyright © Jen-Wen Lin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C0D8B" w14:textId="77777777" w:rsidR="00721680" w:rsidRDefault="00721680" w:rsidP="00A05A17">
      <w:r>
        <w:separator/>
      </w:r>
    </w:p>
  </w:footnote>
  <w:footnote w:type="continuationSeparator" w:id="0">
    <w:p w14:paraId="6889A6D8" w14:textId="77777777" w:rsidR="00721680" w:rsidRDefault="00721680" w:rsidP="00A05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50225"/>
    <w:multiLevelType w:val="hybridMultilevel"/>
    <w:tmpl w:val="E1EEF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E0B4A"/>
    <w:multiLevelType w:val="hybridMultilevel"/>
    <w:tmpl w:val="59F6CB7E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2298D"/>
    <w:multiLevelType w:val="hybridMultilevel"/>
    <w:tmpl w:val="62909DA6"/>
    <w:lvl w:ilvl="0" w:tplc="10090019">
      <w:start w:val="1"/>
      <w:numFmt w:val="lowerLett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9CA53A4"/>
    <w:multiLevelType w:val="hybridMultilevel"/>
    <w:tmpl w:val="2116C92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DD56DD7"/>
    <w:multiLevelType w:val="hybridMultilevel"/>
    <w:tmpl w:val="52B44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11F17"/>
    <w:multiLevelType w:val="hybridMultilevel"/>
    <w:tmpl w:val="E4F8962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00C8B"/>
    <w:multiLevelType w:val="hybridMultilevel"/>
    <w:tmpl w:val="8B0E285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1C"/>
    <w:rsid w:val="00005851"/>
    <w:rsid w:val="00087A36"/>
    <w:rsid w:val="00120985"/>
    <w:rsid w:val="00135B46"/>
    <w:rsid w:val="00183A90"/>
    <w:rsid w:val="001864ED"/>
    <w:rsid w:val="001E1ACE"/>
    <w:rsid w:val="0020125C"/>
    <w:rsid w:val="00222AC5"/>
    <w:rsid w:val="00257CB9"/>
    <w:rsid w:val="0029472F"/>
    <w:rsid w:val="002D346A"/>
    <w:rsid w:val="002E316A"/>
    <w:rsid w:val="002F02B3"/>
    <w:rsid w:val="003377A4"/>
    <w:rsid w:val="00344407"/>
    <w:rsid w:val="003708C5"/>
    <w:rsid w:val="003B1758"/>
    <w:rsid w:val="003C3546"/>
    <w:rsid w:val="003C6D11"/>
    <w:rsid w:val="003E4C10"/>
    <w:rsid w:val="003F2CF1"/>
    <w:rsid w:val="004A33F3"/>
    <w:rsid w:val="004C0E8C"/>
    <w:rsid w:val="00513A10"/>
    <w:rsid w:val="00606DE3"/>
    <w:rsid w:val="00615545"/>
    <w:rsid w:val="00615C26"/>
    <w:rsid w:val="006641B2"/>
    <w:rsid w:val="006A19D4"/>
    <w:rsid w:val="006A33C1"/>
    <w:rsid w:val="006C66E6"/>
    <w:rsid w:val="006E1939"/>
    <w:rsid w:val="006E7F88"/>
    <w:rsid w:val="00713CAB"/>
    <w:rsid w:val="00721680"/>
    <w:rsid w:val="00737B72"/>
    <w:rsid w:val="00743980"/>
    <w:rsid w:val="00770E00"/>
    <w:rsid w:val="007919EF"/>
    <w:rsid w:val="00793321"/>
    <w:rsid w:val="00794657"/>
    <w:rsid w:val="007A01AC"/>
    <w:rsid w:val="007A0A61"/>
    <w:rsid w:val="007A1FC1"/>
    <w:rsid w:val="007A3CC6"/>
    <w:rsid w:val="007A4D1A"/>
    <w:rsid w:val="007C18A6"/>
    <w:rsid w:val="007D61A3"/>
    <w:rsid w:val="007E183C"/>
    <w:rsid w:val="008700B7"/>
    <w:rsid w:val="00875334"/>
    <w:rsid w:val="008A13BB"/>
    <w:rsid w:val="008A53C6"/>
    <w:rsid w:val="008D3EDE"/>
    <w:rsid w:val="008D700E"/>
    <w:rsid w:val="008F6A48"/>
    <w:rsid w:val="009231BA"/>
    <w:rsid w:val="009266F5"/>
    <w:rsid w:val="00945852"/>
    <w:rsid w:val="00965A35"/>
    <w:rsid w:val="00987068"/>
    <w:rsid w:val="0099523C"/>
    <w:rsid w:val="009B5231"/>
    <w:rsid w:val="009D144D"/>
    <w:rsid w:val="009D65CB"/>
    <w:rsid w:val="00A05A17"/>
    <w:rsid w:val="00A07482"/>
    <w:rsid w:val="00A17F31"/>
    <w:rsid w:val="00A230EA"/>
    <w:rsid w:val="00A511DD"/>
    <w:rsid w:val="00A91917"/>
    <w:rsid w:val="00AA3BE6"/>
    <w:rsid w:val="00AC3C42"/>
    <w:rsid w:val="00AD238F"/>
    <w:rsid w:val="00AE30DA"/>
    <w:rsid w:val="00B01C33"/>
    <w:rsid w:val="00B17FF8"/>
    <w:rsid w:val="00B472DF"/>
    <w:rsid w:val="00BA4225"/>
    <w:rsid w:val="00BC4403"/>
    <w:rsid w:val="00BD43E7"/>
    <w:rsid w:val="00BD473D"/>
    <w:rsid w:val="00BE0A41"/>
    <w:rsid w:val="00C04B69"/>
    <w:rsid w:val="00C05146"/>
    <w:rsid w:val="00C93B73"/>
    <w:rsid w:val="00C94556"/>
    <w:rsid w:val="00CB4693"/>
    <w:rsid w:val="00CB5C1C"/>
    <w:rsid w:val="00CC7539"/>
    <w:rsid w:val="00CD24A6"/>
    <w:rsid w:val="00CE5368"/>
    <w:rsid w:val="00D00CE0"/>
    <w:rsid w:val="00D34388"/>
    <w:rsid w:val="00D51627"/>
    <w:rsid w:val="00D81AC4"/>
    <w:rsid w:val="00D93C45"/>
    <w:rsid w:val="00DB35FF"/>
    <w:rsid w:val="00DE19F5"/>
    <w:rsid w:val="00DF0247"/>
    <w:rsid w:val="00E217E7"/>
    <w:rsid w:val="00E3204A"/>
    <w:rsid w:val="00E60E29"/>
    <w:rsid w:val="00E907C5"/>
    <w:rsid w:val="00EE3861"/>
    <w:rsid w:val="00F3229A"/>
    <w:rsid w:val="00F342FC"/>
    <w:rsid w:val="00F52B9C"/>
    <w:rsid w:val="00F77E15"/>
    <w:rsid w:val="00F84B94"/>
    <w:rsid w:val="00FC4C24"/>
    <w:rsid w:val="00FD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22DC"/>
  <w15:docId w15:val="{7F88467F-F010-7148-839D-DEA9A619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C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C1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CB5C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C1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3204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05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A17"/>
  </w:style>
  <w:style w:type="paragraph" w:styleId="Footer">
    <w:name w:val="footer"/>
    <w:basedOn w:val="Normal"/>
    <w:link w:val="FooterChar"/>
    <w:uiPriority w:val="99"/>
    <w:unhideWhenUsed/>
    <w:rsid w:val="00A05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A17"/>
  </w:style>
  <w:style w:type="paragraph" w:styleId="NormalWeb">
    <w:name w:val="Normal (Web)"/>
    <w:basedOn w:val="Normal"/>
    <w:uiPriority w:val="99"/>
    <w:unhideWhenUsed/>
    <w:rsid w:val="00A05A1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Emphasis">
    <w:name w:val="Emphasis"/>
    <w:basedOn w:val="DefaultParagraphFont"/>
    <w:uiPriority w:val="20"/>
    <w:qFormat/>
    <w:rsid w:val="00B17FF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FF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FF8"/>
    <w:rPr>
      <w:i/>
      <w:iCs/>
      <w:color w:val="4472C4" w:themeColor="accent1"/>
    </w:rPr>
  </w:style>
  <w:style w:type="character" w:styleId="PageNumber">
    <w:name w:val="page number"/>
    <w:basedOn w:val="DefaultParagraphFont"/>
    <w:uiPriority w:val="99"/>
    <w:semiHidden/>
    <w:unhideWhenUsed/>
    <w:rsid w:val="00F342FC"/>
  </w:style>
  <w:style w:type="paragraph" w:styleId="BalloonText">
    <w:name w:val="Balloon Text"/>
    <w:basedOn w:val="Normal"/>
    <w:link w:val="BalloonTextChar"/>
    <w:uiPriority w:val="99"/>
    <w:semiHidden/>
    <w:unhideWhenUsed/>
    <w:rsid w:val="00A919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9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ey.cnn.com/data/dow3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quant.stackexchange.com/questions/3114/how-to-construct-a-risk-parity-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AF087-5471-6940-8099-8B279A0A8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JenWen Lin</dc:creator>
  <cp:lastModifiedBy>Ahmed Amanullah</cp:lastModifiedBy>
  <cp:revision>4</cp:revision>
  <cp:lastPrinted>2019-02-07T15:51:00Z</cp:lastPrinted>
  <dcterms:created xsi:type="dcterms:W3CDTF">2019-02-21T21:58:00Z</dcterms:created>
  <dcterms:modified xsi:type="dcterms:W3CDTF">2019-02-21T22:02:00Z</dcterms:modified>
</cp:coreProperties>
</file>