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kiterede-village-report"/>
    <w:p>
      <w:pPr>
        <w:pStyle w:val="Heading1"/>
      </w:pPr>
      <w:r>
        <w:t xml:space="preserve">Kiterede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61 children in Kiterede village in our eligible category (4 to 59 months) whose care givers were interviewed.</w:t>
      </w:r>
    </w:p>
    <w:p>
      <w:pPr>
        <w:pStyle w:val="BodyText"/>
      </w:pPr>
      <w:r>
        <w:t xml:space="preserve">We reached 102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6 Zero dose children in Kiterede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44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2024-07-30T07:59:31Z</dcterms:created>
  <dcterms:modified xsi:type="dcterms:W3CDTF">2024-07-30T07:59:31Z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