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BEF68" w14:textId="77777777" w:rsidR="00333588" w:rsidRPr="00333588" w:rsidRDefault="00333588" w:rsidP="00333588">
      <w:pPr>
        <w:widowControl/>
        <w:autoSpaceDE/>
        <w:autoSpaceDN/>
        <w:adjustRightInd/>
        <w:spacing w:before="100" w:beforeAutospacing="1" w:after="100" w:afterAutospacing="1"/>
        <w:outlineLvl w:val="0"/>
        <w:rPr>
          <w:b/>
          <w:bCs/>
          <w:kern w:val="36"/>
          <w:sz w:val="48"/>
          <w:szCs w:val="48"/>
          <w:lang w:val="en-IN" w:eastAsia="en-IN"/>
        </w:rPr>
      </w:pPr>
      <w:r w:rsidRPr="00333588">
        <w:rPr>
          <w:b/>
          <w:bCs/>
          <w:kern w:val="36"/>
          <w:sz w:val="48"/>
          <w:szCs w:val="48"/>
          <w:lang w:val="en-IN" w:eastAsia="en-IN"/>
        </w:rPr>
        <w:t>SUMIT JADHAV</w:t>
      </w:r>
    </w:p>
    <w:p w14:paraId="0C4C1152" w14:textId="6C7862C3" w:rsidR="00333588" w:rsidRPr="00333588" w:rsidRDefault="00333588" w:rsidP="00333588">
      <w:pPr>
        <w:widowControl/>
        <w:autoSpaceDE/>
        <w:autoSpaceDN/>
        <w:adjustRightInd/>
        <w:spacing w:before="100" w:beforeAutospacing="1" w:after="100" w:afterAutospacing="1"/>
        <w:rPr>
          <w:lang w:val="en-IN" w:eastAsia="en-IN"/>
        </w:rPr>
      </w:pPr>
      <w:r w:rsidRPr="00333588">
        <w:rPr>
          <w:b/>
          <w:bCs/>
          <w:lang w:val="en-IN" w:eastAsia="en-IN"/>
        </w:rPr>
        <w:t>Infrastructure Architect &amp; Platform Engineer</w:t>
      </w:r>
    </w:p>
    <w:p w14:paraId="35CF9132" w14:textId="65726D7C" w:rsidR="000374B7" w:rsidRDefault="00333588" w:rsidP="003D5042">
      <w:pPr>
        <w:rPr>
          <w:b/>
        </w:rPr>
      </w:pPr>
      <w:r>
        <w:rPr>
          <w:rFonts w:ascii="Segoe UI Emoji" w:hAnsi="Segoe UI Emoji" w:cs="Segoe UI Emoji"/>
        </w:rPr>
        <w:t>📍</w:t>
      </w:r>
      <w:r>
        <w:t xml:space="preserve"> Pune, </w:t>
      </w:r>
      <w:r w:rsidR="00A66071">
        <w:t xml:space="preserve">Maharashtra, </w:t>
      </w:r>
      <w:r>
        <w:t xml:space="preserve">India | </w:t>
      </w:r>
      <w:r>
        <w:rPr>
          <w:rFonts w:ascii="Segoe UI Emoji" w:hAnsi="Segoe UI Emoji" w:cs="Segoe UI Emoji"/>
        </w:rPr>
        <w:t>📞</w:t>
      </w:r>
      <w:r>
        <w:t xml:space="preserve"> +91-9766166266 | </w:t>
      </w:r>
      <w:r>
        <w:rPr>
          <w:rFonts w:ascii="Segoe UI Emoji" w:hAnsi="Segoe UI Emoji" w:cs="Segoe UI Emoji"/>
        </w:rPr>
        <w:t>📧</w:t>
      </w:r>
      <w:r>
        <w:t xml:space="preserve"> </w:t>
      </w:r>
      <w:hyperlink r:id="rId8" w:history="1">
        <w:r w:rsidRPr="007C3170">
          <w:rPr>
            <w:rStyle w:val="Hyperlink"/>
          </w:rPr>
          <w:t>jadhav.sumit@gmail.com</w:t>
        </w:r>
      </w:hyperlink>
      <w:r>
        <w:br/>
      </w:r>
    </w:p>
    <w:p w14:paraId="537C4047" w14:textId="77777777" w:rsidR="00F02B6F" w:rsidRDefault="00F02B6F" w:rsidP="003D5042">
      <w:pPr>
        <w:rPr>
          <w:b/>
        </w:rPr>
      </w:pPr>
    </w:p>
    <w:p w14:paraId="5AEB32D3" w14:textId="08BFAD73" w:rsidR="003D5042" w:rsidRPr="008D7C39" w:rsidRDefault="003D5042" w:rsidP="003D5042">
      <w:pPr>
        <w:rPr>
          <w:b/>
        </w:rPr>
      </w:pPr>
      <w:r>
        <w:rPr>
          <w:b/>
        </w:rPr>
        <w:t>Pro</w:t>
      </w:r>
      <w:r w:rsidR="00333588">
        <w:rPr>
          <w:b/>
        </w:rPr>
        <w:t>fessional</w:t>
      </w:r>
      <w:r>
        <w:rPr>
          <w:b/>
        </w:rPr>
        <w:t xml:space="preserve"> Summary</w:t>
      </w:r>
    </w:p>
    <w:p w14:paraId="05E96399" w14:textId="063C0DC1" w:rsidR="00A715FF" w:rsidRDefault="003D5042" w:rsidP="00900F8E">
      <w:pPr>
        <w:rPr>
          <w:rFonts w:ascii="Trebuchet MS" w:hAnsi="Trebuchet MS" w:cs="Arial"/>
          <w:bCs/>
          <w:sz w:val="20"/>
          <w:szCs w:val="20"/>
        </w:rPr>
      </w:pPr>
      <w:r>
        <w:rPr>
          <w:noProof/>
        </w:rPr>
        <mc:AlternateContent>
          <mc:Choice Requires="wps">
            <w:drawing>
              <wp:anchor distT="0" distB="0" distL="114300" distR="114300" simplePos="0" relativeHeight="251661312" behindDoc="0" locked="0" layoutInCell="1" allowOverlap="1" wp14:anchorId="1ABCE007" wp14:editId="494BF475">
                <wp:simplePos x="0" y="0"/>
                <wp:positionH relativeFrom="column">
                  <wp:posOffset>0</wp:posOffset>
                </wp:positionH>
                <wp:positionV relativeFrom="paragraph">
                  <wp:posOffset>35560</wp:posOffset>
                </wp:positionV>
                <wp:extent cx="5829300" cy="17145"/>
                <wp:effectExtent l="9525" t="16510" r="952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17145"/>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99C8A"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pt" to="45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" strokeweight="1.25pt"/>
            </w:pict>
          </mc:Fallback>
        </mc:AlternateContent>
      </w:r>
    </w:p>
    <w:p w14:paraId="2B1E1C04" w14:textId="16A2A598" w:rsidR="00D93438" w:rsidRPr="003D5042" w:rsidRDefault="00333588" w:rsidP="003D5042">
      <w:pPr>
        <w:tabs>
          <w:tab w:val="left" w:pos="1605"/>
        </w:tabs>
        <w:rPr>
          <w:bCs/>
        </w:rPr>
      </w:pPr>
      <w:r w:rsidRPr="00A66071">
        <w:rPr>
          <w:sz w:val="22"/>
          <w:szCs w:val="22"/>
        </w:rPr>
        <w:t>Results-driven IT Infrastructure Architect with 1</w:t>
      </w:r>
      <w:r w:rsidR="00B2160B">
        <w:rPr>
          <w:sz w:val="22"/>
          <w:szCs w:val="22"/>
        </w:rPr>
        <w:t>5</w:t>
      </w:r>
      <w:r w:rsidRPr="00A66071">
        <w:rPr>
          <w:sz w:val="22"/>
          <w:szCs w:val="22"/>
        </w:rPr>
        <w:t>+ years of extensive experience in design, implementation, and management of enterprise-level infrastructure environments. Proven expertise in Linux/Unix administration (RHEL, CentOS, Ubuntu, Solaris, AIX), cloud platforms (AWS, Azure, GCP), and infrastructure automation (Ansible). Skilled in executing P2V migrations, V2C deployments, and implementing hybrid cloud architectures with robust failover/failback capabilities. Strong background in ITIL framework implementation, cost optimization, and continuous service improvement</w:t>
      </w:r>
      <w:r w:rsidR="00C2221D" w:rsidRPr="00A715FF">
        <w:t xml:space="preserve">. </w:t>
      </w:r>
    </w:p>
    <w:p w14:paraId="60E88054" w14:textId="77777777" w:rsidR="003D5042" w:rsidRDefault="003D5042" w:rsidP="008523E3">
      <w:pPr>
        <w:rPr>
          <w:rFonts w:ascii="Tahoma" w:hAnsi="Tahoma" w:cs="Tahoma"/>
          <w:b/>
          <w:bCs/>
          <w:sz w:val="22"/>
          <w:szCs w:val="22"/>
        </w:rPr>
      </w:pPr>
    </w:p>
    <w:p w14:paraId="2AE53DE4" w14:textId="1D061F32" w:rsidR="003D5042" w:rsidRDefault="00333588" w:rsidP="003D5042">
      <w:pPr>
        <w:pStyle w:val="Heading2"/>
        <w:rPr>
          <w:rFonts w:ascii="Tahoma" w:hAnsi="Tahoma" w:cs="Tahoma"/>
          <w:b/>
          <w:sz w:val="22"/>
          <w:szCs w:val="22"/>
        </w:rPr>
      </w:pPr>
      <w:r>
        <w:rPr>
          <w:b/>
          <w:bCs/>
          <w:iCs/>
        </w:rPr>
        <w:t>Core Competencies</w:t>
      </w:r>
    </w:p>
    <w:p w14:paraId="442E244F" w14:textId="61174C3F" w:rsidR="003D5042" w:rsidRDefault="003D5042" w:rsidP="008523E3">
      <w:pPr>
        <w:rPr>
          <w:rFonts w:ascii="Tahoma" w:hAnsi="Tahoma" w:cs="Tahoma"/>
          <w:b/>
          <w:bCs/>
          <w:sz w:val="22"/>
          <w:szCs w:val="22"/>
        </w:rPr>
      </w:pPr>
      <w:r>
        <w:rPr>
          <w:b/>
          <w:bCs/>
          <w:noProof/>
        </w:rPr>
        <mc:AlternateContent>
          <mc:Choice Requires="wps">
            <w:drawing>
              <wp:anchor distT="0" distB="0" distL="114300" distR="114300" simplePos="0" relativeHeight="251659264" behindDoc="0" locked="0" layoutInCell="1" allowOverlap="1" wp14:anchorId="37073767" wp14:editId="659ABA5B">
                <wp:simplePos x="0" y="0"/>
                <wp:positionH relativeFrom="column">
                  <wp:posOffset>0</wp:posOffset>
                </wp:positionH>
                <wp:positionV relativeFrom="paragraph">
                  <wp:posOffset>18415</wp:posOffset>
                </wp:positionV>
                <wp:extent cx="5829300" cy="17145"/>
                <wp:effectExtent l="9525" t="8890" r="9525"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17145"/>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8AC50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59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" strokeweight="1.25pt"/>
            </w:pict>
          </mc:Fallback>
        </mc:AlternateContent>
      </w:r>
    </w:p>
    <w:p w14:paraId="4C33317C" w14:textId="15ECFFF0" w:rsidR="00333588" w:rsidRPr="000514FE" w:rsidRDefault="00333588" w:rsidP="00333588">
      <w:pPr>
        <w:widowControl/>
        <w:autoSpaceDE/>
        <w:autoSpaceDN/>
        <w:adjustRightInd/>
        <w:spacing w:line="276" w:lineRule="auto"/>
        <w:rPr>
          <w:sz w:val="22"/>
          <w:szCs w:val="22"/>
          <w:lang w:val="en-IN" w:eastAsia="en-IN"/>
        </w:rPr>
      </w:pPr>
      <w:r w:rsidRPr="000514FE">
        <w:rPr>
          <w:b/>
          <w:bCs/>
          <w:sz w:val="22"/>
          <w:szCs w:val="22"/>
          <w:lang w:val="en-IN" w:eastAsia="en-IN"/>
        </w:rPr>
        <w:t>Infrastructure Management:</w:t>
      </w:r>
      <w:r w:rsidRPr="000514FE">
        <w:rPr>
          <w:sz w:val="22"/>
          <w:szCs w:val="22"/>
          <w:lang w:val="en-IN" w:eastAsia="en-IN"/>
        </w:rPr>
        <w:t xml:space="preserve"> Linux/Unix/Windows Server Administration, VMware ESXi, Enterprise Architecture </w:t>
      </w:r>
    </w:p>
    <w:p w14:paraId="62FE35D1" w14:textId="5BB35A34" w:rsidR="00333588" w:rsidRPr="000514FE" w:rsidRDefault="00333588" w:rsidP="00333588">
      <w:pPr>
        <w:widowControl/>
        <w:autoSpaceDE/>
        <w:autoSpaceDN/>
        <w:adjustRightInd/>
        <w:spacing w:line="276" w:lineRule="auto"/>
        <w:rPr>
          <w:sz w:val="22"/>
          <w:szCs w:val="22"/>
          <w:lang w:val="en-IN" w:eastAsia="en-IN"/>
        </w:rPr>
      </w:pPr>
      <w:r w:rsidRPr="000514FE">
        <w:rPr>
          <w:b/>
          <w:bCs/>
          <w:sz w:val="22"/>
          <w:szCs w:val="22"/>
          <w:lang w:val="en-IN" w:eastAsia="en-IN"/>
        </w:rPr>
        <w:t>Cloud Technologies:</w:t>
      </w:r>
      <w:r w:rsidRPr="000514FE">
        <w:rPr>
          <w:sz w:val="22"/>
          <w:szCs w:val="22"/>
          <w:lang w:val="en-IN" w:eastAsia="en-IN"/>
        </w:rPr>
        <w:t xml:space="preserve"> AWS, Azure, GCP, Cloud Migration (V2C), Hybrid Cloud Implementation </w:t>
      </w:r>
    </w:p>
    <w:p w14:paraId="4D63869D" w14:textId="7C9F8507" w:rsidR="00333588" w:rsidRPr="000514FE" w:rsidRDefault="00333588" w:rsidP="00333588">
      <w:pPr>
        <w:widowControl/>
        <w:autoSpaceDE/>
        <w:autoSpaceDN/>
        <w:adjustRightInd/>
        <w:spacing w:line="276" w:lineRule="auto"/>
        <w:rPr>
          <w:sz w:val="22"/>
          <w:szCs w:val="22"/>
          <w:lang w:val="en-IN" w:eastAsia="en-IN"/>
        </w:rPr>
      </w:pPr>
      <w:r w:rsidRPr="000514FE">
        <w:rPr>
          <w:b/>
          <w:bCs/>
          <w:sz w:val="22"/>
          <w:szCs w:val="22"/>
          <w:lang w:val="en-IN" w:eastAsia="en-IN"/>
        </w:rPr>
        <w:t>Automation &amp; DevOps:</w:t>
      </w:r>
      <w:r w:rsidRPr="000514FE">
        <w:rPr>
          <w:sz w:val="22"/>
          <w:szCs w:val="22"/>
          <w:lang w:val="en-IN" w:eastAsia="en-IN"/>
        </w:rPr>
        <w:t xml:space="preserve"> Ansible Automation Platform, Infrastructure as Code (IaC), CI/CD Pipelines </w:t>
      </w:r>
    </w:p>
    <w:p w14:paraId="7E302041" w14:textId="31D2AC08" w:rsidR="00333588" w:rsidRPr="000514FE" w:rsidRDefault="00333588" w:rsidP="00333588">
      <w:pPr>
        <w:widowControl/>
        <w:autoSpaceDE/>
        <w:autoSpaceDN/>
        <w:adjustRightInd/>
        <w:spacing w:line="276" w:lineRule="auto"/>
        <w:rPr>
          <w:sz w:val="22"/>
          <w:szCs w:val="22"/>
          <w:lang w:val="en-IN" w:eastAsia="en-IN"/>
        </w:rPr>
      </w:pPr>
      <w:r w:rsidRPr="000514FE">
        <w:rPr>
          <w:b/>
          <w:bCs/>
          <w:sz w:val="22"/>
          <w:szCs w:val="22"/>
          <w:lang w:val="en-IN" w:eastAsia="en-IN"/>
        </w:rPr>
        <w:t>Security &amp; Compliance:</w:t>
      </w:r>
      <w:r w:rsidRPr="000514FE">
        <w:rPr>
          <w:sz w:val="22"/>
          <w:szCs w:val="22"/>
          <w:lang w:val="en-IN" w:eastAsia="en-IN"/>
        </w:rPr>
        <w:t xml:space="preserve"> IAM Policies, Security Group Configuration, Compliance Management </w:t>
      </w:r>
    </w:p>
    <w:p w14:paraId="17525B0C" w14:textId="61F45F76" w:rsidR="00333588" w:rsidRPr="000514FE" w:rsidRDefault="00333588" w:rsidP="00333588">
      <w:pPr>
        <w:widowControl/>
        <w:autoSpaceDE/>
        <w:autoSpaceDN/>
        <w:adjustRightInd/>
        <w:spacing w:line="276" w:lineRule="auto"/>
        <w:rPr>
          <w:sz w:val="22"/>
          <w:szCs w:val="22"/>
          <w:lang w:val="en-IN" w:eastAsia="en-IN"/>
        </w:rPr>
      </w:pPr>
      <w:r w:rsidRPr="000514FE">
        <w:rPr>
          <w:b/>
          <w:bCs/>
          <w:sz w:val="22"/>
          <w:szCs w:val="22"/>
          <w:lang w:val="en-IN" w:eastAsia="en-IN"/>
        </w:rPr>
        <w:t>Virtualization:</w:t>
      </w:r>
      <w:r w:rsidRPr="000514FE">
        <w:rPr>
          <w:sz w:val="22"/>
          <w:szCs w:val="22"/>
          <w:lang w:val="en-IN" w:eastAsia="en-IN"/>
        </w:rPr>
        <w:t xml:space="preserve"> P2V Migration, VM Optimization, Resource Management, Capacity Planning </w:t>
      </w:r>
    </w:p>
    <w:p w14:paraId="4D7B9188" w14:textId="0FE84131" w:rsidR="00333588" w:rsidRPr="000514FE" w:rsidRDefault="00333588" w:rsidP="00333588">
      <w:pPr>
        <w:widowControl/>
        <w:autoSpaceDE/>
        <w:autoSpaceDN/>
        <w:adjustRightInd/>
        <w:spacing w:line="276" w:lineRule="auto"/>
        <w:rPr>
          <w:sz w:val="22"/>
          <w:szCs w:val="22"/>
          <w:lang w:val="en-IN" w:eastAsia="en-IN"/>
        </w:rPr>
      </w:pPr>
      <w:r w:rsidRPr="000514FE">
        <w:rPr>
          <w:b/>
          <w:bCs/>
          <w:sz w:val="22"/>
          <w:szCs w:val="22"/>
          <w:lang w:val="en-IN" w:eastAsia="en-IN"/>
        </w:rPr>
        <w:t>ITSM:</w:t>
      </w:r>
      <w:r w:rsidRPr="000514FE">
        <w:rPr>
          <w:sz w:val="22"/>
          <w:szCs w:val="22"/>
          <w:lang w:val="en-IN" w:eastAsia="en-IN"/>
        </w:rPr>
        <w:t xml:space="preserve"> ITIL Framework, Service Delivery, Incident &amp; Problem Management, Change Management </w:t>
      </w:r>
    </w:p>
    <w:p w14:paraId="633B692D" w14:textId="40235D53" w:rsidR="00333588" w:rsidRPr="000514FE" w:rsidRDefault="00333588" w:rsidP="00333588">
      <w:pPr>
        <w:spacing w:line="276" w:lineRule="auto"/>
        <w:rPr>
          <w:rFonts w:ascii="Tahoma" w:hAnsi="Tahoma" w:cs="Tahoma"/>
          <w:b/>
          <w:bCs/>
          <w:sz w:val="22"/>
          <w:szCs w:val="22"/>
        </w:rPr>
      </w:pPr>
      <w:r w:rsidRPr="000514FE">
        <w:rPr>
          <w:b/>
          <w:bCs/>
          <w:sz w:val="22"/>
          <w:szCs w:val="22"/>
          <w:lang w:val="en-IN" w:eastAsia="en-IN"/>
        </w:rPr>
        <w:t>Leadership:</w:t>
      </w:r>
      <w:r w:rsidRPr="000514FE">
        <w:rPr>
          <w:sz w:val="22"/>
          <w:szCs w:val="22"/>
          <w:lang w:val="en-IN" w:eastAsia="en-IN"/>
        </w:rPr>
        <w:t xml:space="preserve"> Team Management, Strategic Planning, Cross-functional Collaboration, Stakeholder Management.</w:t>
      </w:r>
    </w:p>
    <w:p w14:paraId="78EC5516" w14:textId="77777777" w:rsidR="00333588" w:rsidRDefault="00333588" w:rsidP="008523E3">
      <w:pPr>
        <w:rPr>
          <w:rFonts w:ascii="Tahoma" w:hAnsi="Tahoma" w:cs="Tahoma"/>
          <w:b/>
          <w:bCs/>
          <w:sz w:val="22"/>
          <w:szCs w:val="22"/>
        </w:rPr>
      </w:pPr>
    </w:p>
    <w:p w14:paraId="22920182" w14:textId="2AD60202" w:rsidR="00333588" w:rsidRDefault="00333588" w:rsidP="00333588">
      <w:pPr>
        <w:pStyle w:val="Heading2"/>
        <w:rPr>
          <w:rFonts w:ascii="Tahoma" w:hAnsi="Tahoma" w:cs="Tahoma"/>
          <w:b/>
          <w:sz w:val="22"/>
          <w:szCs w:val="22"/>
        </w:rPr>
      </w:pPr>
      <w:r>
        <w:rPr>
          <w:b/>
          <w:bCs/>
          <w:iCs/>
        </w:rPr>
        <w:t>Professional Experience</w:t>
      </w:r>
    </w:p>
    <w:p w14:paraId="31D431B5" w14:textId="7797CC96" w:rsidR="00333588" w:rsidRDefault="00333588" w:rsidP="008523E3">
      <w:pPr>
        <w:rPr>
          <w:rFonts w:ascii="Tahoma" w:hAnsi="Tahoma" w:cs="Tahoma"/>
          <w:b/>
          <w:bCs/>
          <w:sz w:val="22"/>
          <w:szCs w:val="22"/>
        </w:rPr>
      </w:pPr>
      <w:r>
        <w:rPr>
          <w:b/>
          <w:bCs/>
          <w:noProof/>
        </w:rPr>
        <mc:AlternateContent>
          <mc:Choice Requires="wps">
            <w:drawing>
              <wp:anchor distT="0" distB="0" distL="114300" distR="114300" simplePos="0" relativeHeight="251663360" behindDoc="0" locked="0" layoutInCell="1" allowOverlap="1" wp14:anchorId="6D2B919E" wp14:editId="3B7E4E8A">
                <wp:simplePos x="0" y="0"/>
                <wp:positionH relativeFrom="column">
                  <wp:posOffset>0</wp:posOffset>
                </wp:positionH>
                <wp:positionV relativeFrom="paragraph">
                  <wp:posOffset>18415</wp:posOffset>
                </wp:positionV>
                <wp:extent cx="5829300" cy="17145"/>
                <wp:effectExtent l="9525" t="8890" r="9525" b="12065"/>
                <wp:wrapNone/>
                <wp:docPr id="1626616244" name="Straight Connector 1626616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17145"/>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6CBEF" id="Straight Connector 162661624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59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" strokeweight="1.25pt"/>
            </w:pict>
          </mc:Fallback>
        </mc:AlternateContent>
      </w:r>
    </w:p>
    <w:p w14:paraId="3B58E7BC" w14:textId="5E48A9E5" w:rsidR="00333588" w:rsidRPr="000514FE" w:rsidRDefault="009F7049" w:rsidP="009F7049">
      <w:pPr>
        <w:spacing w:line="276" w:lineRule="auto"/>
        <w:rPr>
          <w:b/>
          <w:bCs/>
          <w:lang w:val="en-IN"/>
        </w:rPr>
      </w:pPr>
      <w:r w:rsidRPr="000514FE">
        <w:rPr>
          <w:b/>
          <w:bCs/>
          <w:lang w:val="en-IN"/>
        </w:rPr>
        <w:t xml:space="preserve">Sr. Solution Delivery Architect </w:t>
      </w:r>
      <w:r w:rsidR="003629FA" w:rsidRPr="000514FE">
        <w:rPr>
          <w:b/>
          <w:bCs/>
          <w:lang w:val="en-IN"/>
        </w:rPr>
        <w:t>|</w:t>
      </w:r>
      <w:r w:rsidRPr="000514FE">
        <w:rPr>
          <w:b/>
          <w:bCs/>
          <w:lang w:val="en-IN"/>
        </w:rPr>
        <w:t xml:space="preserve"> Sr. System Engineer</w:t>
      </w:r>
    </w:p>
    <w:p w14:paraId="52F684B7" w14:textId="2415582C" w:rsidR="008523E3" w:rsidRPr="000514FE" w:rsidRDefault="00333588" w:rsidP="009F7049">
      <w:pPr>
        <w:spacing w:line="276" w:lineRule="auto"/>
        <w:rPr>
          <w:b/>
          <w:bCs/>
          <w:lang w:val="en-IN"/>
        </w:rPr>
      </w:pPr>
      <w:r w:rsidRPr="000514FE">
        <w:rPr>
          <w:b/>
          <w:bCs/>
          <w:lang w:val="en-IN"/>
        </w:rPr>
        <w:t xml:space="preserve">Wipro + Ensono | </w:t>
      </w:r>
      <w:r w:rsidRPr="000514FE">
        <w:rPr>
          <w:lang w:val="en-IN"/>
        </w:rPr>
        <w:t>Sep 2016 - Present</w:t>
      </w:r>
    </w:p>
    <w:p w14:paraId="194F8561" w14:textId="77777777" w:rsidR="008523E3" w:rsidRDefault="008523E3" w:rsidP="00997D7A">
      <w:pPr>
        <w:tabs>
          <w:tab w:val="left" w:pos="2070"/>
        </w:tabs>
        <w:rPr>
          <w:rFonts w:ascii="Trebuchet MS" w:hAnsi="Trebuchet MS" w:cs="Verdana"/>
          <w:bCs/>
          <w:sz w:val="20"/>
          <w:szCs w:val="20"/>
        </w:rPr>
      </w:pPr>
    </w:p>
    <w:p w14:paraId="0CBFB97A" w14:textId="62EC3576" w:rsidR="009F7049" w:rsidRPr="000514FE" w:rsidRDefault="009F7049" w:rsidP="009F7049">
      <w:pPr>
        <w:widowControl/>
        <w:autoSpaceDE/>
        <w:autoSpaceDN/>
        <w:adjustRightInd/>
        <w:spacing w:line="276" w:lineRule="auto"/>
        <w:rPr>
          <w:sz w:val="22"/>
          <w:szCs w:val="22"/>
          <w:lang w:val="en-IN" w:eastAsia="en-IN"/>
        </w:rPr>
      </w:pPr>
      <w:r w:rsidRPr="000514FE">
        <w:rPr>
          <w:b/>
          <w:bCs/>
          <w:sz w:val="22"/>
          <w:szCs w:val="22"/>
          <w:lang w:val="en-IN" w:eastAsia="en-IN"/>
        </w:rPr>
        <w:t>Infrastructure Management:</w:t>
      </w:r>
      <w:r w:rsidRPr="000514FE">
        <w:rPr>
          <w:sz w:val="22"/>
          <w:szCs w:val="22"/>
          <w:lang w:val="en-IN" w:eastAsia="en-IN"/>
        </w:rPr>
        <w:t xml:space="preserve"> Oversee 1,500+ Linux/Unix servers and 5,000+ Windows servers across physical, virtual, and cloud environments with 750+ ESX hosts </w:t>
      </w:r>
    </w:p>
    <w:p w14:paraId="323B46E7" w14:textId="3F4BDA1D" w:rsidR="009F7049" w:rsidRPr="000514FE" w:rsidRDefault="009F7049" w:rsidP="009F7049">
      <w:pPr>
        <w:widowControl/>
        <w:autoSpaceDE/>
        <w:autoSpaceDN/>
        <w:adjustRightInd/>
        <w:spacing w:line="276" w:lineRule="auto"/>
        <w:rPr>
          <w:sz w:val="22"/>
          <w:szCs w:val="22"/>
          <w:lang w:val="en-IN" w:eastAsia="en-IN"/>
        </w:rPr>
      </w:pPr>
      <w:r w:rsidRPr="000514FE">
        <w:rPr>
          <w:b/>
          <w:bCs/>
          <w:sz w:val="22"/>
          <w:szCs w:val="22"/>
          <w:lang w:val="en-IN" w:eastAsia="en-IN"/>
        </w:rPr>
        <w:t>Cloud Migration &amp; Management:</w:t>
      </w:r>
      <w:r w:rsidRPr="000514FE">
        <w:rPr>
          <w:sz w:val="22"/>
          <w:szCs w:val="22"/>
          <w:lang w:val="en-IN" w:eastAsia="en-IN"/>
        </w:rPr>
        <w:t xml:space="preserve"> Implement and manage hybrid cloud solutions leveraging AWS, Azure, and GCP platforms for optimized workload distribution and disaster recovery </w:t>
      </w:r>
    </w:p>
    <w:p w14:paraId="271BCDA2" w14:textId="576E9B3A" w:rsidR="009F7049" w:rsidRPr="000514FE" w:rsidRDefault="009F7049" w:rsidP="009F7049">
      <w:pPr>
        <w:widowControl/>
        <w:autoSpaceDE/>
        <w:autoSpaceDN/>
        <w:adjustRightInd/>
        <w:spacing w:line="276" w:lineRule="auto"/>
        <w:rPr>
          <w:sz w:val="22"/>
          <w:szCs w:val="22"/>
          <w:lang w:val="en-IN" w:eastAsia="en-IN"/>
        </w:rPr>
      </w:pPr>
      <w:r w:rsidRPr="000514FE">
        <w:rPr>
          <w:b/>
          <w:bCs/>
          <w:sz w:val="22"/>
          <w:szCs w:val="22"/>
          <w:lang w:val="en-IN" w:eastAsia="en-IN"/>
        </w:rPr>
        <w:t>Automation Leadership:</w:t>
      </w:r>
      <w:r w:rsidRPr="000514FE">
        <w:rPr>
          <w:sz w:val="22"/>
          <w:szCs w:val="22"/>
          <w:lang w:val="en-IN" w:eastAsia="en-IN"/>
        </w:rPr>
        <w:t xml:space="preserve"> Lead Ansible Readiness Project, successfully onboarding 15+ clients to automated infrastructure management </w:t>
      </w:r>
    </w:p>
    <w:p w14:paraId="70AC7ECA" w14:textId="1755765D" w:rsidR="009F7049" w:rsidRPr="000514FE" w:rsidRDefault="009F7049" w:rsidP="009F7049">
      <w:pPr>
        <w:widowControl/>
        <w:autoSpaceDE/>
        <w:autoSpaceDN/>
        <w:adjustRightInd/>
        <w:spacing w:line="276" w:lineRule="auto"/>
        <w:rPr>
          <w:sz w:val="22"/>
          <w:szCs w:val="22"/>
          <w:lang w:val="en-IN" w:eastAsia="en-IN"/>
        </w:rPr>
      </w:pPr>
      <w:r w:rsidRPr="000514FE">
        <w:rPr>
          <w:b/>
          <w:bCs/>
          <w:sz w:val="22"/>
          <w:szCs w:val="22"/>
          <w:lang w:val="en-IN" w:eastAsia="en-IN"/>
        </w:rPr>
        <w:t>DevOps Implementation:</w:t>
      </w:r>
      <w:r w:rsidRPr="000514FE">
        <w:rPr>
          <w:sz w:val="22"/>
          <w:szCs w:val="22"/>
          <w:lang w:val="en-IN" w:eastAsia="en-IN"/>
        </w:rPr>
        <w:t xml:space="preserve"> Manage Ansible Automation Platform (AAP) migration, DG-AWX and DCS-AWX environments, and develop custom Ansible playbooks for standardized deployments </w:t>
      </w:r>
    </w:p>
    <w:p w14:paraId="2488FB67" w14:textId="5D334D3E" w:rsidR="009F7049" w:rsidRPr="000514FE" w:rsidRDefault="009F7049" w:rsidP="009F7049">
      <w:pPr>
        <w:widowControl/>
        <w:autoSpaceDE/>
        <w:autoSpaceDN/>
        <w:adjustRightInd/>
        <w:spacing w:line="276" w:lineRule="auto"/>
        <w:rPr>
          <w:sz w:val="22"/>
          <w:szCs w:val="22"/>
          <w:lang w:val="en-IN" w:eastAsia="en-IN"/>
        </w:rPr>
      </w:pPr>
      <w:r w:rsidRPr="000514FE">
        <w:rPr>
          <w:b/>
          <w:bCs/>
          <w:sz w:val="22"/>
          <w:szCs w:val="22"/>
          <w:lang w:val="en-IN" w:eastAsia="en-IN"/>
        </w:rPr>
        <w:t>Service Improvement:</w:t>
      </w:r>
      <w:r w:rsidRPr="000514FE">
        <w:rPr>
          <w:sz w:val="22"/>
          <w:szCs w:val="22"/>
          <w:lang w:val="en-IN" w:eastAsia="en-IN"/>
        </w:rPr>
        <w:t xml:space="preserve"> Execute quarterly OS updates/upgrades and regular hardware firmware upgrades ensuring 99.9% infrastructure uptime </w:t>
      </w:r>
    </w:p>
    <w:p w14:paraId="3621672D" w14:textId="3CD79C5C" w:rsidR="009F7049" w:rsidRPr="000514FE" w:rsidRDefault="009F7049" w:rsidP="009F7049">
      <w:pPr>
        <w:widowControl/>
        <w:autoSpaceDE/>
        <w:autoSpaceDN/>
        <w:adjustRightInd/>
        <w:spacing w:line="276" w:lineRule="auto"/>
        <w:rPr>
          <w:sz w:val="22"/>
          <w:szCs w:val="22"/>
          <w:lang w:val="en-IN" w:eastAsia="en-IN"/>
        </w:rPr>
      </w:pPr>
      <w:r w:rsidRPr="000514FE">
        <w:rPr>
          <w:b/>
          <w:bCs/>
          <w:sz w:val="22"/>
          <w:szCs w:val="22"/>
          <w:lang w:val="en-IN" w:eastAsia="en-IN"/>
        </w:rPr>
        <w:t>Server Hardening:</w:t>
      </w:r>
      <w:r w:rsidRPr="000514FE">
        <w:rPr>
          <w:sz w:val="22"/>
          <w:szCs w:val="22"/>
          <w:lang w:val="en-IN" w:eastAsia="en-IN"/>
        </w:rPr>
        <w:t xml:space="preserve"> Implement comprehensive server hardening strategies including CIS benchmarks, SELinux configuration, and custom security profiles, reducing security vulnerabilities by 40% across enterprise infrastructure </w:t>
      </w:r>
    </w:p>
    <w:p w14:paraId="3A7FEB23" w14:textId="41069C85" w:rsidR="009F7049" w:rsidRPr="000514FE" w:rsidRDefault="009F7049" w:rsidP="009F7049">
      <w:pPr>
        <w:widowControl/>
        <w:autoSpaceDE/>
        <w:autoSpaceDN/>
        <w:adjustRightInd/>
        <w:spacing w:line="276" w:lineRule="auto"/>
        <w:rPr>
          <w:sz w:val="22"/>
          <w:szCs w:val="22"/>
          <w:lang w:val="en-IN" w:eastAsia="en-IN"/>
        </w:rPr>
      </w:pPr>
      <w:r w:rsidRPr="000514FE">
        <w:rPr>
          <w:b/>
          <w:bCs/>
          <w:sz w:val="22"/>
          <w:szCs w:val="22"/>
          <w:lang w:val="en-IN" w:eastAsia="en-IN"/>
        </w:rPr>
        <w:lastRenderedPageBreak/>
        <w:t>Cyber Recovery Planning:</w:t>
      </w:r>
      <w:r w:rsidRPr="000514FE">
        <w:rPr>
          <w:sz w:val="22"/>
          <w:szCs w:val="22"/>
          <w:lang w:val="en-IN" w:eastAsia="en-IN"/>
        </w:rPr>
        <w:t xml:space="preserve"> Design and implement robust cyber recovery solutions with air-gapped backups, immutable storage, and automated recovery testing procedures to protect against ransomware and other sophisticated cyber threats </w:t>
      </w:r>
    </w:p>
    <w:p w14:paraId="586C639F" w14:textId="24E2ECE8" w:rsidR="009F7049" w:rsidRPr="000514FE" w:rsidRDefault="009F7049" w:rsidP="009F7049">
      <w:pPr>
        <w:widowControl/>
        <w:autoSpaceDE/>
        <w:autoSpaceDN/>
        <w:adjustRightInd/>
        <w:spacing w:line="276" w:lineRule="auto"/>
        <w:rPr>
          <w:sz w:val="22"/>
          <w:szCs w:val="22"/>
          <w:lang w:val="en-IN" w:eastAsia="en-IN"/>
        </w:rPr>
      </w:pPr>
      <w:r w:rsidRPr="000514FE">
        <w:rPr>
          <w:b/>
          <w:bCs/>
          <w:sz w:val="22"/>
          <w:szCs w:val="22"/>
          <w:lang w:val="en-IN" w:eastAsia="en-IN"/>
        </w:rPr>
        <w:t>Security Compliance:</w:t>
      </w:r>
      <w:r w:rsidRPr="000514FE">
        <w:rPr>
          <w:sz w:val="22"/>
          <w:szCs w:val="22"/>
          <w:lang w:val="en-IN" w:eastAsia="en-IN"/>
        </w:rPr>
        <w:t xml:space="preserve"> Develop and enforce security policies aligning with ISO 27001, NIST, and industry-specific regulatory requirements for infrastructure components </w:t>
      </w:r>
    </w:p>
    <w:p w14:paraId="5136B6A8" w14:textId="798B183D" w:rsidR="009F7049" w:rsidRPr="000514FE" w:rsidRDefault="009F7049" w:rsidP="009F7049">
      <w:pPr>
        <w:widowControl/>
        <w:autoSpaceDE/>
        <w:autoSpaceDN/>
        <w:adjustRightInd/>
        <w:spacing w:line="276" w:lineRule="auto"/>
        <w:rPr>
          <w:sz w:val="22"/>
          <w:szCs w:val="22"/>
          <w:lang w:val="en-IN" w:eastAsia="en-IN"/>
        </w:rPr>
      </w:pPr>
      <w:r w:rsidRPr="000514FE">
        <w:rPr>
          <w:b/>
          <w:bCs/>
          <w:sz w:val="22"/>
          <w:szCs w:val="22"/>
          <w:lang w:val="en-IN" w:eastAsia="en-IN"/>
        </w:rPr>
        <w:t>Disaster Recovery:</w:t>
      </w:r>
      <w:r w:rsidRPr="000514FE">
        <w:rPr>
          <w:sz w:val="22"/>
          <w:szCs w:val="22"/>
          <w:lang w:val="en-IN" w:eastAsia="en-IN"/>
        </w:rPr>
        <w:t xml:space="preserve"> Plan and execute critical DR cutovers and data </w:t>
      </w:r>
      <w:r w:rsidR="00A66071" w:rsidRPr="000514FE">
        <w:rPr>
          <w:sz w:val="22"/>
          <w:szCs w:val="22"/>
          <w:lang w:val="en-IN" w:eastAsia="en-IN"/>
        </w:rPr>
        <w:t>centre</w:t>
      </w:r>
      <w:r w:rsidRPr="000514FE">
        <w:rPr>
          <w:sz w:val="22"/>
          <w:szCs w:val="22"/>
          <w:lang w:val="en-IN" w:eastAsia="en-IN"/>
        </w:rPr>
        <w:t xml:space="preserve"> migrations with minimal downtime </w:t>
      </w:r>
    </w:p>
    <w:p w14:paraId="3B0A3A73" w14:textId="00FBF2E9" w:rsidR="009F7049" w:rsidRPr="000514FE" w:rsidRDefault="009F7049" w:rsidP="009F7049">
      <w:pPr>
        <w:widowControl/>
        <w:autoSpaceDE/>
        <w:autoSpaceDN/>
        <w:adjustRightInd/>
        <w:spacing w:line="276" w:lineRule="auto"/>
        <w:rPr>
          <w:sz w:val="22"/>
          <w:szCs w:val="22"/>
          <w:lang w:val="en-IN" w:eastAsia="en-IN"/>
        </w:rPr>
      </w:pPr>
      <w:r w:rsidRPr="000514FE">
        <w:rPr>
          <w:b/>
          <w:bCs/>
          <w:sz w:val="22"/>
          <w:szCs w:val="22"/>
          <w:lang w:val="en-IN" w:eastAsia="en-IN"/>
        </w:rPr>
        <w:t>Performance Optimization:</w:t>
      </w:r>
      <w:r w:rsidRPr="000514FE">
        <w:rPr>
          <w:sz w:val="22"/>
          <w:szCs w:val="22"/>
          <w:lang w:val="en-IN" w:eastAsia="en-IN"/>
        </w:rPr>
        <w:t xml:space="preserve"> Implement workload allocation strategies and resource optimization techniques for enhanced performance and cost-effectiveness </w:t>
      </w:r>
    </w:p>
    <w:p w14:paraId="12712B71" w14:textId="617DE83F" w:rsidR="009F7049" w:rsidRPr="000514FE" w:rsidRDefault="009F7049" w:rsidP="009F7049">
      <w:pPr>
        <w:widowControl/>
        <w:autoSpaceDE/>
        <w:autoSpaceDN/>
        <w:adjustRightInd/>
        <w:spacing w:line="276" w:lineRule="auto"/>
        <w:rPr>
          <w:sz w:val="22"/>
          <w:szCs w:val="22"/>
          <w:lang w:val="en-IN" w:eastAsia="en-IN"/>
        </w:rPr>
      </w:pPr>
      <w:r w:rsidRPr="000514FE">
        <w:rPr>
          <w:b/>
          <w:bCs/>
          <w:sz w:val="22"/>
          <w:szCs w:val="22"/>
          <w:lang w:val="en-IN" w:eastAsia="en-IN"/>
        </w:rPr>
        <w:t>Team Leadership:</w:t>
      </w:r>
      <w:r w:rsidRPr="000514FE">
        <w:rPr>
          <w:sz w:val="22"/>
          <w:szCs w:val="22"/>
          <w:lang w:val="en-IN" w:eastAsia="en-IN"/>
        </w:rPr>
        <w:t xml:space="preserve"> Train and mentor team members through cross-functional knowledge sharing, fostering skill development and operational excellence </w:t>
      </w:r>
    </w:p>
    <w:p w14:paraId="12271C0D" w14:textId="598059D1" w:rsidR="009F7049" w:rsidRPr="000514FE" w:rsidRDefault="009F7049" w:rsidP="009F7049">
      <w:pPr>
        <w:tabs>
          <w:tab w:val="left" w:pos="2070"/>
        </w:tabs>
        <w:spacing w:line="276" w:lineRule="auto"/>
        <w:rPr>
          <w:sz w:val="22"/>
          <w:szCs w:val="22"/>
          <w:lang w:val="en-IN" w:eastAsia="en-IN"/>
        </w:rPr>
      </w:pPr>
      <w:r w:rsidRPr="000514FE">
        <w:rPr>
          <w:b/>
          <w:bCs/>
          <w:sz w:val="22"/>
          <w:szCs w:val="22"/>
          <w:lang w:val="en-IN" w:eastAsia="en-IN"/>
        </w:rPr>
        <w:t>Reporting &amp; Analytics:</w:t>
      </w:r>
      <w:r w:rsidRPr="000514FE">
        <w:rPr>
          <w:sz w:val="22"/>
          <w:szCs w:val="22"/>
          <w:lang w:val="en-IN" w:eastAsia="en-IN"/>
        </w:rPr>
        <w:t xml:space="preserve"> Develop comprehensive dashboards for tracking weekly and monthly progress, enabling data-driven decision making.</w:t>
      </w:r>
    </w:p>
    <w:p w14:paraId="74199D05" w14:textId="77777777" w:rsidR="009F7049" w:rsidRDefault="009F7049" w:rsidP="009F7049">
      <w:pPr>
        <w:tabs>
          <w:tab w:val="left" w:pos="2070"/>
        </w:tabs>
        <w:rPr>
          <w:rFonts w:ascii="Trebuchet MS" w:hAnsi="Trebuchet MS" w:cs="Verdana"/>
          <w:bCs/>
          <w:sz w:val="20"/>
          <w:szCs w:val="20"/>
        </w:rPr>
      </w:pPr>
    </w:p>
    <w:p w14:paraId="23B8DA2E" w14:textId="77777777" w:rsidR="009F7049" w:rsidRDefault="009F7049" w:rsidP="00997D7A">
      <w:pPr>
        <w:tabs>
          <w:tab w:val="left" w:pos="2070"/>
        </w:tabs>
        <w:rPr>
          <w:rFonts w:ascii="Trebuchet MS" w:hAnsi="Trebuchet MS" w:cs="Verdana"/>
          <w:bCs/>
          <w:sz w:val="20"/>
          <w:szCs w:val="20"/>
        </w:rPr>
      </w:pPr>
    </w:p>
    <w:p w14:paraId="43FD2E9C" w14:textId="77777777" w:rsidR="000514FE" w:rsidRDefault="000514FE" w:rsidP="003629FA">
      <w:pPr>
        <w:spacing w:line="276" w:lineRule="auto"/>
        <w:rPr>
          <w:b/>
          <w:bCs/>
          <w:lang w:val="en-IN"/>
        </w:rPr>
      </w:pPr>
    </w:p>
    <w:p w14:paraId="3EE82212" w14:textId="034332B6" w:rsidR="003629FA" w:rsidRPr="003629FA" w:rsidRDefault="003629FA" w:rsidP="003629FA">
      <w:pPr>
        <w:spacing w:line="276" w:lineRule="auto"/>
        <w:rPr>
          <w:b/>
          <w:bCs/>
          <w:lang w:val="en-IN"/>
        </w:rPr>
      </w:pPr>
      <w:r w:rsidRPr="000514FE">
        <w:rPr>
          <w:b/>
          <w:bCs/>
          <w:lang w:val="en-IN"/>
        </w:rPr>
        <w:t>Unix Administrator (SME)</w:t>
      </w:r>
    </w:p>
    <w:p w14:paraId="6A6FDEF5" w14:textId="77777777" w:rsidR="003629FA" w:rsidRPr="000514FE" w:rsidRDefault="003629FA" w:rsidP="003629FA">
      <w:pPr>
        <w:spacing w:line="276" w:lineRule="auto"/>
        <w:rPr>
          <w:lang w:val="en-IN"/>
        </w:rPr>
      </w:pPr>
      <w:r w:rsidRPr="003629FA">
        <w:rPr>
          <w:b/>
          <w:bCs/>
          <w:lang w:val="en-IN"/>
        </w:rPr>
        <w:t xml:space="preserve">Atos | </w:t>
      </w:r>
      <w:r w:rsidRPr="003629FA">
        <w:rPr>
          <w:lang w:val="en-IN"/>
        </w:rPr>
        <w:t>April 2015 - Sep 2016</w:t>
      </w:r>
    </w:p>
    <w:p w14:paraId="2BD4D700" w14:textId="77777777" w:rsidR="003629FA" w:rsidRPr="003629FA" w:rsidRDefault="003629FA" w:rsidP="003629FA">
      <w:pPr>
        <w:spacing w:line="276" w:lineRule="auto"/>
        <w:rPr>
          <w:b/>
          <w:bCs/>
          <w:sz w:val="22"/>
          <w:szCs w:val="22"/>
          <w:lang w:val="en-IN"/>
        </w:rPr>
      </w:pPr>
    </w:p>
    <w:p w14:paraId="0B7AF9AA" w14:textId="77777777" w:rsidR="000514FE" w:rsidRPr="000514FE" w:rsidRDefault="000514FE" w:rsidP="000514FE">
      <w:pPr>
        <w:tabs>
          <w:tab w:val="left" w:pos="2070"/>
        </w:tabs>
        <w:spacing w:line="276" w:lineRule="auto"/>
        <w:rPr>
          <w:bCs/>
          <w:sz w:val="22"/>
          <w:szCs w:val="22"/>
        </w:rPr>
      </w:pPr>
      <w:r w:rsidRPr="000514FE">
        <w:rPr>
          <w:b/>
          <w:sz w:val="22"/>
          <w:szCs w:val="22"/>
        </w:rPr>
        <w:t>Multi-Client Support</w:t>
      </w:r>
      <w:r w:rsidRPr="000514FE">
        <w:rPr>
          <w:bCs/>
          <w:sz w:val="22"/>
          <w:szCs w:val="22"/>
        </w:rPr>
        <w:t>: Provided Unix infrastructure support for major clients including Bristow, Schlumberger, Catalent Pharmaceutical, Dragger, NYBC, Mercedes Benz, and Biogen.</w:t>
      </w:r>
    </w:p>
    <w:p w14:paraId="07C8AE73" w14:textId="77777777" w:rsidR="000514FE" w:rsidRPr="000514FE" w:rsidRDefault="000514FE" w:rsidP="000514FE">
      <w:pPr>
        <w:tabs>
          <w:tab w:val="left" w:pos="2070"/>
        </w:tabs>
        <w:spacing w:line="276" w:lineRule="auto"/>
        <w:rPr>
          <w:bCs/>
          <w:sz w:val="22"/>
          <w:szCs w:val="22"/>
        </w:rPr>
      </w:pPr>
      <w:r w:rsidRPr="000514FE">
        <w:rPr>
          <w:b/>
          <w:sz w:val="22"/>
          <w:szCs w:val="22"/>
        </w:rPr>
        <w:t>System Reliability</w:t>
      </w:r>
      <w:r w:rsidRPr="000514FE">
        <w:rPr>
          <w:bCs/>
          <w:sz w:val="22"/>
          <w:szCs w:val="22"/>
        </w:rPr>
        <w:t>: Resolved critical system errors, file system I/O errors, and LVM issues to maintain system integrity and performance.</w:t>
      </w:r>
    </w:p>
    <w:p w14:paraId="38D93464" w14:textId="77777777" w:rsidR="000514FE" w:rsidRPr="000514FE" w:rsidRDefault="000514FE" w:rsidP="000514FE">
      <w:pPr>
        <w:tabs>
          <w:tab w:val="left" w:pos="2070"/>
        </w:tabs>
        <w:spacing w:line="276" w:lineRule="auto"/>
        <w:rPr>
          <w:bCs/>
          <w:sz w:val="22"/>
          <w:szCs w:val="22"/>
        </w:rPr>
      </w:pPr>
      <w:r w:rsidRPr="000514FE">
        <w:rPr>
          <w:b/>
          <w:sz w:val="22"/>
          <w:szCs w:val="22"/>
        </w:rPr>
        <w:t>Infrastructure Migration</w:t>
      </w:r>
      <w:r w:rsidRPr="000514FE">
        <w:rPr>
          <w:bCs/>
          <w:sz w:val="22"/>
          <w:szCs w:val="22"/>
        </w:rPr>
        <w:t>: Executed host-based migrations via Linux LVM and AIX LVM with minimal disruption to business operations.</w:t>
      </w:r>
    </w:p>
    <w:p w14:paraId="7FBBA628" w14:textId="77777777" w:rsidR="000514FE" w:rsidRPr="000514FE" w:rsidRDefault="000514FE" w:rsidP="000514FE">
      <w:pPr>
        <w:tabs>
          <w:tab w:val="left" w:pos="2070"/>
        </w:tabs>
        <w:spacing w:line="276" w:lineRule="auto"/>
        <w:rPr>
          <w:bCs/>
          <w:sz w:val="22"/>
          <w:szCs w:val="22"/>
        </w:rPr>
      </w:pPr>
      <w:r w:rsidRPr="000514FE">
        <w:rPr>
          <w:b/>
          <w:sz w:val="22"/>
          <w:szCs w:val="22"/>
        </w:rPr>
        <w:t>Patch Management</w:t>
      </w:r>
      <w:r w:rsidRPr="000514FE">
        <w:rPr>
          <w:bCs/>
          <w:sz w:val="22"/>
          <w:szCs w:val="22"/>
        </w:rPr>
        <w:t>: Developed and implemented server patch upgrade plans, presenting RFCs to Change Approval Board for approval.</w:t>
      </w:r>
    </w:p>
    <w:p w14:paraId="5CE257D2" w14:textId="77777777" w:rsidR="000514FE" w:rsidRPr="000514FE" w:rsidRDefault="000514FE" w:rsidP="000514FE">
      <w:pPr>
        <w:tabs>
          <w:tab w:val="left" w:pos="2070"/>
        </w:tabs>
        <w:spacing w:line="276" w:lineRule="auto"/>
        <w:rPr>
          <w:bCs/>
          <w:sz w:val="22"/>
          <w:szCs w:val="22"/>
        </w:rPr>
      </w:pPr>
      <w:r w:rsidRPr="000514FE">
        <w:rPr>
          <w:b/>
          <w:sz w:val="22"/>
          <w:szCs w:val="22"/>
        </w:rPr>
        <w:t>Incident Management</w:t>
      </w:r>
      <w:r w:rsidRPr="000514FE">
        <w:rPr>
          <w:bCs/>
          <w:sz w:val="22"/>
          <w:szCs w:val="22"/>
        </w:rPr>
        <w:t>: Addressed high-priority incidents (Severity 1) concerning hardware failures, cluster performance issues, and environmental disasters.</w:t>
      </w:r>
    </w:p>
    <w:p w14:paraId="725006E7" w14:textId="77777777" w:rsidR="000514FE" w:rsidRPr="000514FE" w:rsidRDefault="000514FE" w:rsidP="000514FE">
      <w:pPr>
        <w:tabs>
          <w:tab w:val="left" w:pos="2070"/>
        </w:tabs>
        <w:spacing w:line="276" w:lineRule="auto"/>
        <w:rPr>
          <w:bCs/>
          <w:sz w:val="22"/>
          <w:szCs w:val="22"/>
        </w:rPr>
      </w:pPr>
      <w:r w:rsidRPr="000514FE">
        <w:rPr>
          <w:b/>
          <w:sz w:val="22"/>
          <w:szCs w:val="22"/>
        </w:rPr>
        <w:t>Problem Management</w:t>
      </w:r>
      <w:r w:rsidRPr="000514FE">
        <w:rPr>
          <w:bCs/>
          <w:sz w:val="22"/>
          <w:szCs w:val="22"/>
        </w:rPr>
        <w:t>: Created comprehensive Root Cause Analysis (RCA) reports and implemented preventive measures for recurring issues.</w:t>
      </w:r>
    </w:p>
    <w:p w14:paraId="0325B02D" w14:textId="77777777" w:rsidR="000514FE" w:rsidRPr="000514FE" w:rsidRDefault="000514FE" w:rsidP="000514FE">
      <w:pPr>
        <w:tabs>
          <w:tab w:val="left" w:pos="2070"/>
        </w:tabs>
        <w:spacing w:line="276" w:lineRule="auto"/>
        <w:rPr>
          <w:bCs/>
          <w:sz w:val="22"/>
          <w:szCs w:val="22"/>
        </w:rPr>
      </w:pPr>
      <w:r w:rsidRPr="000514FE">
        <w:rPr>
          <w:b/>
          <w:sz w:val="22"/>
          <w:szCs w:val="22"/>
        </w:rPr>
        <w:t>Vendor Management</w:t>
      </w:r>
      <w:r w:rsidRPr="000514FE">
        <w:rPr>
          <w:bCs/>
          <w:sz w:val="22"/>
          <w:szCs w:val="22"/>
        </w:rPr>
        <w:t>: Coordinated with hardware vendors for efficient resolution of server hardware and OS-related issues.</w:t>
      </w:r>
    </w:p>
    <w:p w14:paraId="5054231C" w14:textId="57E46352" w:rsidR="008D0E51" w:rsidRPr="000514FE" w:rsidRDefault="000514FE" w:rsidP="000514FE">
      <w:pPr>
        <w:tabs>
          <w:tab w:val="left" w:pos="2070"/>
        </w:tabs>
        <w:spacing w:line="276" w:lineRule="auto"/>
        <w:rPr>
          <w:bCs/>
          <w:sz w:val="22"/>
          <w:szCs w:val="22"/>
        </w:rPr>
      </w:pPr>
      <w:r w:rsidRPr="000514FE">
        <w:rPr>
          <w:b/>
          <w:sz w:val="22"/>
          <w:szCs w:val="22"/>
        </w:rPr>
        <w:t>Process Improvement</w:t>
      </w:r>
      <w:r w:rsidRPr="000514FE">
        <w:rPr>
          <w:bCs/>
          <w:sz w:val="22"/>
          <w:szCs w:val="22"/>
        </w:rPr>
        <w:t>: Developed Technical Work Instructions for planned activities following ITIL processes and best practices.</w:t>
      </w:r>
    </w:p>
    <w:p w14:paraId="6E078A79" w14:textId="77777777" w:rsidR="000044FE" w:rsidRDefault="000044FE" w:rsidP="00367F3E">
      <w:pPr>
        <w:tabs>
          <w:tab w:val="left" w:pos="2070"/>
        </w:tabs>
        <w:rPr>
          <w:rFonts w:ascii="Tahoma" w:hAnsi="Tahoma" w:cs="Tahoma"/>
          <w:b/>
          <w:bCs/>
          <w:sz w:val="22"/>
          <w:szCs w:val="22"/>
        </w:rPr>
      </w:pPr>
    </w:p>
    <w:p w14:paraId="38E31802" w14:textId="77777777" w:rsidR="000514FE" w:rsidRDefault="000514FE" w:rsidP="000514FE">
      <w:pPr>
        <w:spacing w:line="276" w:lineRule="auto"/>
        <w:rPr>
          <w:b/>
          <w:bCs/>
          <w:lang w:val="en-IN"/>
        </w:rPr>
      </w:pPr>
    </w:p>
    <w:p w14:paraId="1DF20E15" w14:textId="77777777" w:rsidR="000514FE" w:rsidRDefault="000514FE" w:rsidP="000514FE">
      <w:pPr>
        <w:spacing w:line="276" w:lineRule="auto"/>
        <w:rPr>
          <w:b/>
          <w:bCs/>
          <w:lang w:val="en-IN"/>
        </w:rPr>
      </w:pPr>
    </w:p>
    <w:p w14:paraId="75FB12FE" w14:textId="77777777" w:rsidR="000514FE" w:rsidRDefault="000514FE" w:rsidP="000514FE">
      <w:pPr>
        <w:spacing w:line="276" w:lineRule="auto"/>
        <w:rPr>
          <w:b/>
          <w:bCs/>
          <w:lang w:val="en-IN"/>
        </w:rPr>
      </w:pPr>
    </w:p>
    <w:p w14:paraId="7A916D6E" w14:textId="77777777" w:rsidR="000514FE" w:rsidRDefault="000514FE" w:rsidP="000514FE">
      <w:pPr>
        <w:spacing w:line="276" w:lineRule="auto"/>
        <w:rPr>
          <w:b/>
          <w:bCs/>
          <w:lang w:val="en-IN"/>
        </w:rPr>
      </w:pPr>
    </w:p>
    <w:p w14:paraId="412F258F" w14:textId="77777777" w:rsidR="000514FE" w:rsidRDefault="000514FE" w:rsidP="000514FE">
      <w:pPr>
        <w:spacing w:line="276" w:lineRule="auto"/>
        <w:rPr>
          <w:b/>
          <w:bCs/>
          <w:lang w:val="en-IN"/>
        </w:rPr>
      </w:pPr>
    </w:p>
    <w:p w14:paraId="265DF976" w14:textId="77777777" w:rsidR="000514FE" w:rsidRDefault="000514FE" w:rsidP="000514FE">
      <w:pPr>
        <w:spacing w:line="276" w:lineRule="auto"/>
        <w:rPr>
          <w:b/>
          <w:bCs/>
          <w:lang w:val="en-IN"/>
        </w:rPr>
      </w:pPr>
    </w:p>
    <w:p w14:paraId="3F94F968" w14:textId="77777777" w:rsidR="000514FE" w:rsidRDefault="000514FE" w:rsidP="000514FE">
      <w:pPr>
        <w:spacing w:line="276" w:lineRule="auto"/>
        <w:rPr>
          <w:b/>
          <w:bCs/>
          <w:lang w:val="en-IN"/>
        </w:rPr>
      </w:pPr>
    </w:p>
    <w:p w14:paraId="04DF18A8" w14:textId="77777777" w:rsidR="00A66071" w:rsidRDefault="00A66071" w:rsidP="000514FE">
      <w:pPr>
        <w:spacing w:line="276" w:lineRule="auto"/>
        <w:rPr>
          <w:b/>
          <w:bCs/>
          <w:lang w:val="en-IN"/>
        </w:rPr>
      </w:pPr>
    </w:p>
    <w:p w14:paraId="0724237B" w14:textId="77777777" w:rsidR="00A66071" w:rsidRDefault="00A66071" w:rsidP="000514FE">
      <w:pPr>
        <w:spacing w:line="276" w:lineRule="auto"/>
        <w:rPr>
          <w:b/>
          <w:bCs/>
          <w:lang w:val="en-IN"/>
        </w:rPr>
      </w:pPr>
    </w:p>
    <w:p w14:paraId="2459B07D" w14:textId="7DC19954" w:rsidR="000514FE" w:rsidRPr="000514FE" w:rsidRDefault="000514FE" w:rsidP="000514FE">
      <w:pPr>
        <w:spacing w:line="276" w:lineRule="auto"/>
        <w:rPr>
          <w:b/>
          <w:bCs/>
          <w:lang w:val="en-IN"/>
        </w:rPr>
      </w:pPr>
      <w:r w:rsidRPr="000514FE">
        <w:rPr>
          <w:b/>
          <w:bCs/>
          <w:lang w:val="en-IN"/>
        </w:rPr>
        <w:lastRenderedPageBreak/>
        <w:t>Sr. Unix Administrator</w:t>
      </w:r>
    </w:p>
    <w:p w14:paraId="1FD46B8D" w14:textId="2A7E1FD4" w:rsidR="000514FE" w:rsidRPr="000514FE" w:rsidRDefault="000514FE" w:rsidP="000514FE">
      <w:pPr>
        <w:spacing w:line="276" w:lineRule="auto"/>
        <w:rPr>
          <w:b/>
          <w:bCs/>
          <w:lang w:val="en-IN"/>
        </w:rPr>
      </w:pPr>
      <w:r w:rsidRPr="000514FE">
        <w:rPr>
          <w:b/>
          <w:bCs/>
          <w:lang w:val="en-IN"/>
        </w:rPr>
        <w:t xml:space="preserve">Amdocs | </w:t>
      </w:r>
      <w:r w:rsidRPr="000514FE">
        <w:t>May 2011 - April 2015</w:t>
      </w:r>
    </w:p>
    <w:p w14:paraId="2AE62495" w14:textId="77777777" w:rsidR="00331C4D" w:rsidRDefault="00331C4D" w:rsidP="00D70360">
      <w:pPr>
        <w:tabs>
          <w:tab w:val="left" w:pos="1605"/>
        </w:tabs>
        <w:rPr>
          <w:rFonts w:ascii="Tahoma" w:hAnsi="Tahoma" w:cs="Tahoma"/>
          <w:b/>
          <w:sz w:val="22"/>
          <w:szCs w:val="22"/>
        </w:rPr>
      </w:pPr>
    </w:p>
    <w:p w14:paraId="31313E2F" w14:textId="0A918089" w:rsidR="000514FE" w:rsidRPr="000514FE" w:rsidRDefault="000514FE" w:rsidP="000514FE">
      <w:pPr>
        <w:tabs>
          <w:tab w:val="left" w:pos="1605"/>
        </w:tabs>
        <w:spacing w:line="276" w:lineRule="auto"/>
        <w:rPr>
          <w:bCs/>
          <w:sz w:val="22"/>
          <w:szCs w:val="22"/>
        </w:rPr>
      </w:pPr>
      <w:r w:rsidRPr="000514FE">
        <w:rPr>
          <w:b/>
          <w:sz w:val="22"/>
          <w:szCs w:val="22"/>
        </w:rPr>
        <w:t>Global Operations</w:t>
      </w:r>
      <w:r w:rsidRPr="000514FE">
        <w:rPr>
          <w:bCs/>
          <w:sz w:val="22"/>
          <w:szCs w:val="22"/>
        </w:rPr>
        <w:t xml:space="preserve">: Supported data center operations across global development, production, and </w:t>
      </w:r>
      <w:r>
        <w:rPr>
          <w:bCs/>
          <w:sz w:val="22"/>
          <w:szCs w:val="22"/>
        </w:rPr>
        <w:br/>
      </w:r>
      <w:r w:rsidRPr="000514FE">
        <w:rPr>
          <w:bCs/>
          <w:sz w:val="22"/>
          <w:szCs w:val="22"/>
        </w:rPr>
        <w:t>client sites.</w:t>
      </w:r>
    </w:p>
    <w:p w14:paraId="492B673E" w14:textId="77777777" w:rsidR="000514FE" w:rsidRPr="000514FE" w:rsidRDefault="000514FE" w:rsidP="000514FE">
      <w:pPr>
        <w:tabs>
          <w:tab w:val="left" w:pos="1605"/>
        </w:tabs>
        <w:spacing w:line="276" w:lineRule="auto"/>
        <w:rPr>
          <w:bCs/>
          <w:sz w:val="22"/>
          <w:szCs w:val="22"/>
        </w:rPr>
      </w:pPr>
      <w:r w:rsidRPr="000514FE">
        <w:rPr>
          <w:b/>
          <w:sz w:val="22"/>
          <w:szCs w:val="22"/>
        </w:rPr>
        <w:t>Infrastructure Improvement</w:t>
      </w:r>
      <w:r w:rsidRPr="000514FE">
        <w:rPr>
          <w:bCs/>
          <w:sz w:val="22"/>
          <w:szCs w:val="22"/>
        </w:rPr>
        <w:t>: Identified and implemented continuous improvement initiatives in Unix environments to meet stringent SLAs.</w:t>
      </w:r>
    </w:p>
    <w:p w14:paraId="21248B05" w14:textId="77777777" w:rsidR="000514FE" w:rsidRPr="000514FE" w:rsidRDefault="000514FE" w:rsidP="000514FE">
      <w:pPr>
        <w:tabs>
          <w:tab w:val="left" w:pos="1605"/>
        </w:tabs>
        <w:spacing w:line="276" w:lineRule="auto"/>
        <w:rPr>
          <w:bCs/>
          <w:sz w:val="22"/>
          <w:szCs w:val="22"/>
        </w:rPr>
      </w:pPr>
      <w:r w:rsidRPr="000514FE">
        <w:rPr>
          <w:b/>
          <w:sz w:val="22"/>
          <w:szCs w:val="22"/>
        </w:rPr>
        <w:t>Escalation Management</w:t>
      </w:r>
      <w:r w:rsidRPr="000514FE">
        <w:rPr>
          <w:bCs/>
          <w:sz w:val="22"/>
          <w:szCs w:val="22"/>
        </w:rPr>
        <w:t>: Led L3 escalations and collaborated with stakeholders to resolve complex technical issues.</w:t>
      </w:r>
    </w:p>
    <w:p w14:paraId="11F5FBF6" w14:textId="77777777" w:rsidR="000514FE" w:rsidRPr="000514FE" w:rsidRDefault="000514FE" w:rsidP="000514FE">
      <w:pPr>
        <w:tabs>
          <w:tab w:val="left" w:pos="1605"/>
        </w:tabs>
        <w:spacing w:line="276" w:lineRule="auto"/>
        <w:rPr>
          <w:bCs/>
          <w:sz w:val="22"/>
          <w:szCs w:val="22"/>
        </w:rPr>
      </w:pPr>
      <w:r w:rsidRPr="000514FE">
        <w:rPr>
          <w:b/>
          <w:sz w:val="22"/>
          <w:szCs w:val="22"/>
        </w:rPr>
        <w:t>Server Administration</w:t>
      </w:r>
      <w:r w:rsidRPr="000514FE">
        <w:rPr>
          <w:bCs/>
          <w:sz w:val="22"/>
          <w:szCs w:val="22"/>
        </w:rPr>
        <w:t>: Provided L2-L3 support for all Unix servers, ensuring optimal performance and reliability.</w:t>
      </w:r>
    </w:p>
    <w:p w14:paraId="24CFC83D" w14:textId="77777777" w:rsidR="000514FE" w:rsidRPr="000514FE" w:rsidRDefault="000514FE" w:rsidP="000514FE">
      <w:pPr>
        <w:tabs>
          <w:tab w:val="left" w:pos="1605"/>
        </w:tabs>
        <w:spacing w:line="276" w:lineRule="auto"/>
        <w:rPr>
          <w:bCs/>
          <w:sz w:val="22"/>
          <w:szCs w:val="22"/>
        </w:rPr>
      </w:pPr>
      <w:r w:rsidRPr="000514FE">
        <w:rPr>
          <w:b/>
          <w:sz w:val="22"/>
          <w:szCs w:val="22"/>
        </w:rPr>
        <w:t>Asset Management</w:t>
      </w:r>
      <w:r w:rsidRPr="000514FE">
        <w:rPr>
          <w:bCs/>
          <w:sz w:val="22"/>
          <w:szCs w:val="22"/>
        </w:rPr>
        <w:t>: Assisted with hardware procurement, deployment, configuration, and retirement/disposal of servers.</w:t>
      </w:r>
    </w:p>
    <w:p w14:paraId="1F82B67D" w14:textId="524184A8" w:rsidR="000514FE" w:rsidRPr="000514FE" w:rsidRDefault="000514FE" w:rsidP="000514FE">
      <w:pPr>
        <w:tabs>
          <w:tab w:val="left" w:pos="1605"/>
        </w:tabs>
        <w:spacing w:line="276" w:lineRule="auto"/>
        <w:rPr>
          <w:bCs/>
          <w:sz w:val="22"/>
          <w:szCs w:val="22"/>
        </w:rPr>
      </w:pPr>
      <w:r w:rsidRPr="000514FE">
        <w:rPr>
          <w:b/>
          <w:sz w:val="22"/>
          <w:szCs w:val="22"/>
        </w:rPr>
        <w:t>Site Leadership</w:t>
      </w:r>
      <w:r w:rsidRPr="000514FE">
        <w:rPr>
          <w:bCs/>
          <w:sz w:val="22"/>
          <w:szCs w:val="22"/>
        </w:rPr>
        <w:t>: Served as lead site contact for Unix and Linux servers, providing administrative services including monitoring, patching, lifecycle management, and remote support.</w:t>
      </w:r>
    </w:p>
    <w:p w14:paraId="2BA9E713" w14:textId="77777777" w:rsidR="000514FE" w:rsidRDefault="000514FE" w:rsidP="00D70360">
      <w:pPr>
        <w:tabs>
          <w:tab w:val="left" w:pos="1605"/>
        </w:tabs>
        <w:rPr>
          <w:rFonts w:ascii="Tahoma" w:hAnsi="Tahoma" w:cs="Tahoma"/>
          <w:b/>
          <w:sz w:val="22"/>
          <w:szCs w:val="22"/>
        </w:rPr>
      </w:pPr>
    </w:p>
    <w:p w14:paraId="51D3295A" w14:textId="77777777" w:rsidR="000044FE" w:rsidRDefault="000044FE">
      <w:pPr>
        <w:tabs>
          <w:tab w:val="left" w:pos="1605"/>
        </w:tabs>
        <w:rPr>
          <w:rFonts w:ascii="Tahoma" w:hAnsi="Tahoma" w:cs="Tahoma"/>
          <w:b/>
          <w:sz w:val="22"/>
          <w:szCs w:val="22"/>
        </w:rPr>
      </w:pPr>
    </w:p>
    <w:p w14:paraId="16C872DC" w14:textId="75C6C637" w:rsidR="000514FE" w:rsidRPr="000514FE" w:rsidRDefault="000514FE" w:rsidP="000514FE">
      <w:pPr>
        <w:spacing w:line="276" w:lineRule="auto"/>
        <w:rPr>
          <w:b/>
          <w:bCs/>
          <w:lang w:val="en-IN"/>
        </w:rPr>
      </w:pPr>
      <w:r>
        <w:rPr>
          <w:b/>
          <w:bCs/>
          <w:lang w:val="en-IN"/>
        </w:rPr>
        <w:t>Information Services Consultant</w:t>
      </w:r>
    </w:p>
    <w:p w14:paraId="22EB2941" w14:textId="4B735ED2" w:rsidR="000514FE" w:rsidRPr="000514FE" w:rsidRDefault="000514FE" w:rsidP="000514FE">
      <w:pPr>
        <w:spacing w:line="276" w:lineRule="auto"/>
        <w:rPr>
          <w:b/>
          <w:bCs/>
          <w:lang w:val="en-IN"/>
        </w:rPr>
      </w:pPr>
      <w:r>
        <w:rPr>
          <w:rStyle w:val="Strong"/>
        </w:rPr>
        <w:t>Franke Faber India Ltd.</w:t>
      </w:r>
      <w:r>
        <w:t xml:space="preserve"> | </w:t>
      </w:r>
      <w:r w:rsidRPr="000514FE">
        <w:rPr>
          <w:rStyle w:val="Emphasis"/>
          <w:i w:val="0"/>
          <w:iCs w:val="0"/>
        </w:rPr>
        <w:t>June 2010 - February 2011</w:t>
      </w:r>
    </w:p>
    <w:p w14:paraId="056BE1F7" w14:textId="77777777" w:rsidR="000514FE" w:rsidRDefault="000514FE">
      <w:pPr>
        <w:tabs>
          <w:tab w:val="left" w:pos="1605"/>
        </w:tabs>
        <w:rPr>
          <w:rFonts w:ascii="Tahoma" w:hAnsi="Tahoma" w:cs="Tahoma"/>
          <w:b/>
          <w:sz w:val="22"/>
          <w:szCs w:val="22"/>
        </w:rPr>
      </w:pPr>
    </w:p>
    <w:p w14:paraId="4650F68D" w14:textId="77777777" w:rsidR="000514FE" w:rsidRPr="000514FE" w:rsidRDefault="000514FE" w:rsidP="000514FE">
      <w:pPr>
        <w:tabs>
          <w:tab w:val="left" w:pos="1605"/>
        </w:tabs>
        <w:spacing w:line="276" w:lineRule="auto"/>
        <w:rPr>
          <w:bCs/>
          <w:sz w:val="22"/>
          <w:szCs w:val="22"/>
        </w:rPr>
      </w:pPr>
      <w:r w:rsidRPr="000514FE">
        <w:rPr>
          <w:b/>
          <w:sz w:val="22"/>
          <w:szCs w:val="22"/>
        </w:rPr>
        <w:t>Infrastructure Administration</w:t>
      </w:r>
      <w:r w:rsidRPr="000514FE">
        <w:rPr>
          <w:bCs/>
          <w:sz w:val="22"/>
          <w:szCs w:val="22"/>
        </w:rPr>
        <w:t>: Managed local IT infrastructure for manufacturing plants in Pune and Aurangabad.</w:t>
      </w:r>
    </w:p>
    <w:p w14:paraId="2B0F6833" w14:textId="77777777" w:rsidR="000514FE" w:rsidRPr="000514FE" w:rsidRDefault="000514FE" w:rsidP="000514FE">
      <w:pPr>
        <w:tabs>
          <w:tab w:val="left" w:pos="1605"/>
        </w:tabs>
        <w:spacing w:line="276" w:lineRule="auto"/>
        <w:rPr>
          <w:bCs/>
          <w:sz w:val="22"/>
          <w:szCs w:val="22"/>
        </w:rPr>
      </w:pPr>
      <w:r w:rsidRPr="000514FE">
        <w:rPr>
          <w:b/>
          <w:sz w:val="22"/>
          <w:szCs w:val="22"/>
        </w:rPr>
        <w:t>Server Management</w:t>
      </w:r>
      <w:r w:rsidRPr="000514FE">
        <w:rPr>
          <w:bCs/>
          <w:sz w:val="22"/>
          <w:szCs w:val="22"/>
        </w:rPr>
        <w:t>: Administered HP ML350, HP ML370 &amp; DL380G5 servers running Windows 2003 OS for application, print, file, CAD, and mail services.</w:t>
      </w:r>
    </w:p>
    <w:p w14:paraId="091D325D" w14:textId="77777777" w:rsidR="000514FE" w:rsidRPr="000514FE" w:rsidRDefault="000514FE" w:rsidP="000514FE">
      <w:pPr>
        <w:tabs>
          <w:tab w:val="left" w:pos="1605"/>
        </w:tabs>
        <w:spacing w:line="276" w:lineRule="auto"/>
        <w:rPr>
          <w:bCs/>
          <w:sz w:val="22"/>
          <w:szCs w:val="22"/>
        </w:rPr>
      </w:pPr>
      <w:r w:rsidRPr="000514FE">
        <w:rPr>
          <w:b/>
          <w:sz w:val="22"/>
          <w:szCs w:val="22"/>
        </w:rPr>
        <w:t>Network Management</w:t>
      </w:r>
      <w:r w:rsidRPr="000514FE">
        <w:rPr>
          <w:bCs/>
          <w:sz w:val="22"/>
          <w:szCs w:val="22"/>
        </w:rPr>
        <w:t>: Oversaw 10 Mbps dedicated fiber link (1:1) from Tulip Telecom.</w:t>
      </w:r>
    </w:p>
    <w:p w14:paraId="4021D85A" w14:textId="77777777" w:rsidR="000514FE" w:rsidRPr="000514FE" w:rsidRDefault="000514FE" w:rsidP="000514FE">
      <w:pPr>
        <w:tabs>
          <w:tab w:val="left" w:pos="1605"/>
        </w:tabs>
        <w:spacing w:line="276" w:lineRule="auto"/>
        <w:rPr>
          <w:bCs/>
          <w:sz w:val="22"/>
          <w:szCs w:val="22"/>
        </w:rPr>
      </w:pPr>
      <w:r w:rsidRPr="000514FE">
        <w:rPr>
          <w:b/>
          <w:sz w:val="22"/>
          <w:szCs w:val="22"/>
        </w:rPr>
        <w:t>Data Protection</w:t>
      </w:r>
      <w:r w:rsidRPr="000514FE">
        <w:rPr>
          <w:bCs/>
          <w:sz w:val="22"/>
          <w:szCs w:val="22"/>
        </w:rPr>
        <w:t>: Implemented backup and recovery strategies using ArcServe Backup Software v12.5.</w:t>
      </w:r>
    </w:p>
    <w:p w14:paraId="6D75C1DE" w14:textId="77777777" w:rsidR="000514FE" w:rsidRPr="000514FE" w:rsidRDefault="000514FE" w:rsidP="000514FE">
      <w:pPr>
        <w:tabs>
          <w:tab w:val="left" w:pos="1605"/>
        </w:tabs>
        <w:spacing w:line="276" w:lineRule="auto"/>
        <w:rPr>
          <w:bCs/>
          <w:sz w:val="22"/>
          <w:szCs w:val="22"/>
        </w:rPr>
      </w:pPr>
      <w:r w:rsidRPr="000514FE">
        <w:rPr>
          <w:b/>
          <w:sz w:val="22"/>
          <w:szCs w:val="22"/>
        </w:rPr>
        <w:t>Collaboration Tools</w:t>
      </w:r>
      <w:r w:rsidRPr="000514FE">
        <w:rPr>
          <w:bCs/>
          <w:sz w:val="22"/>
          <w:szCs w:val="22"/>
        </w:rPr>
        <w:t>: Managed Lotus Domino Server administration with Lotus Notes clients.</w:t>
      </w:r>
    </w:p>
    <w:p w14:paraId="599B654C" w14:textId="77777777" w:rsidR="000514FE" w:rsidRPr="000514FE" w:rsidRDefault="000514FE" w:rsidP="000514FE">
      <w:pPr>
        <w:tabs>
          <w:tab w:val="left" w:pos="1605"/>
        </w:tabs>
        <w:spacing w:line="276" w:lineRule="auto"/>
        <w:rPr>
          <w:bCs/>
          <w:sz w:val="22"/>
          <w:szCs w:val="22"/>
        </w:rPr>
      </w:pPr>
      <w:r w:rsidRPr="000514FE">
        <w:rPr>
          <w:b/>
          <w:sz w:val="22"/>
          <w:szCs w:val="22"/>
        </w:rPr>
        <w:t>Asset Lifecycle Management</w:t>
      </w:r>
      <w:r w:rsidRPr="000514FE">
        <w:rPr>
          <w:bCs/>
          <w:sz w:val="22"/>
          <w:szCs w:val="22"/>
        </w:rPr>
        <w:t>: Effectively managed infrastructure asset lifecycle in support of IT framework.</w:t>
      </w:r>
    </w:p>
    <w:p w14:paraId="3989F3FE" w14:textId="77777777" w:rsidR="000514FE" w:rsidRPr="000514FE" w:rsidRDefault="000514FE" w:rsidP="000514FE">
      <w:pPr>
        <w:tabs>
          <w:tab w:val="left" w:pos="1605"/>
        </w:tabs>
        <w:spacing w:line="276" w:lineRule="auto"/>
        <w:rPr>
          <w:bCs/>
          <w:sz w:val="22"/>
          <w:szCs w:val="22"/>
        </w:rPr>
      </w:pPr>
      <w:r w:rsidRPr="000514FE">
        <w:rPr>
          <w:b/>
          <w:sz w:val="22"/>
          <w:szCs w:val="22"/>
        </w:rPr>
        <w:t>SAP Implementation</w:t>
      </w:r>
      <w:r w:rsidRPr="000514FE">
        <w:rPr>
          <w:bCs/>
          <w:sz w:val="22"/>
          <w:szCs w:val="22"/>
        </w:rPr>
        <w:t>: Led SAP implementation initiatives for Franke Faber India.</w:t>
      </w:r>
    </w:p>
    <w:p w14:paraId="0C5E777A" w14:textId="7C6239E0" w:rsidR="000514FE" w:rsidRPr="000514FE" w:rsidRDefault="000514FE" w:rsidP="000514FE">
      <w:pPr>
        <w:tabs>
          <w:tab w:val="left" w:pos="1605"/>
        </w:tabs>
        <w:spacing w:line="276" w:lineRule="auto"/>
        <w:rPr>
          <w:bCs/>
          <w:sz w:val="22"/>
          <w:szCs w:val="22"/>
        </w:rPr>
      </w:pPr>
      <w:r w:rsidRPr="000514FE">
        <w:rPr>
          <w:b/>
          <w:sz w:val="22"/>
          <w:szCs w:val="22"/>
        </w:rPr>
        <w:t>Application Hosting</w:t>
      </w:r>
      <w:r w:rsidRPr="000514FE">
        <w:rPr>
          <w:bCs/>
          <w:sz w:val="22"/>
          <w:szCs w:val="22"/>
        </w:rPr>
        <w:t>: Spearheaded deployment of web-based CRM application (www.ffiservice.com).</w:t>
      </w:r>
    </w:p>
    <w:p w14:paraId="1924B5D2" w14:textId="77777777" w:rsidR="000044FE" w:rsidRDefault="000044FE">
      <w:pPr>
        <w:tabs>
          <w:tab w:val="left" w:pos="1605"/>
        </w:tabs>
        <w:rPr>
          <w:rFonts w:ascii="Tahoma" w:hAnsi="Tahoma" w:cs="Tahoma"/>
          <w:b/>
          <w:sz w:val="22"/>
          <w:szCs w:val="22"/>
        </w:rPr>
      </w:pPr>
    </w:p>
    <w:p w14:paraId="324EBE14" w14:textId="77777777" w:rsidR="00A66071" w:rsidRDefault="00A66071">
      <w:pPr>
        <w:tabs>
          <w:tab w:val="left" w:pos="1605"/>
        </w:tabs>
        <w:rPr>
          <w:rFonts w:ascii="Tahoma" w:hAnsi="Tahoma" w:cs="Tahoma"/>
          <w:b/>
          <w:sz w:val="22"/>
          <w:szCs w:val="22"/>
        </w:rPr>
      </w:pPr>
    </w:p>
    <w:p w14:paraId="7CE324BF" w14:textId="77777777" w:rsidR="00A66071" w:rsidRDefault="00A66071" w:rsidP="00A66071">
      <w:pPr>
        <w:tabs>
          <w:tab w:val="left" w:pos="1605"/>
        </w:tabs>
        <w:rPr>
          <w:b/>
          <w:bCs/>
          <w:lang w:val="en-IN"/>
        </w:rPr>
      </w:pPr>
      <w:r w:rsidRPr="00A66071">
        <w:rPr>
          <w:b/>
          <w:bCs/>
          <w:lang w:val="en-IN"/>
        </w:rPr>
        <w:t>Education</w:t>
      </w:r>
    </w:p>
    <w:p w14:paraId="2C2507BC" w14:textId="77777777" w:rsidR="00A66071" w:rsidRPr="00A66071" w:rsidRDefault="00A66071" w:rsidP="00A66071">
      <w:pPr>
        <w:tabs>
          <w:tab w:val="left" w:pos="1605"/>
        </w:tabs>
        <w:rPr>
          <w:b/>
          <w:bCs/>
          <w:lang w:val="en-IN"/>
        </w:rPr>
      </w:pPr>
    </w:p>
    <w:p w14:paraId="3105A128" w14:textId="77777777" w:rsidR="00A66071" w:rsidRPr="00A66071" w:rsidRDefault="00A66071" w:rsidP="00A66071">
      <w:pPr>
        <w:numPr>
          <w:ilvl w:val="0"/>
          <w:numId w:val="11"/>
        </w:numPr>
        <w:tabs>
          <w:tab w:val="left" w:pos="1605"/>
        </w:tabs>
        <w:rPr>
          <w:sz w:val="22"/>
          <w:szCs w:val="22"/>
          <w:lang w:val="en-IN"/>
        </w:rPr>
      </w:pPr>
      <w:r w:rsidRPr="00A66071">
        <w:rPr>
          <w:sz w:val="22"/>
          <w:szCs w:val="22"/>
          <w:lang w:val="en-IN"/>
        </w:rPr>
        <w:t>Master of Computer Science (</w:t>
      </w:r>
      <w:r w:rsidRPr="00A66071">
        <w:rPr>
          <w:b/>
          <w:bCs/>
          <w:sz w:val="22"/>
          <w:szCs w:val="22"/>
          <w:lang w:val="en-IN"/>
        </w:rPr>
        <w:t>MCS</w:t>
      </w:r>
      <w:r w:rsidRPr="00A66071">
        <w:rPr>
          <w:sz w:val="22"/>
          <w:szCs w:val="22"/>
          <w:lang w:val="en-IN"/>
        </w:rPr>
        <w:t>) – Pune University</w:t>
      </w:r>
    </w:p>
    <w:p w14:paraId="4004596B" w14:textId="77777777" w:rsidR="00A66071" w:rsidRPr="00A66071" w:rsidRDefault="00A66071" w:rsidP="00A66071">
      <w:pPr>
        <w:numPr>
          <w:ilvl w:val="0"/>
          <w:numId w:val="11"/>
        </w:numPr>
        <w:tabs>
          <w:tab w:val="left" w:pos="1605"/>
        </w:tabs>
        <w:rPr>
          <w:sz w:val="22"/>
          <w:szCs w:val="22"/>
          <w:lang w:val="en-IN"/>
        </w:rPr>
      </w:pPr>
      <w:r w:rsidRPr="00A66071">
        <w:rPr>
          <w:sz w:val="22"/>
          <w:szCs w:val="22"/>
          <w:lang w:val="en-IN"/>
        </w:rPr>
        <w:t>Bachelor of Computer Science (</w:t>
      </w:r>
      <w:r w:rsidRPr="00A66071">
        <w:rPr>
          <w:b/>
          <w:bCs/>
          <w:sz w:val="22"/>
          <w:szCs w:val="22"/>
          <w:lang w:val="en-IN"/>
        </w:rPr>
        <w:t>BCS</w:t>
      </w:r>
      <w:r w:rsidRPr="00A66071">
        <w:rPr>
          <w:sz w:val="22"/>
          <w:szCs w:val="22"/>
          <w:lang w:val="en-IN"/>
        </w:rPr>
        <w:t>) – Pune University</w:t>
      </w:r>
    </w:p>
    <w:p w14:paraId="70E7B665" w14:textId="77777777" w:rsidR="00A66071" w:rsidRPr="00A66071" w:rsidRDefault="00A66071" w:rsidP="00A66071">
      <w:pPr>
        <w:tabs>
          <w:tab w:val="left" w:pos="1605"/>
        </w:tabs>
        <w:rPr>
          <w:b/>
          <w:bCs/>
          <w:sz w:val="22"/>
          <w:szCs w:val="22"/>
          <w:lang w:val="en-IN"/>
        </w:rPr>
      </w:pPr>
    </w:p>
    <w:p w14:paraId="1BFE0D90" w14:textId="0315A857" w:rsidR="00A66071" w:rsidRDefault="00A66071" w:rsidP="00A66071">
      <w:pPr>
        <w:tabs>
          <w:tab w:val="left" w:pos="1605"/>
        </w:tabs>
        <w:rPr>
          <w:b/>
          <w:bCs/>
          <w:lang w:val="en-IN"/>
        </w:rPr>
      </w:pPr>
      <w:r w:rsidRPr="00A66071">
        <w:rPr>
          <w:b/>
          <w:bCs/>
          <w:lang w:val="en-IN"/>
        </w:rPr>
        <w:t>Certifications</w:t>
      </w:r>
    </w:p>
    <w:p w14:paraId="71091935" w14:textId="77777777" w:rsidR="00A66071" w:rsidRPr="00A66071" w:rsidRDefault="00A66071" w:rsidP="00A66071">
      <w:pPr>
        <w:tabs>
          <w:tab w:val="left" w:pos="1605"/>
        </w:tabs>
        <w:rPr>
          <w:b/>
          <w:bCs/>
          <w:lang w:val="en-IN"/>
        </w:rPr>
      </w:pPr>
    </w:p>
    <w:p w14:paraId="7C5B0967" w14:textId="77777777" w:rsidR="00A66071" w:rsidRPr="00A66071" w:rsidRDefault="00A66071" w:rsidP="00A66071">
      <w:pPr>
        <w:numPr>
          <w:ilvl w:val="0"/>
          <w:numId w:val="12"/>
        </w:numPr>
        <w:tabs>
          <w:tab w:val="left" w:pos="1605"/>
        </w:tabs>
        <w:rPr>
          <w:sz w:val="22"/>
          <w:szCs w:val="22"/>
          <w:lang w:val="en-IN"/>
        </w:rPr>
      </w:pPr>
      <w:r w:rsidRPr="00A66071">
        <w:rPr>
          <w:sz w:val="22"/>
          <w:szCs w:val="22"/>
          <w:lang w:val="en-IN"/>
        </w:rPr>
        <w:t>AWS Certified Solutions Architect – Associate</w:t>
      </w:r>
    </w:p>
    <w:p w14:paraId="4B84BF2F" w14:textId="77777777" w:rsidR="00A66071" w:rsidRPr="00A66071" w:rsidRDefault="00A66071" w:rsidP="00A66071">
      <w:pPr>
        <w:numPr>
          <w:ilvl w:val="0"/>
          <w:numId w:val="12"/>
        </w:numPr>
        <w:tabs>
          <w:tab w:val="left" w:pos="1605"/>
        </w:tabs>
        <w:rPr>
          <w:sz w:val="22"/>
          <w:szCs w:val="22"/>
          <w:lang w:val="en-IN"/>
        </w:rPr>
      </w:pPr>
      <w:r w:rsidRPr="00A66071">
        <w:rPr>
          <w:sz w:val="22"/>
          <w:szCs w:val="22"/>
          <w:lang w:val="en-IN"/>
        </w:rPr>
        <w:t>Certified Kubernetes Administrator (CKA)</w:t>
      </w:r>
    </w:p>
    <w:p w14:paraId="3EA75733" w14:textId="77777777" w:rsidR="00A66071" w:rsidRPr="00A66071" w:rsidRDefault="00A66071" w:rsidP="00A66071">
      <w:pPr>
        <w:numPr>
          <w:ilvl w:val="0"/>
          <w:numId w:val="12"/>
        </w:numPr>
        <w:tabs>
          <w:tab w:val="left" w:pos="1605"/>
        </w:tabs>
        <w:rPr>
          <w:sz w:val="22"/>
          <w:szCs w:val="22"/>
          <w:lang w:val="en-IN"/>
        </w:rPr>
      </w:pPr>
      <w:r w:rsidRPr="00A66071">
        <w:rPr>
          <w:sz w:val="22"/>
          <w:szCs w:val="22"/>
          <w:lang w:val="en-IN"/>
        </w:rPr>
        <w:t>Sun Certified Solaris Administrator</w:t>
      </w:r>
    </w:p>
    <w:p w14:paraId="34C9134C" w14:textId="77777777" w:rsidR="00A66071" w:rsidRPr="00A66071" w:rsidRDefault="00A66071" w:rsidP="00A66071">
      <w:pPr>
        <w:numPr>
          <w:ilvl w:val="0"/>
          <w:numId w:val="12"/>
        </w:numPr>
        <w:tabs>
          <w:tab w:val="left" w:pos="1605"/>
        </w:tabs>
        <w:rPr>
          <w:sz w:val="22"/>
          <w:szCs w:val="22"/>
          <w:lang w:val="en-IN"/>
        </w:rPr>
      </w:pPr>
      <w:r w:rsidRPr="00A66071">
        <w:rPr>
          <w:sz w:val="22"/>
          <w:szCs w:val="22"/>
          <w:lang w:val="en-IN"/>
        </w:rPr>
        <w:t>TOGAF 9.2</w:t>
      </w:r>
    </w:p>
    <w:p w14:paraId="5B5977EB" w14:textId="77777777" w:rsidR="000514FE" w:rsidRDefault="000514FE">
      <w:pPr>
        <w:tabs>
          <w:tab w:val="left" w:pos="1605"/>
        </w:tabs>
        <w:rPr>
          <w:rFonts w:ascii="Tahoma" w:hAnsi="Tahoma" w:cs="Tahoma"/>
          <w:b/>
          <w:sz w:val="22"/>
          <w:szCs w:val="22"/>
        </w:rPr>
      </w:pPr>
    </w:p>
    <w:p w14:paraId="499AD5F0" w14:textId="0D32C10F" w:rsidR="00A66071" w:rsidRDefault="00A66071" w:rsidP="00A66071">
      <w:pPr>
        <w:tabs>
          <w:tab w:val="left" w:pos="1605"/>
        </w:tabs>
        <w:rPr>
          <w:b/>
          <w:bCs/>
          <w:lang w:val="en-IN"/>
        </w:rPr>
      </w:pPr>
      <w:r w:rsidRPr="00A66071">
        <w:rPr>
          <w:b/>
          <w:bCs/>
          <w:lang w:val="en-IN"/>
        </w:rPr>
        <w:t>Professional Interests</w:t>
      </w:r>
    </w:p>
    <w:p w14:paraId="0DC67916" w14:textId="77777777" w:rsidR="00A66071" w:rsidRPr="00A66071" w:rsidRDefault="00A66071" w:rsidP="00A66071">
      <w:pPr>
        <w:tabs>
          <w:tab w:val="left" w:pos="1605"/>
        </w:tabs>
        <w:rPr>
          <w:b/>
          <w:bCs/>
          <w:lang w:val="en-IN"/>
        </w:rPr>
      </w:pPr>
    </w:p>
    <w:p w14:paraId="2A08AFB0" w14:textId="66E88DAD" w:rsidR="00A66071" w:rsidRPr="00A66071" w:rsidRDefault="00A66071" w:rsidP="00044C05">
      <w:pPr>
        <w:numPr>
          <w:ilvl w:val="0"/>
          <w:numId w:val="12"/>
        </w:numPr>
        <w:tabs>
          <w:tab w:val="left" w:pos="1605"/>
        </w:tabs>
        <w:rPr>
          <w:rFonts w:ascii="Tahoma" w:hAnsi="Tahoma" w:cs="Tahoma"/>
          <w:b/>
          <w:sz w:val="22"/>
          <w:szCs w:val="22"/>
        </w:rPr>
      </w:pPr>
      <w:r w:rsidRPr="00A66071">
        <w:rPr>
          <w:sz w:val="22"/>
          <w:szCs w:val="22"/>
          <w:lang w:val="en-IN"/>
        </w:rPr>
        <w:t>Infrastructure Automation, Cloud Architecture, DevOps Practices, Emerging Technologies</w:t>
      </w:r>
    </w:p>
    <w:sectPr w:rsidR="00A66071" w:rsidRPr="00A66071" w:rsidSect="00E0738B">
      <w:pgSz w:w="12240" w:h="15840"/>
      <w:pgMar w:top="990" w:right="1440" w:bottom="135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F60C6" w14:textId="77777777" w:rsidR="00BC0FE9" w:rsidRDefault="00BC0FE9" w:rsidP="00A715FF">
      <w:r>
        <w:separator/>
      </w:r>
    </w:p>
  </w:endnote>
  <w:endnote w:type="continuationSeparator" w:id="0">
    <w:p w14:paraId="5C865E8B" w14:textId="77777777" w:rsidR="00BC0FE9" w:rsidRDefault="00BC0FE9" w:rsidP="00A71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E5E86" w14:textId="77777777" w:rsidR="00BC0FE9" w:rsidRDefault="00BC0FE9" w:rsidP="00A715FF">
      <w:r>
        <w:separator/>
      </w:r>
    </w:p>
  </w:footnote>
  <w:footnote w:type="continuationSeparator" w:id="0">
    <w:p w14:paraId="48A55D05" w14:textId="77777777" w:rsidR="00BC0FE9" w:rsidRDefault="00BC0FE9" w:rsidP="00A71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351ED"/>
    <w:multiLevelType w:val="hybridMultilevel"/>
    <w:tmpl w:val="7502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379E9"/>
    <w:multiLevelType w:val="hybridMultilevel"/>
    <w:tmpl w:val="81ECC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7676F"/>
    <w:multiLevelType w:val="hybridMultilevel"/>
    <w:tmpl w:val="8ED6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C64EC"/>
    <w:multiLevelType w:val="hybridMultilevel"/>
    <w:tmpl w:val="1F70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6029C"/>
    <w:multiLevelType w:val="hybridMultilevel"/>
    <w:tmpl w:val="A434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26C83"/>
    <w:multiLevelType w:val="multilevel"/>
    <w:tmpl w:val="6FA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B6973"/>
    <w:multiLevelType w:val="hybridMultilevel"/>
    <w:tmpl w:val="379CC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56845"/>
    <w:multiLevelType w:val="hybridMultilevel"/>
    <w:tmpl w:val="DCBE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D7134"/>
    <w:multiLevelType w:val="hybridMultilevel"/>
    <w:tmpl w:val="A53C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37EC6"/>
    <w:multiLevelType w:val="multilevel"/>
    <w:tmpl w:val="A962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62ADB"/>
    <w:multiLevelType w:val="multilevel"/>
    <w:tmpl w:val="ADCE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num w:numId="1" w16cid:durableId="219904012">
    <w:abstractNumId w:val="11"/>
  </w:num>
  <w:num w:numId="2" w16cid:durableId="1199199722">
    <w:abstractNumId w:val="8"/>
  </w:num>
  <w:num w:numId="3" w16cid:durableId="313527012">
    <w:abstractNumId w:val="3"/>
  </w:num>
  <w:num w:numId="4" w16cid:durableId="1162306895">
    <w:abstractNumId w:val="7"/>
  </w:num>
  <w:num w:numId="5" w16cid:durableId="919099928">
    <w:abstractNumId w:val="6"/>
  </w:num>
  <w:num w:numId="6" w16cid:durableId="194199761">
    <w:abstractNumId w:val="0"/>
  </w:num>
  <w:num w:numId="7" w16cid:durableId="635912603">
    <w:abstractNumId w:val="4"/>
  </w:num>
  <w:num w:numId="8" w16cid:durableId="144398729">
    <w:abstractNumId w:val="2"/>
  </w:num>
  <w:num w:numId="9" w16cid:durableId="1265846444">
    <w:abstractNumId w:val="1"/>
  </w:num>
  <w:num w:numId="10" w16cid:durableId="1078133164">
    <w:abstractNumId w:val="5"/>
  </w:num>
  <w:num w:numId="11" w16cid:durableId="293291711">
    <w:abstractNumId w:val="10"/>
  </w:num>
  <w:num w:numId="12" w16cid:durableId="70506414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07"/>
    <w:rsid w:val="00003D16"/>
    <w:rsid w:val="000044FE"/>
    <w:rsid w:val="000069D9"/>
    <w:rsid w:val="00020485"/>
    <w:rsid w:val="00021677"/>
    <w:rsid w:val="00034F8F"/>
    <w:rsid w:val="00035AC8"/>
    <w:rsid w:val="0003736A"/>
    <w:rsid w:val="000374B7"/>
    <w:rsid w:val="0004166A"/>
    <w:rsid w:val="00044BAA"/>
    <w:rsid w:val="00047EC0"/>
    <w:rsid w:val="00050107"/>
    <w:rsid w:val="000514FE"/>
    <w:rsid w:val="00063E27"/>
    <w:rsid w:val="00077FF2"/>
    <w:rsid w:val="00080AFF"/>
    <w:rsid w:val="0008131B"/>
    <w:rsid w:val="000A3305"/>
    <w:rsid w:val="000A4562"/>
    <w:rsid w:val="000A657D"/>
    <w:rsid w:val="000B66A2"/>
    <w:rsid w:val="000C37C4"/>
    <w:rsid w:val="000C52F0"/>
    <w:rsid w:val="000C72B4"/>
    <w:rsid w:val="000D0081"/>
    <w:rsid w:val="000D4132"/>
    <w:rsid w:val="000E2DA3"/>
    <w:rsid w:val="000F2DEC"/>
    <w:rsid w:val="00103633"/>
    <w:rsid w:val="0010381E"/>
    <w:rsid w:val="001044DA"/>
    <w:rsid w:val="00122BC9"/>
    <w:rsid w:val="0014427C"/>
    <w:rsid w:val="00147805"/>
    <w:rsid w:val="0015433C"/>
    <w:rsid w:val="0015645F"/>
    <w:rsid w:val="001614D0"/>
    <w:rsid w:val="001636E6"/>
    <w:rsid w:val="00167ACC"/>
    <w:rsid w:val="0017086F"/>
    <w:rsid w:val="001715A7"/>
    <w:rsid w:val="00173567"/>
    <w:rsid w:val="00176BCF"/>
    <w:rsid w:val="00192595"/>
    <w:rsid w:val="001973F1"/>
    <w:rsid w:val="001A5267"/>
    <w:rsid w:val="001B10FE"/>
    <w:rsid w:val="001C5870"/>
    <w:rsid w:val="001D2179"/>
    <w:rsid w:val="001D651E"/>
    <w:rsid w:val="001D77B8"/>
    <w:rsid w:val="001D793D"/>
    <w:rsid w:val="001F3359"/>
    <w:rsid w:val="001F5221"/>
    <w:rsid w:val="001F62FA"/>
    <w:rsid w:val="001F691B"/>
    <w:rsid w:val="00200BD0"/>
    <w:rsid w:val="0020540B"/>
    <w:rsid w:val="002146BE"/>
    <w:rsid w:val="0021603B"/>
    <w:rsid w:val="002171AB"/>
    <w:rsid w:val="00225361"/>
    <w:rsid w:val="00230E1B"/>
    <w:rsid w:val="002326F5"/>
    <w:rsid w:val="0023496D"/>
    <w:rsid w:val="00242FB7"/>
    <w:rsid w:val="0024517C"/>
    <w:rsid w:val="00250ACD"/>
    <w:rsid w:val="0026515E"/>
    <w:rsid w:val="0027736D"/>
    <w:rsid w:val="0029173B"/>
    <w:rsid w:val="00295E86"/>
    <w:rsid w:val="00296C93"/>
    <w:rsid w:val="002974AE"/>
    <w:rsid w:val="002A1EB0"/>
    <w:rsid w:val="002A314E"/>
    <w:rsid w:val="002C0A6C"/>
    <w:rsid w:val="002C4D01"/>
    <w:rsid w:val="002D20C5"/>
    <w:rsid w:val="002D61EE"/>
    <w:rsid w:val="002D7F46"/>
    <w:rsid w:val="002E387B"/>
    <w:rsid w:val="002E7005"/>
    <w:rsid w:val="002E7B1A"/>
    <w:rsid w:val="002F0B5B"/>
    <w:rsid w:val="002F12C6"/>
    <w:rsid w:val="002F188E"/>
    <w:rsid w:val="002F4791"/>
    <w:rsid w:val="002F61B0"/>
    <w:rsid w:val="002F7B84"/>
    <w:rsid w:val="0030250A"/>
    <w:rsid w:val="00305034"/>
    <w:rsid w:val="00307A97"/>
    <w:rsid w:val="00316E19"/>
    <w:rsid w:val="00324785"/>
    <w:rsid w:val="00331438"/>
    <w:rsid w:val="00331C4D"/>
    <w:rsid w:val="00333588"/>
    <w:rsid w:val="00335CBA"/>
    <w:rsid w:val="00336354"/>
    <w:rsid w:val="00361A7C"/>
    <w:rsid w:val="003629FA"/>
    <w:rsid w:val="00362F86"/>
    <w:rsid w:val="00363F13"/>
    <w:rsid w:val="003663CC"/>
    <w:rsid w:val="00367907"/>
    <w:rsid w:val="00367F3E"/>
    <w:rsid w:val="0038078C"/>
    <w:rsid w:val="003838F6"/>
    <w:rsid w:val="00387494"/>
    <w:rsid w:val="003C04DA"/>
    <w:rsid w:val="003C23E8"/>
    <w:rsid w:val="003D1122"/>
    <w:rsid w:val="003D1AAA"/>
    <w:rsid w:val="003D3ACE"/>
    <w:rsid w:val="003D4316"/>
    <w:rsid w:val="003D4EFC"/>
    <w:rsid w:val="003D5042"/>
    <w:rsid w:val="003E3511"/>
    <w:rsid w:val="003E43DC"/>
    <w:rsid w:val="003F2E2E"/>
    <w:rsid w:val="004050BD"/>
    <w:rsid w:val="00413B92"/>
    <w:rsid w:val="004225C6"/>
    <w:rsid w:val="00425FBD"/>
    <w:rsid w:val="00426BE7"/>
    <w:rsid w:val="00426E48"/>
    <w:rsid w:val="004335C3"/>
    <w:rsid w:val="004344F1"/>
    <w:rsid w:val="00436EA7"/>
    <w:rsid w:val="004378F1"/>
    <w:rsid w:val="00441729"/>
    <w:rsid w:val="00444676"/>
    <w:rsid w:val="00456127"/>
    <w:rsid w:val="00463712"/>
    <w:rsid w:val="004661E4"/>
    <w:rsid w:val="0046699C"/>
    <w:rsid w:val="00484366"/>
    <w:rsid w:val="004907D7"/>
    <w:rsid w:val="00494A45"/>
    <w:rsid w:val="004A232D"/>
    <w:rsid w:val="004A2D52"/>
    <w:rsid w:val="004B7509"/>
    <w:rsid w:val="004C050C"/>
    <w:rsid w:val="004C0694"/>
    <w:rsid w:val="004C38F1"/>
    <w:rsid w:val="004C5F79"/>
    <w:rsid w:val="004C6EC4"/>
    <w:rsid w:val="004D1B64"/>
    <w:rsid w:val="004E1510"/>
    <w:rsid w:val="004E576C"/>
    <w:rsid w:val="00504D4A"/>
    <w:rsid w:val="00505CB2"/>
    <w:rsid w:val="00517257"/>
    <w:rsid w:val="00517820"/>
    <w:rsid w:val="005178E4"/>
    <w:rsid w:val="00520EEE"/>
    <w:rsid w:val="00521390"/>
    <w:rsid w:val="00530547"/>
    <w:rsid w:val="00540141"/>
    <w:rsid w:val="005474A9"/>
    <w:rsid w:val="00555E9A"/>
    <w:rsid w:val="00560BC7"/>
    <w:rsid w:val="00561452"/>
    <w:rsid w:val="00561CD2"/>
    <w:rsid w:val="00566CAB"/>
    <w:rsid w:val="00566E48"/>
    <w:rsid w:val="00567498"/>
    <w:rsid w:val="00567507"/>
    <w:rsid w:val="00567D36"/>
    <w:rsid w:val="00572C66"/>
    <w:rsid w:val="005777C0"/>
    <w:rsid w:val="00582F96"/>
    <w:rsid w:val="00584DD8"/>
    <w:rsid w:val="005865BA"/>
    <w:rsid w:val="005907D9"/>
    <w:rsid w:val="005A104A"/>
    <w:rsid w:val="005A14C6"/>
    <w:rsid w:val="005A61B8"/>
    <w:rsid w:val="005B3566"/>
    <w:rsid w:val="005B5101"/>
    <w:rsid w:val="005B5D7C"/>
    <w:rsid w:val="005D1342"/>
    <w:rsid w:val="005D72E6"/>
    <w:rsid w:val="005E5EAC"/>
    <w:rsid w:val="005E69DE"/>
    <w:rsid w:val="005F11F0"/>
    <w:rsid w:val="005F3A25"/>
    <w:rsid w:val="005F3A55"/>
    <w:rsid w:val="005F6356"/>
    <w:rsid w:val="00612A8F"/>
    <w:rsid w:val="00620F21"/>
    <w:rsid w:val="00624954"/>
    <w:rsid w:val="00624DCC"/>
    <w:rsid w:val="00633AAE"/>
    <w:rsid w:val="006424D6"/>
    <w:rsid w:val="00642FE7"/>
    <w:rsid w:val="00645431"/>
    <w:rsid w:val="00645D3D"/>
    <w:rsid w:val="006618ED"/>
    <w:rsid w:val="0066726A"/>
    <w:rsid w:val="006676C4"/>
    <w:rsid w:val="00671D19"/>
    <w:rsid w:val="00672482"/>
    <w:rsid w:val="00673FEB"/>
    <w:rsid w:val="006778CE"/>
    <w:rsid w:val="00677BB9"/>
    <w:rsid w:val="00692E97"/>
    <w:rsid w:val="00693201"/>
    <w:rsid w:val="006976BD"/>
    <w:rsid w:val="006A18B8"/>
    <w:rsid w:val="006B37BA"/>
    <w:rsid w:val="006C11C4"/>
    <w:rsid w:val="006C1906"/>
    <w:rsid w:val="006C2A33"/>
    <w:rsid w:val="006C70C9"/>
    <w:rsid w:val="006D2BD3"/>
    <w:rsid w:val="006D6119"/>
    <w:rsid w:val="006D75DC"/>
    <w:rsid w:val="006E3EE1"/>
    <w:rsid w:val="006F3184"/>
    <w:rsid w:val="006F5207"/>
    <w:rsid w:val="006F6D52"/>
    <w:rsid w:val="00712873"/>
    <w:rsid w:val="007176E6"/>
    <w:rsid w:val="00724216"/>
    <w:rsid w:val="00730308"/>
    <w:rsid w:val="0073242E"/>
    <w:rsid w:val="00732755"/>
    <w:rsid w:val="0074001E"/>
    <w:rsid w:val="00754E37"/>
    <w:rsid w:val="00770381"/>
    <w:rsid w:val="00781A6B"/>
    <w:rsid w:val="00785EA6"/>
    <w:rsid w:val="007863C1"/>
    <w:rsid w:val="0079317A"/>
    <w:rsid w:val="007936B8"/>
    <w:rsid w:val="0079503B"/>
    <w:rsid w:val="007971BD"/>
    <w:rsid w:val="007A22E6"/>
    <w:rsid w:val="007A46B1"/>
    <w:rsid w:val="007D1A00"/>
    <w:rsid w:val="007D1CDD"/>
    <w:rsid w:val="007E3CF2"/>
    <w:rsid w:val="007E795B"/>
    <w:rsid w:val="008015C8"/>
    <w:rsid w:val="00817B37"/>
    <w:rsid w:val="008216D4"/>
    <w:rsid w:val="008254D9"/>
    <w:rsid w:val="00825944"/>
    <w:rsid w:val="008350F2"/>
    <w:rsid w:val="0083708E"/>
    <w:rsid w:val="00840E40"/>
    <w:rsid w:val="008523E3"/>
    <w:rsid w:val="00854FB0"/>
    <w:rsid w:val="008550A0"/>
    <w:rsid w:val="008556CB"/>
    <w:rsid w:val="008664C1"/>
    <w:rsid w:val="00891101"/>
    <w:rsid w:val="00896D27"/>
    <w:rsid w:val="008B04A6"/>
    <w:rsid w:val="008C0617"/>
    <w:rsid w:val="008C46B3"/>
    <w:rsid w:val="008C60B0"/>
    <w:rsid w:val="008C62A6"/>
    <w:rsid w:val="008C7331"/>
    <w:rsid w:val="008D0E51"/>
    <w:rsid w:val="008E3E6F"/>
    <w:rsid w:val="008E4CC6"/>
    <w:rsid w:val="008E6AC0"/>
    <w:rsid w:val="008E7CAE"/>
    <w:rsid w:val="008F1937"/>
    <w:rsid w:val="008F5AFC"/>
    <w:rsid w:val="00900F8E"/>
    <w:rsid w:val="00910896"/>
    <w:rsid w:val="0091540A"/>
    <w:rsid w:val="00925DF5"/>
    <w:rsid w:val="009302D6"/>
    <w:rsid w:val="00943CC1"/>
    <w:rsid w:val="009451EC"/>
    <w:rsid w:val="00945A48"/>
    <w:rsid w:val="00947EB4"/>
    <w:rsid w:val="0095336C"/>
    <w:rsid w:val="00964ECE"/>
    <w:rsid w:val="009803A8"/>
    <w:rsid w:val="00982EE2"/>
    <w:rsid w:val="00983940"/>
    <w:rsid w:val="00984E42"/>
    <w:rsid w:val="00987065"/>
    <w:rsid w:val="00997D7A"/>
    <w:rsid w:val="009A3A30"/>
    <w:rsid w:val="009A3DFC"/>
    <w:rsid w:val="009B269B"/>
    <w:rsid w:val="009B40A5"/>
    <w:rsid w:val="009B4AFF"/>
    <w:rsid w:val="009B5B49"/>
    <w:rsid w:val="009C73CF"/>
    <w:rsid w:val="009D3758"/>
    <w:rsid w:val="009D61BE"/>
    <w:rsid w:val="009E30A9"/>
    <w:rsid w:val="009E600F"/>
    <w:rsid w:val="009F1626"/>
    <w:rsid w:val="009F189E"/>
    <w:rsid w:val="009F1927"/>
    <w:rsid w:val="009F6659"/>
    <w:rsid w:val="009F7049"/>
    <w:rsid w:val="00A173C9"/>
    <w:rsid w:val="00A17F3F"/>
    <w:rsid w:val="00A41C94"/>
    <w:rsid w:val="00A654B9"/>
    <w:rsid w:val="00A66071"/>
    <w:rsid w:val="00A715FF"/>
    <w:rsid w:val="00A82D17"/>
    <w:rsid w:val="00A939D9"/>
    <w:rsid w:val="00A95C46"/>
    <w:rsid w:val="00AA0773"/>
    <w:rsid w:val="00AA661C"/>
    <w:rsid w:val="00AA7C08"/>
    <w:rsid w:val="00AB0F7B"/>
    <w:rsid w:val="00AB1117"/>
    <w:rsid w:val="00AB1513"/>
    <w:rsid w:val="00AB2B32"/>
    <w:rsid w:val="00AB6466"/>
    <w:rsid w:val="00AB64FB"/>
    <w:rsid w:val="00AD1B0B"/>
    <w:rsid w:val="00AD7632"/>
    <w:rsid w:val="00AE29C0"/>
    <w:rsid w:val="00B2160B"/>
    <w:rsid w:val="00B21B98"/>
    <w:rsid w:val="00B22F61"/>
    <w:rsid w:val="00B30773"/>
    <w:rsid w:val="00B33883"/>
    <w:rsid w:val="00B37325"/>
    <w:rsid w:val="00B3771B"/>
    <w:rsid w:val="00B43D71"/>
    <w:rsid w:val="00B47FAD"/>
    <w:rsid w:val="00B55D2E"/>
    <w:rsid w:val="00B70179"/>
    <w:rsid w:val="00B812AE"/>
    <w:rsid w:val="00B8202F"/>
    <w:rsid w:val="00B917E1"/>
    <w:rsid w:val="00B95105"/>
    <w:rsid w:val="00B963E9"/>
    <w:rsid w:val="00BA3A3F"/>
    <w:rsid w:val="00BB26D5"/>
    <w:rsid w:val="00BB4F0D"/>
    <w:rsid w:val="00BC0FE9"/>
    <w:rsid w:val="00BC7D5A"/>
    <w:rsid w:val="00BD13C3"/>
    <w:rsid w:val="00BD308C"/>
    <w:rsid w:val="00BD4E90"/>
    <w:rsid w:val="00BD51DD"/>
    <w:rsid w:val="00BD7F89"/>
    <w:rsid w:val="00BE4A69"/>
    <w:rsid w:val="00BE6E1E"/>
    <w:rsid w:val="00BE7CD2"/>
    <w:rsid w:val="00C0003B"/>
    <w:rsid w:val="00C02556"/>
    <w:rsid w:val="00C1043A"/>
    <w:rsid w:val="00C150AE"/>
    <w:rsid w:val="00C2221D"/>
    <w:rsid w:val="00C274EA"/>
    <w:rsid w:val="00C363DC"/>
    <w:rsid w:val="00C41375"/>
    <w:rsid w:val="00C4302D"/>
    <w:rsid w:val="00C45865"/>
    <w:rsid w:val="00C57B74"/>
    <w:rsid w:val="00C625C5"/>
    <w:rsid w:val="00C72564"/>
    <w:rsid w:val="00C725AC"/>
    <w:rsid w:val="00C76E1E"/>
    <w:rsid w:val="00C81125"/>
    <w:rsid w:val="00C86635"/>
    <w:rsid w:val="00C87921"/>
    <w:rsid w:val="00C87E23"/>
    <w:rsid w:val="00C94DC6"/>
    <w:rsid w:val="00CA0279"/>
    <w:rsid w:val="00CB40D9"/>
    <w:rsid w:val="00CB43B5"/>
    <w:rsid w:val="00CC0D18"/>
    <w:rsid w:val="00CD5C92"/>
    <w:rsid w:val="00CD7D90"/>
    <w:rsid w:val="00CE1DE4"/>
    <w:rsid w:val="00CF1ECB"/>
    <w:rsid w:val="00CF69BC"/>
    <w:rsid w:val="00D10A7E"/>
    <w:rsid w:val="00D16014"/>
    <w:rsid w:val="00D25A69"/>
    <w:rsid w:val="00D31546"/>
    <w:rsid w:val="00D32403"/>
    <w:rsid w:val="00D33183"/>
    <w:rsid w:val="00D4050E"/>
    <w:rsid w:val="00D44874"/>
    <w:rsid w:val="00D464D9"/>
    <w:rsid w:val="00D46E8C"/>
    <w:rsid w:val="00D5058E"/>
    <w:rsid w:val="00D505C6"/>
    <w:rsid w:val="00D5739A"/>
    <w:rsid w:val="00D67021"/>
    <w:rsid w:val="00D70360"/>
    <w:rsid w:val="00D7467A"/>
    <w:rsid w:val="00D74BC5"/>
    <w:rsid w:val="00D80177"/>
    <w:rsid w:val="00D838C4"/>
    <w:rsid w:val="00D84203"/>
    <w:rsid w:val="00D85059"/>
    <w:rsid w:val="00D87661"/>
    <w:rsid w:val="00D93438"/>
    <w:rsid w:val="00D96DB5"/>
    <w:rsid w:val="00DA13C4"/>
    <w:rsid w:val="00DA3C8C"/>
    <w:rsid w:val="00DA50A3"/>
    <w:rsid w:val="00DB62D4"/>
    <w:rsid w:val="00DC3C53"/>
    <w:rsid w:val="00DD420F"/>
    <w:rsid w:val="00DD7F67"/>
    <w:rsid w:val="00DE3C97"/>
    <w:rsid w:val="00E01ADA"/>
    <w:rsid w:val="00E0738B"/>
    <w:rsid w:val="00E07FAC"/>
    <w:rsid w:val="00E11EB0"/>
    <w:rsid w:val="00E365B4"/>
    <w:rsid w:val="00E41CEC"/>
    <w:rsid w:val="00E51C36"/>
    <w:rsid w:val="00E55A75"/>
    <w:rsid w:val="00E719E4"/>
    <w:rsid w:val="00E740CA"/>
    <w:rsid w:val="00E803FF"/>
    <w:rsid w:val="00E87FBC"/>
    <w:rsid w:val="00E93FA3"/>
    <w:rsid w:val="00EA02D0"/>
    <w:rsid w:val="00EA4EBF"/>
    <w:rsid w:val="00EB24D2"/>
    <w:rsid w:val="00EB3175"/>
    <w:rsid w:val="00EB32A6"/>
    <w:rsid w:val="00EB42CA"/>
    <w:rsid w:val="00EC0282"/>
    <w:rsid w:val="00EC07C2"/>
    <w:rsid w:val="00EC0C57"/>
    <w:rsid w:val="00EC633E"/>
    <w:rsid w:val="00ED353D"/>
    <w:rsid w:val="00ED3F72"/>
    <w:rsid w:val="00ED49D5"/>
    <w:rsid w:val="00ED5CD6"/>
    <w:rsid w:val="00EE1A8A"/>
    <w:rsid w:val="00EE34F8"/>
    <w:rsid w:val="00EF0D54"/>
    <w:rsid w:val="00EF2E4D"/>
    <w:rsid w:val="00F01102"/>
    <w:rsid w:val="00F02B6F"/>
    <w:rsid w:val="00F0334E"/>
    <w:rsid w:val="00F31D59"/>
    <w:rsid w:val="00F36021"/>
    <w:rsid w:val="00F36810"/>
    <w:rsid w:val="00F36EEB"/>
    <w:rsid w:val="00F5061D"/>
    <w:rsid w:val="00F62039"/>
    <w:rsid w:val="00F676A8"/>
    <w:rsid w:val="00F70B2E"/>
    <w:rsid w:val="00F72BDB"/>
    <w:rsid w:val="00F72FB4"/>
    <w:rsid w:val="00F7442B"/>
    <w:rsid w:val="00F772A5"/>
    <w:rsid w:val="00F830C8"/>
    <w:rsid w:val="00F83AA2"/>
    <w:rsid w:val="00F854D1"/>
    <w:rsid w:val="00F876B8"/>
    <w:rsid w:val="00F904A9"/>
    <w:rsid w:val="00F93105"/>
    <w:rsid w:val="00F947B7"/>
    <w:rsid w:val="00FA627D"/>
    <w:rsid w:val="00FC3D68"/>
    <w:rsid w:val="00FC5997"/>
    <w:rsid w:val="00FC7BDA"/>
    <w:rsid w:val="00FD03B7"/>
    <w:rsid w:val="00FD36CE"/>
    <w:rsid w:val="00FE236E"/>
    <w:rsid w:val="00FE540F"/>
    <w:rsid w:val="00FE5D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1E1BFB"/>
  <w15:chartTrackingRefBased/>
  <w15:docId w15:val="{195ECD67-9249-5D4E-AB98-AEA3C096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5D69"/>
    <w:pPr>
      <w:widowControl w:val="0"/>
      <w:autoSpaceDE w:val="0"/>
      <w:autoSpaceDN w:val="0"/>
      <w:adjustRightInd w:val="0"/>
    </w:pPr>
    <w:rPr>
      <w:sz w:val="24"/>
      <w:szCs w:val="24"/>
    </w:rPr>
  </w:style>
  <w:style w:type="paragraph" w:styleId="Heading1">
    <w:name w:val="heading 1"/>
    <w:basedOn w:val="Normal"/>
    <w:next w:val="Normal"/>
    <w:qFormat/>
    <w:pPr>
      <w:outlineLvl w:val="0"/>
    </w:pPr>
  </w:style>
  <w:style w:type="paragraph" w:styleId="Heading2">
    <w:name w:val="heading 2"/>
    <w:basedOn w:val="Normal"/>
    <w:next w:val="Normal"/>
    <w:qFormat/>
    <w:pPr>
      <w:outlineLvl w:val="1"/>
    </w:pPr>
  </w:style>
  <w:style w:type="paragraph" w:styleId="Heading3">
    <w:name w:val="heading 3"/>
    <w:basedOn w:val="Normal"/>
    <w:next w:val="Normal"/>
    <w:qFormat/>
    <w:rsid w:val="00456127"/>
    <w:pPr>
      <w:keepNext/>
      <w:spacing w:before="240" w:after="60"/>
      <w:outlineLvl w:val="2"/>
    </w:pPr>
    <w:rPr>
      <w:rFonts w:ascii="Arial" w:hAnsi="Arial" w:cs="Arial"/>
      <w:b/>
      <w:bCs/>
      <w:sz w:val="26"/>
      <w:szCs w:val="26"/>
    </w:rPr>
  </w:style>
  <w:style w:type="paragraph" w:styleId="Heading5">
    <w:name w:val="heading 5"/>
    <w:basedOn w:val="Normal"/>
    <w:next w:val="Normal"/>
    <w:link w:val="Heading5Char"/>
    <w:semiHidden/>
    <w:unhideWhenUsed/>
    <w:qFormat/>
    <w:rsid w:val="008C60B0"/>
    <w:pPr>
      <w:spacing w:before="240" w:after="60"/>
      <w:outlineLvl w:val="4"/>
    </w:pPr>
    <w:rPr>
      <w:rFonts w:ascii="Calibri" w:hAnsi="Calibri"/>
      <w:b/>
      <w:bCs/>
      <w:i/>
      <w:iCs/>
      <w:sz w:val="26"/>
      <w:szCs w:val="26"/>
    </w:rPr>
  </w:style>
  <w:style w:type="paragraph" w:styleId="Heading8">
    <w:name w:val="heading 8"/>
    <w:basedOn w:val="Normal"/>
    <w:next w:val="Normal"/>
    <w:qFormat/>
    <w:rsid w:val="002171AB"/>
    <w:pPr>
      <w:widowControl/>
      <w:autoSpaceDE/>
      <w:autoSpaceDN/>
      <w:adjustRightInd/>
      <w:spacing w:before="240" w:after="60"/>
      <w:outlineLvl w:val="7"/>
    </w:pPr>
    <w:rPr>
      <w:i/>
      <w:iCs/>
    </w:rPr>
  </w:style>
  <w:style w:type="paragraph" w:styleId="Heading9">
    <w:name w:val="heading 9"/>
    <w:basedOn w:val="Normal"/>
    <w:next w:val="Normal"/>
    <w:qFormat/>
    <w:rsid w:val="001614D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E576C"/>
    <w:rPr>
      <w:color w:val="0000FF"/>
      <w:u w:val="single"/>
    </w:rPr>
  </w:style>
  <w:style w:type="paragraph" w:customStyle="1" w:styleId="Achievement">
    <w:name w:val="Achievement"/>
    <w:basedOn w:val="BodyText"/>
    <w:link w:val="AchievementChar1"/>
    <w:rsid w:val="002171AB"/>
    <w:pPr>
      <w:widowControl/>
      <w:numPr>
        <w:numId w:val="1"/>
      </w:numPr>
      <w:autoSpaceDE/>
      <w:autoSpaceDN/>
      <w:adjustRightInd/>
      <w:spacing w:after="60" w:line="220" w:lineRule="atLeast"/>
      <w:ind w:left="0" w:firstLine="0"/>
      <w:jc w:val="both"/>
    </w:pPr>
    <w:rPr>
      <w:rFonts w:ascii="Arial" w:hAnsi="Arial"/>
      <w:spacing w:val="-5"/>
    </w:rPr>
  </w:style>
  <w:style w:type="character" w:customStyle="1" w:styleId="AchievementChar">
    <w:name w:val="Achievement Char"/>
    <w:rsid w:val="002171AB"/>
    <w:rPr>
      <w:rFonts w:ascii="Arial" w:hAnsi="Arial"/>
      <w:spacing w:val="-5"/>
      <w:lang w:val="en-US" w:eastAsia="en-US" w:bidi="ar-SA"/>
    </w:rPr>
  </w:style>
  <w:style w:type="paragraph" w:styleId="BodyText">
    <w:name w:val="Body Text"/>
    <w:basedOn w:val="Normal"/>
    <w:link w:val="BodyTextChar"/>
    <w:rsid w:val="002171AB"/>
    <w:pPr>
      <w:spacing w:after="120"/>
    </w:pPr>
  </w:style>
  <w:style w:type="paragraph" w:styleId="BodyText2">
    <w:name w:val="Body Text 2"/>
    <w:basedOn w:val="Normal"/>
    <w:rsid w:val="00DC3C53"/>
    <w:pPr>
      <w:widowControl/>
      <w:autoSpaceDE/>
      <w:autoSpaceDN/>
      <w:adjustRightInd/>
      <w:spacing w:after="120" w:line="480" w:lineRule="auto"/>
    </w:pPr>
  </w:style>
  <w:style w:type="paragraph" w:styleId="PlainText">
    <w:name w:val="Plain Text"/>
    <w:basedOn w:val="Normal"/>
    <w:rsid w:val="00456127"/>
    <w:pPr>
      <w:widowControl/>
      <w:autoSpaceDE/>
      <w:autoSpaceDN/>
      <w:adjustRightInd/>
    </w:pPr>
    <w:rPr>
      <w:rFonts w:ascii="Courier New" w:hAnsi="Courier New" w:cs="Courier New"/>
      <w:sz w:val="20"/>
      <w:szCs w:val="20"/>
    </w:rPr>
  </w:style>
  <w:style w:type="character" w:customStyle="1" w:styleId="BodyTextChar">
    <w:name w:val="Body Text Char"/>
    <w:link w:val="BodyText"/>
    <w:rsid w:val="00B3771B"/>
    <w:rPr>
      <w:sz w:val="24"/>
      <w:szCs w:val="24"/>
      <w:lang w:val="en-US" w:eastAsia="en-US" w:bidi="ar-SA"/>
    </w:rPr>
  </w:style>
  <w:style w:type="character" w:customStyle="1" w:styleId="AchievementChar1">
    <w:name w:val="Achievement Char1"/>
    <w:link w:val="Achievement"/>
    <w:rsid w:val="00B3771B"/>
    <w:rPr>
      <w:rFonts w:ascii="Arial" w:hAnsi="Arial"/>
      <w:spacing w:val="-5"/>
      <w:sz w:val="24"/>
      <w:szCs w:val="24"/>
    </w:rPr>
  </w:style>
  <w:style w:type="table" w:styleId="TableGrid">
    <w:name w:val="Table Grid"/>
    <w:basedOn w:val="TableNormal"/>
    <w:rsid w:val="00DA13C4"/>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semiHidden/>
    <w:rsid w:val="008C60B0"/>
    <w:rPr>
      <w:rFonts w:ascii="Calibri" w:eastAsia="Times New Roman" w:hAnsi="Calibri" w:cs="Times New Roman"/>
      <w:b/>
      <w:bCs/>
      <w:i/>
      <w:iCs/>
      <w:sz w:val="26"/>
      <w:szCs w:val="26"/>
      <w:lang w:val="en-US" w:eastAsia="en-US"/>
    </w:rPr>
  </w:style>
  <w:style w:type="paragraph" w:styleId="ListParagraph">
    <w:name w:val="List Paragraph"/>
    <w:basedOn w:val="Normal"/>
    <w:uiPriority w:val="34"/>
    <w:qFormat/>
    <w:rsid w:val="001F3359"/>
    <w:pPr>
      <w:widowControl/>
      <w:autoSpaceDE/>
      <w:autoSpaceDN/>
      <w:adjustRightInd/>
      <w:spacing w:after="200"/>
      <w:ind w:left="720"/>
      <w:contextualSpacing/>
    </w:pPr>
    <w:rPr>
      <w:rFonts w:ascii="Cambria" w:eastAsia="Cambria" w:hAnsi="Cambria"/>
    </w:rPr>
  </w:style>
  <w:style w:type="paragraph" w:styleId="Header">
    <w:name w:val="header"/>
    <w:basedOn w:val="Normal"/>
    <w:link w:val="HeaderChar"/>
    <w:rsid w:val="00A715FF"/>
    <w:pPr>
      <w:tabs>
        <w:tab w:val="center" w:pos="4680"/>
        <w:tab w:val="right" w:pos="9360"/>
      </w:tabs>
    </w:pPr>
  </w:style>
  <w:style w:type="character" w:customStyle="1" w:styleId="HeaderChar">
    <w:name w:val="Header Char"/>
    <w:basedOn w:val="DefaultParagraphFont"/>
    <w:link w:val="Header"/>
    <w:rsid w:val="00A715FF"/>
    <w:rPr>
      <w:sz w:val="24"/>
      <w:szCs w:val="24"/>
    </w:rPr>
  </w:style>
  <w:style w:type="paragraph" w:styleId="Footer">
    <w:name w:val="footer"/>
    <w:basedOn w:val="Normal"/>
    <w:link w:val="FooterChar"/>
    <w:rsid w:val="00A715FF"/>
    <w:pPr>
      <w:tabs>
        <w:tab w:val="center" w:pos="4680"/>
        <w:tab w:val="right" w:pos="9360"/>
      </w:tabs>
    </w:pPr>
  </w:style>
  <w:style w:type="character" w:customStyle="1" w:styleId="FooterChar">
    <w:name w:val="Footer Char"/>
    <w:basedOn w:val="DefaultParagraphFont"/>
    <w:link w:val="Footer"/>
    <w:rsid w:val="00A715FF"/>
    <w:rPr>
      <w:sz w:val="24"/>
      <w:szCs w:val="24"/>
    </w:rPr>
  </w:style>
  <w:style w:type="character" w:styleId="Strong">
    <w:name w:val="Strong"/>
    <w:basedOn w:val="DefaultParagraphFont"/>
    <w:uiPriority w:val="22"/>
    <w:qFormat/>
    <w:rsid w:val="000514FE"/>
    <w:rPr>
      <w:b/>
      <w:bCs/>
    </w:rPr>
  </w:style>
  <w:style w:type="character" w:styleId="Emphasis">
    <w:name w:val="Emphasis"/>
    <w:basedOn w:val="DefaultParagraphFont"/>
    <w:uiPriority w:val="20"/>
    <w:qFormat/>
    <w:rsid w:val="00051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6897">
      <w:bodyDiv w:val="1"/>
      <w:marLeft w:val="0"/>
      <w:marRight w:val="0"/>
      <w:marTop w:val="0"/>
      <w:marBottom w:val="0"/>
      <w:divBdr>
        <w:top w:val="none" w:sz="0" w:space="0" w:color="auto"/>
        <w:left w:val="none" w:sz="0" w:space="0" w:color="auto"/>
        <w:bottom w:val="none" w:sz="0" w:space="0" w:color="auto"/>
        <w:right w:val="none" w:sz="0" w:space="0" w:color="auto"/>
      </w:divBdr>
    </w:div>
    <w:div w:id="83689880">
      <w:bodyDiv w:val="1"/>
      <w:marLeft w:val="0"/>
      <w:marRight w:val="0"/>
      <w:marTop w:val="0"/>
      <w:marBottom w:val="0"/>
      <w:divBdr>
        <w:top w:val="none" w:sz="0" w:space="0" w:color="auto"/>
        <w:left w:val="none" w:sz="0" w:space="0" w:color="auto"/>
        <w:bottom w:val="none" w:sz="0" w:space="0" w:color="auto"/>
        <w:right w:val="none" w:sz="0" w:space="0" w:color="auto"/>
      </w:divBdr>
    </w:div>
    <w:div w:id="200823305">
      <w:bodyDiv w:val="1"/>
      <w:marLeft w:val="0"/>
      <w:marRight w:val="0"/>
      <w:marTop w:val="0"/>
      <w:marBottom w:val="0"/>
      <w:divBdr>
        <w:top w:val="none" w:sz="0" w:space="0" w:color="auto"/>
        <w:left w:val="none" w:sz="0" w:space="0" w:color="auto"/>
        <w:bottom w:val="none" w:sz="0" w:space="0" w:color="auto"/>
        <w:right w:val="none" w:sz="0" w:space="0" w:color="auto"/>
      </w:divBdr>
    </w:div>
    <w:div w:id="252012480">
      <w:bodyDiv w:val="1"/>
      <w:marLeft w:val="0"/>
      <w:marRight w:val="0"/>
      <w:marTop w:val="0"/>
      <w:marBottom w:val="0"/>
      <w:divBdr>
        <w:top w:val="none" w:sz="0" w:space="0" w:color="auto"/>
        <w:left w:val="none" w:sz="0" w:space="0" w:color="auto"/>
        <w:bottom w:val="none" w:sz="0" w:space="0" w:color="auto"/>
        <w:right w:val="none" w:sz="0" w:space="0" w:color="auto"/>
      </w:divBdr>
    </w:div>
    <w:div w:id="484275980">
      <w:bodyDiv w:val="1"/>
      <w:marLeft w:val="0"/>
      <w:marRight w:val="0"/>
      <w:marTop w:val="0"/>
      <w:marBottom w:val="0"/>
      <w:divBdr>
        <w:top w:val="none" w:sz="0" w:space="0" w:color="auto"/>
        <w:left w:val="none" w:sz="0" w:space="0" w:color="auto"/>
        <w:bottom w:val="none" w:sz="0" w:space="0" w:color="auto"/>
        <w:right w:val="none" w:sz="0" w:space="0" w:color="auto"/>
      </w:divBdr>
    </w:div>
    <w:div w:id="508831743">
      <w:bodyDiv w:val="1"/>
      <w:marLeft w:val="0"/>
      <w:marRight w:val="0"/>
      <w:marTop w:val="0"/>
      <w:marBottom w:val="0"/>
      <w:divBdr>
        <w:top w:val="none" w:sz="0" w:space="0" w:color="auto"/>
        <w:left w:val="none" w:sz="0" w:space="0" w:color="auto"/>
        <w:bottom w:val="none" w:sz="0" w:space="0" w:color="auto"/>
        <w:right w:val="none" w:sz="0" w:space="0" w:color="auto"/>
      </w:divBdr>
    </w:div>
    <w:div w:id="617298229">
      <w:bodyDiv w:val="1"/>
      <w:marLeft w:val="0"/>
      <w:marRight w:val="0"/>
      <w:marTop w:val="0"/>
      <w:marBottom w:val="0"/>
      <w:divBdr>
        <w:top w:val="none" w:sz="0" w:space="0" w:color="auto"/>
        <w:left w:val="none" w:sz="0" w:space="0" w:color="auto"/>
        <w:bottom w:val="none" w:sz="0" w:space="0" w:color="auto"/>
        <w:right w:val="none" w:sz="0" w:space="0" w:color="auto"/>
      </w:divBdr>
    </w:div>
    <w:div w:id="640384097">
      <w:bodyDiv w:val="1"/>
      <w:marLeft w:val="0"/>
      <w:marRight w:val="0"/>
      <w:marTop w:val="0"/>
      <w:marBottom w:val="0"/>
      <w:divBdr>
        <w:top w:val="none" w:sz="0" w:space="0" w:color="auto"/>
        <w:left w:val="none" w:sz="0" w:space="0" w:color="auto"/>
        <w:bottom w:val="none" w:sz="0" w:space="0" w:color="auto"/>
        <w:right w:val="none" w:sz="0" w:space="0" w:color="auto"/>
      </w:divBdr>
    </w:div>
    <w:div w:id="640692147">
      <w:bodyDiv w:val="1"/>
      <w:marLeft w:val="0"/>
      <w:marRight w:val="0"/>
      <w:marTop w:val="0"/>
      <w:marBottom w:val="0"/>
      <w:divBdr>
        <w:top w:val="none" w:sz="0" w:space="0" w:color="auto"/>
        <w:left w:val="none" w:sz="0" w:space="0" w:color="auto"/>
        <w:bottom w:val="none" w:sz="0" w:space="0" w:color="auto"/>
        <w:right w:val="none" w:sz="0" w:space="0" w:color="auto"/>
      </w:divBdr>
    </w:div>
    <w:div w:id="642274549">
      <w:bodyDiv w:val="1"/>
      <w:marLeft w:val="0"/>
      <w:marRight w:val="0"/>
      <w:marTop w:val="0"/>
      <w:marBottom w:val="0"/>
      <w:divBdr>
        <w:top w:val="none" w:sz="0" w:space="0" w:color="auto"/>
        <w:left w:val="none" w:sz="0" w:space="0" w:color="auto"/>
        <w:bottom w:val="none" w:sz="0" w:space="0" w:color="auto"/>
        <w:right w:val="none" w:sz="0" w:space="0" w:color="auto"/>
      </w:divBdr>
    </w:div>
    <w:div w:id="661086843">
      <w:bodyDiv w:val="1"/>
      <w:marLeft w:val="0"/>
      <w:marRight w:val="0"/>
      <w:marTop w:val="0"/>
      <w:marBottom w:val="0"/>
      <w:divBdr>
        <w:top w:val="none" w:sz="0" w:space="0" w:color="auto"/>
        <w:left w:val="none" w:sz="0" w:space="0" w:color="auto"/>
        <w:bottom w:val="none" w:sz="0" w:space="0" w:color="auto"/>
        <w:right w:val="none" w:sz="0" w:space="0" w:color="auto"/>
      </w:divBdr>
    </w:div>
    <w:div w:id="679893741">
      <w:bodyDiv w:val="1"/>
      <w:marLeft w:val="0"/>
      <w:marRight w:val="0"/>
      <w:marTop w:val="0"/>
      <w:marBottom w:val="0"/>
      <w:divBdr>
        <w:top w:val="none" w:sz="0" w:space="0" w:color="auto"/>
        <w:left w:val="none" w:sz="0" w:space="0" w:color="auto"/>
        <w:bottom w:val="none" w:sz="0" w:space="0" w:color="auto"/>
        <w:right w:val="none" w:sz="0" w:space="0" w:color="auto"/>
      </w:divBdr>
    </w:div>
    <w:div w:id="687098337">
      <w:bodyDiv w:val="1"/>
      <w:marLeft w:val="0"/>
      <w:marRight w:val="0"/>
      <w:marTop w:val="0"/>
      <w:marBottom w:val="0"/>
      <w:divBdr>
        <w:top w:val="none" w:sz="0" w:space="0" w:color="auto"/>
        <w:left w:val="none" w:sz="0" w:space="0" w:color="auto"/>
        <w:bottom w:val="none" w:sz="0" w:space="0" w:color="auto"/>
        <w:right w:val="none" w:sz="0" w:space="0" w:color="auto"/>
      </w:divBdr>
    </w:div>
    <w:div w:id="750011370">
      <w:bodyDiv w:val="1"/>
      <w:marLeft w:val="0"/>
      <w:marRight w:val="0"/>
      <w:marTop w:val="0"/>
      <w:marBottom w:val="0"/>
      <w:divBdr>
        <w:top w:val="none" w:sz="0" w:space="0" w:color="auto"/>
        <w:left w:val="none" w:sz="0" w:space="0" w:color="auto"/>
        <w:bottom w:val="none" w:sz="0" w:space="0" w:color="auto"/>
        <w:right w:val="none" w:sz="0" w:space="0" w:color="auto"/>
      </w:divBdr>
    </w:div>
    <w:div w:id="803541664">
      <w:bodyDiv w:val="1"/>
      <w:marLeft w:val="0"/>
      <w:marRight w:val="0"/>
      <w:marTop w:val="0"/>
      <w:marBottom w:val="0"/>
      <w:divBdr>
        <w:top w:val="none" w:sz="0" w:space="0" w:color="auto"/>
        <w:left w:val="none" w:sz="0" w:space="0" w:color="auto"/>
        <w:bottom w:val="none" w:sz="0" w:space="0" w:color="auto"/>
        <w:right w:val="none" w:sz="0" w:space="0" w:color="auto"/>
      </w:divBdr>
    </w:div>
    <w:div w:id="846360867">
      <w:bodyDiv w:val="1"/>
      <w:marLeft w:val="0"/>
      <w:marRight w:val="0"/>
      <w:marTop w:val="0"/>
      <w:marBottom w:val="0"/>
      <w:divBdr>
        <w:top w:val="none" w:sz="0" w:space="0" w:color="auto"/>
        <w:left w:val="none" w:sz="0" w:space="0" w:color="auto"/>
        <w:bottom w:val="none" w:sz="0" w:space="0" w:color="auto"/>
        <w:right w:val="none" w:sz="0" w:space="0" w:color="auto"/>
      </w:divBdr>
    </w:div>
    <w:div w:id="872570435">
      <w:bodyDiv w:val="1"/>
      <w:marLeft w:val="0"/>
      <w:marRight w:val="0"/>
      <w:marTop w:val="0"/>
      <w:marBottom w:val="0"/>
      <w:divBdr>
        <w:top w:val="none" w:sz="0" w:space="0" w:color="auto"/>
        <w:left w:val="none" w:sz="0" w:space="0" w:color="auto"/>
        <w:bottom w:val="none" w:sz="0" w:space="0" w:color="auto"/>
        <w:right w:val="none" w:sz="0" w:space="0" w:color="auto"/>
      </w:divBdr>
    </w:div>
    <w:div w:id="893153785">
      <w:bodyDiv w:val="1"/>
      <w:marLeft w:val="0"/>
      <w:marRight w:val="0"/>
      <w:marTop w:val="0"/>
      <w:marBottom w:val="0"/>
      <w:divBdr>
        <w:top w:val="none" w:sz="0" w:space="0" w:color="auto"/>
        <w:left w:val="none" w:sz="0" w:space="0" w:color="auto"/>
        <w:bottom w:val="none" w:sz="0" w:space="0" w:color="auto"/>
        <w:right w:val="none" w:sz="0" w:space="0" w:color="auto"/>
      </w:divBdr>
    </w:div>
    <w:div w:id="928271639">
      <w:bodyDiv w:val="1"/>
      <w:marLeft w:val="0"/>
      <w:marRight w:val="0"/>
      <w:marTop w:val="0"/>
      <w:marBottom w:val="0"/>
      <w:divBdr>
        <w:top w:val="none" w:sz="0" w:space="0" w:color="auto"/>
        <w:left w:val="none" w:sz="0" w:space="0" w:color="auto"/>
        <w:bottom w:val="none" w:sz="0" w:space="0" w:color="auto"/>
        <w:right w:val="none" w:sz="0" w:space="0" w:color="auto"/>
      </w:divBdr>
    </w:div>
    <w:div w:id="979654324">
      <w:bodyDiv w:val="1"/>
      <w:marLeft w:val="0"/>
      <w:marRight w:val="0"/>
      <w:marTop w:val="0"/>
      <w:marBottom w:val="0"/>
      <w:divBdr>
        <w:top w:val="none" w:sz="0" w:space="0" w:color="auto"/>
        <w:left w:val="none" w:sz="0" w:space="0" w:color="auto"/>
        <w:bottom w:val="none" w:sz="0" w:space="0" w:color="auto"/>
        <w:right w:val="none" w:sz="0" w:space="0" w:color="auto"/>
      </w:divBdr>
    </w:div>
    <w:div w:id="1017971926">
      <w:bodyDiv w:val="1"/>
      <w:marLeft w:val="0"/>
      <w:marRight w:val="0"/>
      <w:marTop w:val="0"/>
      <w:marBottom w:val="0"/>
      <w:divBdr>
        <w:top w:val="none" w:sz="0" w:space="0" w:color="auto"/>
        <w:left w:val="none" w:sz="0" w:space="0" w:color="auto"/>
        <w:bottom w:val="none" w:sz="0" w:space="0" w:color="auto"/>
        <w:right w:val="none" w:sz="0" w:space="0" w:color="auto"/>
      </w:divBdr>
    </w:div>
    <w:div w:id="1264607155">
      <w:bodyDiv w:val="1"/>
      <w:marLeft w:val="0"/>
      <w:marRight w:val="0"/>
      <w:marTop w:val="0"/>
      <w:marBottom w:val="0"/>
      <w:divBdr>
        <w:top w:val="none" w:sz="0" w:space="0" w:color="auto"/>
        <w:left w:val="none" w:sz="0" w:space="0" w:color="auto"/>
        <w:bottom w:val="none" w:sz="0" w:space="0" w:color="auto"/>
        <w:right w:val="none" w:sz="0" w:space="0" w:color="auto"/>
      </w:divBdr>
    </w:div>
    <w:div w:id="1436025187">
      <w:bodyDiv w:val="1"/>
      <w:marLeft w:val="0"/>
      <w:marRight w:val="0"/>
      <w:marTop w:val="0"/>
      <w:marBottom w:val="0"/>
      <w:divBdr>
        <w:top w:val="none" w:sz="0" w:space="0" w:color="auto"/>
        <w:left w:val="none" w:sz="0" w:space="0" w:color="auto"/>
        <w:bottom w:val="none" w:sz="0" w:space="0" w:color="auto"/>
        <w:right w:val="none" w:sz="0" w:space="0" w:color="auto"/>
      </w:divBdr>
    </w:div>
    <w:div w:id="1550192278">
      <w:bodyDiv w:val="1"/>
      <w:marLeft w:val="0"/>
      <w:marRight w:val="0"/>
      <w:marTop w:val="0"/>
      <w:marBottom w:val="0"/>
      <w:divBdr>
        <w:top w:val="none" w:sz="0" w:space="0" w:color="auto"/>
        <w:left w:val="none" w:sz="0" w:space="0" w:color="auto"/>
        <w:bottom w:val="none" w:sz="0" w:space="0" w:color="auto"/>
        <w:right w:val="none" w:sz="0" w:space="0" w:color="auto"/>
      </w:divBdr>
    </w:div>
    <w:div w:id="1724208707">
      <w:bodyDiv w:val="1"/>
      <w:marLeft w:val="0"/>
      <w:marRight w:val="0"/>
      <w:marTop w:val="0"/>
      <w:marBottom w:val="0"/>
      <w:divBdr>
        <w:top w:val="none" w:sz="0" w:space="0" w:color="auto"/>
        <w:left w:val="none" w:sz="0" w:space="0" w:color="auto"/>
        <w:bottom w:val="none" w:sz="0" w:space="0" w:color="auto"/>
        <w:right w:val="none" w:sz="0" w:space="0" w:color="auto"/>
      </w:divBdr>
    </w:div>
    <w:div w:id="1754814997">
      <w:bodyDiv w:val="1"/>
      <w:marLeft w:val="0"/>
      <w:marRight w:val="0"/>
      <w:marTop w:val="0"/>
      <w:marBottom w:val="0"/>
      <w:divBdr>
        <w:top w:val="none" w:sz="0" w:space="0" w:color="auto"/>
        <w:left w:val="none" w:sz="0" w:space="0" w:color="auto"/>
        <w:bottom w:val="none" w:sz="0" w:space="0" w:color="auto"/>
        <w:right w:val="none" w:sz="0" w:space="0" w:color="auto"/>
      </w:divBdr>
    </w:div>
    <w:div w:id="1808931927">
      <w:bodyDiv w:val="1"/>
      <w:marLeft w:val="0"/>
      <w:marRight w:val="0"/>
      <w:marTop w:val="0"/>
      <w:marBottom w:val="0"/>
      <w:divBdr>
        <w:top w:val="none" w:sz="0" w:space="0" w:color="auto"/>
        <w:left w:val="none" w:sz="0" w:space="0" w:color="auto"/>
        <w:bottom w:val="none" w:sz="0" w:space="0" w:color="auto"/>
        <w:right w:val="none" w:sz="0" w:space="0" w:color="auto"/>
      </w:divBdr>
    </w:div>
    <w:div w:id="1883974162">
      <w:bodyDiv w:val="1"/>
      <w:marLeft w:val="0"/>
      <w:marRight w:val="0"/>
      <w:marTop w:val="0"/>
      <w:marBottom w:val="0"/>
      <w:divBdr>
        <w:top w:val="none" w:sz="0" w:space="0" w:color="auto"/>
        <w:left w:val="none" w:sz="0" w:space="0" w:color="auto"/>
        <w:bottom w:val="none" w:sz="0" w:space="0" w:color="auto"/>
        <w:right w:val="none" w:sz="0" w:space="0" w:color="auto"/>
      </w:divBdr>
    </w:div>
    <w:div w:id="1886795038">
      <w:bodyDiv w:val="1"/>
      <w:marLeft w:val="0"/>
      <w:marRight w:val="0"/>
      <w:marTop w:val="0"/>
      <w:marBottom w:val="0"/>
      <w:divBdr>
        <w:top w:val="none" w:sz="0" w:space="0" w:color="auto"/>
        <w:left w:val="none" w:sz="0" w:space="0" w:color="auto"/>
        <w:bottom w:val="none" w:sz="0" w:space="0" w:color="auto"/>
        <w:right w:val="none" w:sz="0" w:space="0" w:color="auto"/>
      </w:divBdr>
    </w:div>
    <w:div w:id="1899852510">
      <w:bodyDiv w:val="1"/>
      <w:marLeft w:val="0"/>
      <w:marRight w:val="0"/>
      <w:marTop w:val="0"/>
      <w:marBottom w:val="0"/>
      <w:divBdr>
        <w:top w:val="none" w:sz="0" w:space="0" w:color="auto"/>
        <w:left w:val="none" w:sz="0" w:space="0" w:color="auto"/>
        <w:bottom w:val="none" w:sz="0" w:space="0" w:color="auto"/>
        <w:right w:val="none" w:sz="0" w:space="0" w:color="auto"/>
      </w:divBdr>
    </w:div>
    <w:div w:id="1913588066">
      <w:bodyDiv w:val="1"/>
      <w:marLeft w:val="0"/>
      <w:marRight w:val="0"/>
      <w:marTop w:val="0"/>
      <w:marBottom w:val="0"/>
      <w:divBdr>
        <w:top w:val="none" w:sz="0" w:space="0" w:color="auto"/>
        <w:left w:val="none" w:sz="0" w:space="0" w:color="auto"/>
        <w:bottom w:val="none" w:sz="0" w:space="0" w:color="auto"/>
        <w:right w:val="none" w:sz="0" w:space="0" w:color="auto"/>
      </w:divBdr>
    </w:div>
    <w:div w:id="2032683840">
      <w:bodyDiv w:val="1"/>
      <w:marLeft w:val="0"/>
      <w:marRight w:val="0"/>
      <w:marTop w:val="0"/>
      <w:marBottom w:val="0"/>
      <w:divBdr>
        <w:top w:val="none" w:sz="0" w:space="0" w:color="auto"/>
        <w:left w:val="none" w:sz="0" w:space="0" w:color="auto"/>
        <w:bottom w:val="none" w:sz="0" w:space="0" w:color="auto"/>
        <w:right w:val="none" w:sz="0" w:space="0" w:color="auto"/>
      </w:divBdr>
    </w:div>
    <w:div w:id="2039429674">
      <w:bodyDiv w:val="1"/>
      <w:marLeft w:val="0"/>
      <w:marRight w:val="0"/>
      <w:marTop w:val="0"/>
      <w:marBottom w:val="0"/>
      <w:divBdr>
        <w:top w:val="none" w:sz="0" w:space="0" w:color="auto"/>
        <w:left w:val="none" w:sz="0" w:space="0" w:color="auto"/>
        <w:bottom w:val="none" w:sz="0" w:space="0" w:color="auto"/>
        <w:right w:val="none" w:sz="0" w:space="0" w:color="auto"/>
      </w:divBdr>
    </w:div>
    <w:div w:id="206058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dhav.sumi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8BF04-97CC-4988-AE01-6F54FA933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lpstr>
    </vt:vector>
  </TitlesOfParts>
  <Company>Sas</Company>
  <LinksUpToDate>false</LinksUpToDate>
  <CharactersWithSpaces>6800</CharactersWithSpaces>
  <SharedDoc>false</SharedDoc>
  <HLinks>
    <vt:vector size="6" baseType="variant">
      <vt:variant>
        <vt:i4>3801141</vt:i4>
      </vt:variant>
      <vt:variant>
        <vt:i4>0</vt:i4>
      </vt:variant>
      <vt:variant>
        <vt:i4>0</vt:i4>
      </vt:variant>
      <vt:variant>
        <vt:i4>5</vt:i4>
      </vt:variant>
      <vt:variant>
        <vt:lpwstr>http://www.ffiservice.com/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Sumit</dc:creator>
  <cp:keywords/>
  <dc:description/>
  <cp:lastModifiedBy>VVS</cp:lastModifiedBy>
  <cp:revision>3</cp:revision>
  <dcterms:created xsi:type="dcterms:W3CDTF">2025-05-28T15:19:00Z</dcterms:created>
  <dcterms:modified xsi:type="dcterms:W3CDTF">2025-05-28T15:20:00Z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2021-10-07T20:03:20Z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d5dc00a0-3a86-48bc-a2b6-ddf31d5de931</vt:lpwstr>
  </property>
  <property fmtid="{D5CDD505-2E9C-101B-9397-08002B2CF9AE}" pid="8" name="MSIP_Label_34759c52-a6db-4813-b00f-5ea20e29646d_ContentBits">
    <vt:lpwstr>0</vt:lpwstr>
  </property>
</Properties>
</file>