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327C" w14:textId="77777777" w:rsidR="00F671DD" w:rsidRPr="00C43072" w:rsidRDefault="00C43072" w:rsidP="00C43072">
      <w:pPr>
        <w:jc w:val="center"/>
        <w:rPr>
          <w:sz w:val="24"/>
          <w:szCs w:val="24"/>
          <w:lang w:val="en-US"/>
        </w:rPr>
      </w:pPr>
      <w:r w:rsidRPr="00C43072">
        <w:rPr>
          <w:sz w:val="24"/>
          <w:szCs w:val="24"/>
          <w:lang w:val="en-US"/>
        </w:rPr>
        <w:t>Lab 8</w:t>
      </w:r>
    </w:p>
    <w:p w14:paraId="1A21AB2C" w14:textId="77777777" w:rsidR="00C43072" w:rsidRPr="00C43072" w:rsidRDefault="00C43072" w:rsidP="00C43072">
      <w:pPr>
        <w:jc w:val="center"/>
        <w:rPr>
          <w:sz w:val="24"/>
          <w:szCs w:val="24"/>
          <w:lang w:val="en-US"/>
        </w:rPr>
      </w:pPr>
      <w:r w:rsidRPr="00C43072">
        <w:rPr>
          <w:sz w:val="24"/>
          <w:szCs w:val="24"/>
          <w:lang w:val="en-US"/>
        </w:rPr>
        <w:t>Use of Different Keys in MySQL</w:t>
      </w:r>
    </w:p>
    <w:p w14:paraId="18B06E95" w14:textId="77777777" w:rsidR="00C43072" w:rsidRPr="00C43072" w:rsidRDefault="00C43072" w:rsidP="00C43072">
      <w:pPr>
        <w:jc w:val="both"/>
        <w:rPr>
          <w:lang w:val="en-US"/>
        </w:rPr>
      </w:pPr>
    </w:p>
    <w:p w14:paraId="438F1B6D" w14:textId="77777777" w:rsidR="00C43072" w:rsidRPr="00C43072" w:rsidRDefault="00C43072" w:rsidP="00C43072">
      <w:pPr>
        <w:jc w:val="both"/>
        <w:rPr>
          <w:b/>
          <w:bCs/>
        </w:rPr>
      </w:pPr>
      <w:r w:rsidRPr="00C43072">
        <w:rPr>
          <w:b/>
          <w:bCs/>
        </w:rPr>
        <w:t>Introduction</w:t>
      </w:r>
    </w:p>
    <w:p w14:paraId="641C0182" w14:textId="77777777" w:rsidR="00C43072" w:rsidRPr="00C43072" w:rsidRDefault="00C43072" w:rsidP="00C43072">
      <w:pPr>
        <w:jc w:val="both"/>
        <w:rPr>
          <w:lang w:val="en-US"/>
        </w:rPr>
      </w:pPr>
    </w:p>
    <w:p w14:paraId="2172BB0F" w14:textId="77777777" w:rsidR="00C43072" w:rsidRPr="00C43072" w:rsidRDefault="00C43072" w:rsidP="00C43072">
      <w:pPr>
        <w:jc w:val="both"/>
      </w:pPr>
      <w:r w:rsidRPr="00C43072">
        <w:t>I</w:t>
      </w:r>
      <w:r w:rsidRPr="00C43072">
        <w:t>n MySQL, keys are essential components used to establish relationships between tables, enforce data integrity, and optimize query performance. Keys are crucial for defining uniqueness, establishing relationships, and improving the efficiency of database operations. This report provides an overview of different types of keys in MySQL, including primary keys, unique keys, foreign keys, and indexes.</w:t>
      </w:r>
    </w:p>
    <w:p w14:paraId="497EF854" w14:textId="77777777" w:rsidR="00C43072" w:rsidRPr="00C43072" w:rsidRDefault="00C43072" w:rsidP="00C43072">
      <w:pPr>
        <w:jc w:val="both"/>
        <w:rPr>
          <w:b/>
          <w:bCs/>
        </w:rPr>
      </w:pPr>
      <w:r w:rsidRPr="00C43072">
        <w:rPr>
          <w:b/>
          <w:bCs/>
        </w:rPr>
        <w:t>Primary Key</w:t>
      </w:r>
    </w:p>
    <w:p w14:paraId="27098C1A" w14:textId="77777777" w:rsidR="00C43072" w:rsidRPr="00C43072" w:rsidRDefault="00C43072" w:rsidP="00C43072">
      <w:pPr>
        <w:numPr>
          <w:ilvl w:val="0"/>
          <w:numId w:val="1"/>
        </w:numPr>
        <w:jc w:val="both"/>
      </w:pPr>
      <w:r w:rsidRPr="00C43072">
        <w:rPr>
          <w:b/>
          <w:bCs/>
        </w:rPr>
        <w:t>Definition</w:t>
      </w:r>
      <w:r w:rsidRPr="00C43072">
        <w:t>: A primary key uniquely identifies each row in a table. It ensures that the values in the key column(s) are unique and not null.</w:t>
      </w:r>
    </w:p>
    <w:p w14:paraId="34509644" w14:textId="77777777" w:rsidR="00C43072" w:rsidRPr="00C43072" w:rsidRDefault="00C43072" w:rsidP="00C43072">
      <w:pPr>
        <w:numPr>
          <w:ilvl w:val="0"/>
          <w:numId w:val="1"/>
        </w:numPr>
        <w:jc w:val="both"/>
      </w:pPr>
      <w:r w:rsidRPr="00C43072">
        <w:rPr>
          <w:b/>
          <w:bCs/>
        </w:rPr>
        <w:t>Properties</w:t>
      </w:r>
      <w:r w:rsidRPr="00C43072">
        <w:t>:</w:t>
      </w:r>
    </w:p>
    <w:p w14:paraId="12A179DC" w14:textId="77777777" w:rsidR="00C43072" w:rsidRPr="00C43072" w:rsidRDefault="00C43072" w:rsidP="00C43072">
      <w:pPr>
        <w:numPr>
          <w:ilvl w:val="1"/>
          <w:numId w:val="1"/>
        </w:numPr>
        <w:jc w:val="both"/>
      </w:pPr>
      <w:r w:rsidRPr="00C43072">
        <w:t>Uniqueness: Each value in the primary key column(s) must be unique.</w:t>
      </w:r>
    </w:p>
    <w:p w14:paraId="57CCA784" w14:textId="77777777" w:rsidR="00C43072" w:rsidRPr="00C43072" w:rsidRDefault="00C43072" w:rsidP="00C43072">
      <w:pPr>
        <w:numPr>
          <w:ilvl w:val="1"/>
          <w:numId w:val="1"/>
        </w:numPr>
        <w:jc w:val="both"/>
      </w:pPr>
      <w:r w:rsidRPr="00C43072">
        <w:t>Non-null: Values in the primary key column(s) cannot be null.</w:t>
      </w:r>
    </w:p>
    <w:p w14:paraId="61434E70" w14:textId="77777777" w:rsidR="00C43072" w:rsidRPr="00C43072" w:rsidRDefault="00C43072" w:rsidP="00C43072">
      <w:pPr>
        <w:numPr>
          <w:ilvl w:val="1"/>
          <w:numId w:val="1"/>
        </w:numPr>
        <w:jc w:val="both"/>
      </w:pPr>
      <w:r w:rsidRPr="00C43072">
        <w:t>Automatically indexed: A primary key is automatically indexed, which means it improves search and retrieval performance.</w:t>
      </w:r>
    </w:p>
    <w:p w14:paraId="6E251692" w14:textId="77777777" w:rsidR="00C43072" w:rsidRPr="00C43072" w:rsidRDefault="00C43072" w:rsidP="00C43072">
      <w:pPr>
        <w:ind w:firstLine="720"/>
        <w:jc w:val="both"/>
        <w:rPr>
          <w:lang w:val="en-US"/>
        </w:rPr>
      </w:pPr>
      <w:r w:rsidRPr="00C43072">
        <w:rPr>
          <w:lang w:val="en-US"/>
        </w:rPr>
        <w:t>CREATE TABLE students (</w:t>
      </w:r>
    </w:p>
    <w:p w14:paraId="1FDFD0DC" w14:textId="77777777" w:rsidR="00C43072" w:rsidRPr="00C43072" w:rsidRDefault="00C43072" w:rsidP="00C43072">
      <w:pPr>
        <w:ind w:firstLine="720"/>
        <w:jc w:val="both"/>
        <w:rPr>
          <w:lang w:val="en-US"/>
        </w:rPr>
      </w:pPr>
      <w:r w:rsidRPr="00C43072">
        <w:rPr>
          <w:lang w:val="en-US"/>
        </w:rPr>
        <w:t xml:space="preserve">    </w:t>
      </w:r>
      <w:proofErr w:type="spellStart"/>
      <w:r w:rsidRPr="00C43072">
        <w:rPr>
          <w:lang w:val="en-US"/>
        </w:rPr>
        <w:t>student_id</w:t>
      </w:r>
      <w:proofErr w:type="spellEnd"/>
      <w:r w:rsidRPr="00C43072">
        <w:rPr>
          <w:lang w:val="en-US"/>
        </w:rPr>
        <w:t xml:space="preserve"> INT PRIMARY KEY,</w:t>
      </w:r>
    </w:p>
    <w:p w14:paraId="685C3819" w14:textId="77777777" w:rsidR="00C43072" w:rsidRPr="00C43072" w:rsidRDefault="00C43072" w:rsidP="00C43072">
      <w:pPr>
        <w:ind w:firstLine="720"/>
        <w:jc w:val="both"/>
        <w:rPr>
          <w:lang w:val="en-US"/>
        </w:rPr>
      </w:pPr>
      <w:r w:rsidRPr="00C43072">
        <w:rPr>
          <w:lang w:val="en-US"/>
        </w:rPr>
        <w:t xml:space="preserve">    </w:t>
      </w:r>
      <w:proofErr w:type="spellStart"/>
      <w:r w:rsidRPr="00C43072">
        <w:rPr>
          <w:lang w:val="en-US"/>
        </w:rPr>
        <w:t>student_name</w:t>
      </w:r>
      <w:proofErr w:type="spellEnd"/>
      <w:r w:rsidRPr="00C43072">
        <w:rPr>
          <w:lang w:val="en-US"/>
        </w:rPr>
        <w:t xml:space="preserve"> </w:t>
      </w:r>
      <w:proofErr w:type="gramStart"/>
      <w:r w:rsidRPr="00C43072">
        <w:rPr>
          <w:lang w:val="en-US"/>
        </w:rPr>
        <w:t>VARCHAR(</w:t>
      </w:r>
      <w:proofErr w:type="gramEnd"/>
      <w:r w:rsidRPr="00C43072">
        <w:rPr>
          <w:lang w:val="en-US"/>
        </w:rPr>
        <w:t>50)</w:t>
      </w:r>
    </w:p>
    <w:p w14:paraId="34E10F6B" w14:textId="77777777" w:rsidR="00C43072" w:rsidRPr="00C43072" w:rsidRDefault="00C43072" w:rsidP="00C43072">
      <w:pPr>
        <w:ind w:firstLine="720"/>
        <w:jc w:val="both"/>
        <w:rPr>
          <w:lang w:val="en-US"/>
        </w:rPr>
      </w:pPr>
      <w:r w:rsidRPr="00C43072">
        <w:rPr>
          <w:lang w:val="en-US"/>
        </w:rPr>
        <w:t>);</w:t>
      </w:r>
    </w:p>
    <w:p w14:paraId="39194AC5" w14:textId="77777777" w:rsidR="00C43072" w:rsidRPr="00C43072" w:rsidRDefault="00C43072" w:rsidP="00C43072">
      <w:pPr>
        <w:jc w:val="both"/>
        <w:rPr>
          <w:b/>
          <w:bCs/>
        </w:rPr>
      </w:pPr>
      <w:r w:rsidRPr="00C43072">
        <w:rPr>
          <w:b/>
          <w:bCs/>
        </w:rPr>
        <w:t>Unique Key</w:t>
      </w:r>
    </w:p>
    <w:p w14:paraId="1A564BAC" w14:textId="77777777" w:rsidR="00C43072" w:rsidRPr="00C43072" w:rsidRDefault="00C43072" w:rsidP="00C43072">
      <w:pPr>
        <w:numPr>
          <w:ilvl w:val="0"/>
          <w:numId w:val="2"/>
        </w:numPr>
        <w:jc w:val="both"/>
      </w:pPr>
      <w:r w:rsidRPr="00C43072">
        <w:rPr>
          <w:b/>
          <w:bCs/>
        </w:rPr>
        <w:t>Definition</w:t>
      </w:r>
      <w:r w:rsidRPr="00C43072">
        <w:t>: A unique key ensures that the values in the key column(s) are unique but allows null values.</w:t>
      </w:r>
    </w:p>
    <w:p w14:paraId="7BA1D2BB" w14:textId="77777777" w:rsidR="00C43072" w:rsidRPr="00C43072" w:rsidRDefault="00C43072" w:rsidP="00C43072">
      <w:pPr>
        <w:numPr>
          <w:ilvl w:val="0"/>
          <w:numId w:val="2"/>
        </w:numPr>
        <w:jc w:val="both"/>
      </w:pPr>
      <w:r w:rsidRPr="00C43072">
        <w:rPr>
          <w:b/>
          <w:bCs/>
        </w:rPr>
        <w:t>Properties</w:t>
      </w:r>
      <w:r w:rsidRPr="00C43072">
        <w:t>:</w:t>
      </w:r>
    </w:p>
    <w:p w14:paraId="0A1E5A8E" w14:textId="77777777" w:rsidR="00C43072" w:rsidRPr="00C43072" w:rsidRDefault="00C43072" w:rsidP="00C43072">
      <w:pPr>
        <w:numPr>
          <w:ilvl w:val="1"/>
          <w:numId w:val="2"/>
        </w:numPr>
        <w:jc w:val="both"/>
      </w:pPr>
      <w:r w:rsidRPr="00C43072">
        <w:t>Uniqueness: Each value in the unique key column(s) must be unique.</w:t>
      </w:r>
    </w:p>
    <w:p w14:paraId="4984AE8F" w14:textId="77777777" w:rsidR="00C43072" w:rsidRPr="00C43072" w:rsidRDefault="00C43072" w:rsidP="00C43072">
      <w:pPr>
        <w:numPr>
          <w:ilvl w:val="1"/>
          <w:numId w:val="2"/>
        </w:numPr>
        <w:jc w:val="both"/>
      </w:pPr>
      <w:r w:rsidRPr="00C43072">
        <w:t>Null values: Unlike primary keys, unique keys permit null values.</w:t>
      </w:r>
    </w:p>
    <w:p w14:paraId="02298DE7" w14:textId="77777777" w:rsidR="00C43072" w:rsidRPr="00C43072" w:rsidRDefault="00C43072" w:rsidP="00C43072">
      <w:pPr>
        <w:numPr>
          <w:ilvl w:val="0"/>
          <w:numId w:val="2"/>
        </w:numPr>
        <w:jc w:val="both"/>
      </w:pPr>
      <w:r w:rsidRPr="00C43072">
        <w:rPr>
          <w:b/>
          <w:bCs/>
        </w:rPr>
        <w:t>Example</w:t>
      </w:r>
      <w:r w:rsidRPr="00C43072">
        <w:t>:</w:t>
      </w:r>
    </w:p>
    <w:p w14:paraId="0F358441" w14:textId="77777777" w:rsidR="00C43072" w:rsidRPr="00C43072" w:rsidRDefault="00C43072" w:rsidP="00C43072">
      <w:pPr>
        <w:ind w:firstLine="720"/>
        <w:jc w:val="both"/>
        <w:rPr>
          <w:lang w:val="en-US"/>
        </w:rPr>
      </w:pPr>
      <w:r w:rsidRPr="00C43072">
        <w:rPr>
          <w:lang w:val="en-US"/>
        </w:rPr>
        <w:t>CREATE TABLE employees (</w:t>
      </w:r>
    </w:p>
    <w:p w14:paraId="131F60F9" w14:textId="77777777" w:rsidR="00C43072" w:rsidRPr="00C43072" w:rsidRDefault="00C43072" w:rsidP="00C43072">
      <w:pPr>
        <w:ind w:firstLine="720"/>
        <w:jc w:val="both"/>
        <w:rPr>
          <w:lang w:val="en-US"/>
        </w:rPr>
      </w:pPr>
      <w:r w:rsidRPr="00C43072">
        <w:rPr>
          <w:lang w:val="en-US"/>
        </w:rPr>
        <w:t xml:space="preserve">    </w:t>
      </w:r>
      <w:proofErr w:type="spellStart"/>
      <w:r w:rsidRPr="00C43072">
        <w:rPr>
          <w:lang w:val="en-US"/>
        </w:rPr>
        <w:t>employee_id</w:t>
      </w:r>
      <w:proofErr w:type="spellEnd"/>
      <w:r w:rsidRPr="00C43072">
        <w:rPr>
          <w:lang w:val="en-US"/>
        </w:rPr>
        <w:t xml:space="preserve"> INT UNIQUE,</w:t>
      </w:r>
    </w:p>
    <w:p w14:paraId="35D7F325" w14:textId="77777777" w:rsidR="00C43072" w:rsidRPr="00C43072" w:rsidRDefault="00C43072" w:rsidP="00C43072">
      <w:pPr>
        <w:ind w:firstLine="720"/>
        <w:jc w:val="both"/>
        <w:rPr>
          <w:lang w:val="en-US"/>
        </w:rPr>
      </w:pPr>
      <w:r w:rsidRPr="00C43072">
        <w:rPr>
          <w:lang w:val="en-US"/>
        </w:rPr>
        <w:t xml:space="preserve">    </w:t>
      </w:r>
      <w:proofErr w:type="spellStart"/>
      <w:r w:rsidRPr="00C43072">
        <w:rPr>
          <w:lang w:val="en-US"/>
        </w:rPr>
        <w:t>employee_name</w:t>
      </w:r>
      <w:proofErr w:type="spellEnd"/>
      <w:r w:rsidRPr="00C43072">
        <w:rPr>
          <w:lang w:val="en-US"/>
        </w:rPr>
        <w:t xml:space="preserve"> </w:t>
      </w:r>
      <w:proofErr w:type="gramStart"/>
      <w:r w:rsidRPr="00C43072">
        <w:rPr>
          <w:lang w:val="en-US"/>
        </w:rPr>
        <w:t>VARCHAR(</w:t>
      </w:r>
      <w:proofErr w:type="gramEnd"/>
      <w:r w:rsidRPr="00C43072">
        <w:rPr>
          <w:lang w:val="en-US"/>
        </w:rPr>
        <w:t>50)</w:t>
      </w:r>
    </w:p>
    <w:p w14:paraId="38979F3E" w14:textId="77777777" w:rsidR="00C43072" w:rsidRPr="00C43072" w:rsidRDefault="00C43072" w:rsidP="00C43072">
      <w:pPr>
        <w:ind w:firstLine="720"/>
        <w:jc w:val="both"/>
        <w:rPr>
          <w:lang w:val="en-US"/>
        </w:rPr>
      </w:pPr>
      <w:r w:rsidRPr="00C43072">
        <w:rPr>
          <w:lang w:val="en-US"/>
        </w:rPr>
        <w:t>);</w:t>
      </w:r>
    </w:p>
    <w:p w14:paraId="2BC4EE55" w14:textId="77777777" w:rsidR="00C43072" w:rsidRPr="00C43072" w:rsidRDefault="00C43072" w:rsidP="00C43072">
      <w:pPr>
        <w:jc w:val="both"/>
        <w:rPr>
          <w:b/>
          <w:bCs/>
        </w:rPr>
      </w:pPr>
      <w:r w:rsidRPr="00C43072">
        <w:rPr>
          <w:b/>
          <w:bCs/>
        </w:rPr>
        <w:t>Foreign Key</w:t>
      </w:r>
    </w:p>
    <w:p w14:paraId="3CF8006E" w14:textId="77777777" w:rsidR="00C43072" w:rsidRPr="00C43072" w:rsidRDefault="00C43072" w:rsidP="00C43072">
      <w:pPr>
        <w:numPr>
          <w:ilvl w:val="0"/>
          <w:numId w:val="3"/>
        </w:numPr>
        <w:jc w:val="both"/>
      </w:pPr>
      <w:r w:rsidRPr="00C43072">
        <w:rPr>
          <w:b/>
          <w:bCs/>
        </w:rPr>
        <w:lastRenderedPageBreak/>
        <w:t>Definition</w:t>
      </w:r>
      <w:r w:rsidRPr="00C43072">
        <w:t>: A foreign key establishes a relationship between two tables by linking a column in one table to the primary key or unique key of another table.</w:t>
      </w:r>
    </w:p>
    <w:p w14:paraId="113555BA" w14:textId="77777777" w:rsidR="00C43072" w:rsidRPr="00C43072" w:rsidRDefault="00C43072" w:rsidP="00C43072">
      <w:pPr>
        <w:numPr>
          <w:ilvl w:val="0"/>
          <w:numId w:val="3"/>
        </w:numPr>
        <w:jc w:val="both"/>
      </w:pPr>
      <w:r w:rsidRPr="00C43072">
        <w:rPr>
          <w:b/>
          <w:bCs/>
        </w:rPr>
        <w:t>Properties</w:t>
      </w:r>
      <w:r w:rsidRPr="00C43072">
        <w:t>:</w:t>
      </w:r>
    </w:p>
    <w:p w14:paraId="46268B46" w14:textId="77777777" w:rsidR="00C43072" w:rsidRPr="00C43072" w:rsidRDefault="00C43072" w:rsidP="00C43072">
      <w:pPr>
        <w:numPr>
          <w:ilvl w:val="1"/>
          <w:numId w:val="3"/>
        </w:numPr>
        <w:jc w:val="both"/>
      </w:pPr>
      <w:r w:rsidRPr="00C43072">
        <w:t>Referential integrity: It enforces referential integrity, ensuring that values in the foreign key column(s) match values in the referenced table's primary key or unique key column(s).</w:t>
      </w:r>
    </w:p>
    <w:p w14:paraId="4FB9D9F1" w14:textId="77777777" w:rsidR="00C43072" w:rsidRPr="00C43072" w:rsidRDefault="00C43072" w:rsidP="00C43072">
      <w:pPr>
        <w:numPr>
          <w:ilvl w:val="1"/>
          <w:numId w:val="3"/>
        </w:numPr>
        <w:jc w:val="both"/>
      </w:pPr>
      <w:r w:rsidRPr="00C43072">
        <w:t xml:space="preserve">Cascading actions: You can specify cascading actions like </w:t>
      </w:r>
      <w:r w:rsidRPr="00C43072">
        <w:rPr>
          <w:b/>
          <w:bCs/>
        </w:rPr>
        <w:t>CASCADE</w:t>
      </w:r>
      <w:r w:rsidRPr="00C43072">
        <w:t xml:space="preserve">, </w:t>
      </w:r>
      <w:r w:rsidRPr="00C43072">
        <w:rPr>
          <w:b/>
          <w:bCs/>
        </w:rPr>
        <w:t>SET NULL</w:t>
      </w:r>
      <w:r w:rsidRPr="00C43072">
        <w:t xml:space="preserve">, or </w:t>
      </w:r>
      <w:r w:rsidRPr="00C43072">
        <w:rPr>
          <w:b/>
          <w:bCs/>
        </w:rPr>
        <w:t>RESTRICT</w:t>
      </w:r>
      <w:r w:rsidRPr="00C43072">
        <w:t xml:space="preserve"> to define what happens when a referenced record is modified or deleted.</w:t>
      </w:r>
    </w:p>
    <w:p w14:paraId="27EAC067" w14:textId="77777777" w:rsidR="00C43072" w:rsidRPr="00C43072" w:rsidRDefault="00C43072" w:rsidP="00C43072">
      <w:pPr>
        <w:numPr>
          <w:ilvl w:val="0"/>
          <w:numId w:val="3"/>
        </w:numPr>
        <w:jc w:val="both"/>
      </w:pPr>
      <w:r w:rsidRPr="00C43072">
        <w:rPr>
          <w:b/>
          <w:bCs/>
        </w:rPr>
        <w:t>Example</w:t>
      </w:r>
      <w:r w:rsidRPr="00C43072">
        <w:t>:</w:t>
      </w:r>
    </w:p>
    <w:p w14:paraId="73E3FEB0" w14:textId="77777777" w:rsidR="00C43072" w:rsidRPr="00C43072" w:rsidRDefault="00C43072" w:rsidP="00C43072">
      <w:pPr>
        <w:ind w:firstLine="720"/>
        <w:jc w:val="both"/>
        <w:rPr>
          <w:lang w:val="en-US"/>
        </w:rPr>
      </w:pPr>
      <w:r w:rsidRPr="00C43072">
        <w:rPr>
          <w:lang w:val="en-US"/>
        </w:rPr>
        <w:t>CREATE TABLE orders (</w:t>
      </w:r>
    </w:p>
    <w:p w14:paraId="0CAEACE3" w14:textId="77777777" w:rsidR="00C43072" w:rsidRPr="00C43072" w:rsidRDefault="00C43072" w:rsidP="00C43072">
      <w:pPr>
        <w:ind w:firstLine="720"/>
        <w:jc w:val="both"/>
        <w:rPr>
          <w:lang w:val="en-US"/>
        </w:rPr>
      </w:pPr>
      <w:r w:rsidRPr="00C43072">
        <w:rPr>
          <w:lang w:val="en-US"/>
        </w:rPr>
        <w:t xml:space="preserve">    </w:t>
      </w:r>
      <w:proofErr w:type="spellStart"/>
      <w:r w:rsidRPr="00C43072">
        <w:rPr>
          <w:lang w:val="en-US"/>
        </w:rPr>
        <w:t>order_id</w:t>
      </w:r>
      <w:proofErr w:type="spellEnd"/>
      <w:r w:rsidRPr="00C43072">
        <w:rPr>
          <w:lang w:val="en-US"/>
        </w:rPr>
        <w:t xml:space="preserve"> INT PRIMARY KEY,</w:t>
      </w:r>
    </w:p>
    <w:p w14:paraId="242B3930" w14:textId="77777777" w:rsidR="00C43072" w:rsidRPr="00C43072" w:rsidRDefault="00C43072" w:rsidP="00C43072">
      <w:pPr>
        <w:ind w:firstLine="720"/>
        <w:jc w:val="both"/>
        <w:rPr>
          <w:lang w:val="en-US"/>
        </w:rPr>
      </w:pPr>
      <w:r w:rsidRPr="00C43072">
        <w:rPr>
          <w:lang w:val="en-US"/>
        </w:rPr>
        <w:t xml:space="preserve">    </w:t>
      </w:r>
      <w:proofErr w:type="spellStart"/>
      <w:r w:rsidRPr="00C43072">
        <w:rPr>
          <w:lang w:val="en-US"/>
        </w:rPr>
        <w:t>customer_id</w:t>
      </w:r>
      <w:proofErr w:type="spellEnd"/>
      <w:r w:rsidRPr="00C43072">
        <w:rPr>
          <w:lang w:val="en-US"/>
        </w:rPr>
        <w:t xml:space="preserve"> INT,</w:t>
      </w:r>
    </w:p>
    <w:p w14:paraId="293DAD2C" w14:textId="77777777" w:rsidR="00C43072" w:rsidRPr="00C43072" w:rsidRDefault="00C43072" w:rsidP="00C43072">
      <w:pPr>
        <w:ind w:firstLine="720"/>
        <w:jc w:val="both"/>
        <w:rPr>
          <w:lang w:val="en-US"/>
        </w:rPr>
      </w:pPr>
      <w:r w:rsidRPr="00C43072">
        <w:rPr>
          <w:lang w:val="en-US"/>
        </w:rPr>
        <w:t xml:space="preserve">    </w:t>
      </w:r>
      <w:proofErr w:type="spellStart"/>
      <w:r w:rsidRPr="00C43072">
        <w:rPr>
          <w:lang w:val="en-US"/>
        </w:rPr>
        <w:t>order_date</w:t>
      </w:r>
      <w:proofErr w:type="spellEnd"/>
      <w:r w:rsidRPr="00C43072">
        <w:rPr>
          <w:lang w:val="en-US"/>
        </w:rPr>
        <w:t xml:space="preserve"> DATE,</w:t>
      </w:r>
    </w:p>
    <w:p w14:paraId="3E293671" w14:textId="77777777" w:rsidR="00C43072" w:rsidRPr="00C43072" w:rsidRDefault="00C43072" w:rsidP="00C43072">
      <w:pPr>
        <w:ind w:firstLine="720"/>
        <w:jc w:val="both"/>
        <w:rPr>
          <w:lang w:val="en-US"/>
        </w:rPr>
      </w:pPr>
      <w:r w:rsidRPr="00C43072">
        <w:rPr>
          <w:lang w:val="en-US"/>
        </w:rPr>
        <w:t xml:space="preserve">    FOREIGN KEY (</w:t>
      </w:r>
      <w:proofErr w:type="spellStart"/>
      <w:r w:rsidRPr="00C43072">
        <w:rPr>
          <w:lang w:val="en-US"/>
        </w:rPr>
        <w:t>customer_id</w:t>
      </w:r>
      <w:proofErr w:type="spellEnd"/>
      <w:r w:rsidRPr="00C43072">
        <w:rPr>
          <w:lang w:val="en-US"/>
        </w:rPr>
        <w:t>) REFERENCES customers(</w:t>
      </w:r>
      <w:proofErr w:type="spellStart"/>
      <w:r w:rsidRPr="00C43072">
        <w:rPr>
          <w:lang w:val="en-US"/>
        </w:rPr>
        <w:t>customer_id</w:t>
      </w:r>
      <w:proofErr w:type="spellEnd"/>
      <w:r w:rsidRPr="00C43072">
        <w:rPr>
          <w:lang w:val="en-US"/>
        </w:rPr>
        <w:t>)</w:t>
      </w:r>
    </w:p>
    <w:p w14:paraId="4E1A7580" w14:textId="77777777" w:rsidR="00C43072" w:rsidRPr="00C43072" w:rsidRDefault="00C43072" w:rsidP="00C43072">
      <w:pPr>
        <w:ind w:firstLine="720"/>
        <w:jc w:val="both"/>
        <w:rPr>
          <w:lang w:val="en-US"/>
        </w:rPr>
      </w:pPr>
      <w:r w:rsidRPr="00C43072">
        <w:rPr>
          <w:lang w:val="en-US"/>
        </w:rPr>
        <w:t>);</w:t>
      </w:r>
    </w:p>
    <w:p w14:paraId="681A9148" w14:textId="77777777" w:rsidR="00C43072" w:rsidRPr="00C43072" w:rsidRDefault="00C43072" w:rsidP="00C43072">
      <w:pPr>
        <w:jc w:val="both"/>
        <w:rPr>
          <w:b/>
          <w:bCs/>
        </w:rPr>
      </w:pPr>
      <w:r w:rsidRPr="00C43072">
        <w:rPr>
          <w:b/>
          <w:bCs/>
        </w:rPr>
        <w:t>Conclusion</w:t>
      </w:r>
    </w:p>
    <w:p w14:paraId="5E445291" w14:textId="77777777" w:rsidR="00C43072" w:rsidRPr="00C43072" w:rsidRDefault="00C43072" w:rsidP="00C43072">
      <w:pPr>
        <w:jc w:val="both"/>
      </w:pPr>
      <w:r w:rsidRPr="00C43072">
        <w:t>In MySQL, keys are fundamental for ensuring data integrity, establishing relationships between tables, and optimizing database performance. Understanding the differences between primary keys, unique keys, foreign keys, and indexes is essential for designing efficient and effective database schemas. By appropriately utilizing these keys, database administrators and developers can build robust and performant MySQL databases for a wide range of applications.</w:t>
      </w:r>
    </w:p>
    <w:p w14:paraId="7E207597" w14:textId="77777777" w:rsidR="00C43072" w:rsidRPr="00C43072" w:rsidRDefault="00C43072" w:rsidP="00C43072">
      <w:pPr>
        <w:jc w:val="both"/>
        <w:rPr>
          <w:lang w:val="en-US"/>
        </w:rPr>
      </w:pPr>
    </w:p>
    <w:sectPr w:rsidR="00C43072" w:rsidRPr="00C43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17A2"/>
    <w:multiLevelType w:val="multilevel"/>
    <w:tmpl w:val="C1E85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983CB5"/>
    <w:multiLevelType w:val="multilevel"/>
    <w:tmpl w:val="762CD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B17376"/>
    <w:multiLevelType w:val="multilevel"/>
    <w:tmpl w:val="700CD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778978">
    <w:abstractNumId w:val="2"/>
  </w:num>
  <w:num w:numId="2" w16cid:durableId="566844789">
    <w:abstractNumId w:val="1"/>
  </w:num>
  <w:num w:numId="3" w16cid:durableId="88298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72"/>
    <w:rsid w:val="00742B2B"/>
    <w:rsid w:val="00C43072"/>
    <w:rsid w:val="00F67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ADD"/>
  <w15:chartTrackingRefBased/>
  <w15:docId w15:val="{888EDEEF-91C5-487D-8E37-766D2546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6513">
      <w:bodyDiv w:val="1"/>
      <w:marLeft w:val="0"/>
      <w:marRight w:val="0"/>
      <w:marTop w:val="0"/>
      <w:marBottom w:val="0"/>
      <w:divBdr>
        <w:top w:val="none" w:sz="0" w:space="0" w:color="auto"/>
        <w:left w:val="none" w:sz="0" w:space="0" w:color="auto"/>
        <w:bottom w:val="none" w:sz="0" w:space="0" w:color="auto"/>
        <w:right w:val="none" w:sz="0" w:space="0" w:color="auto"/>
      </w:divBdr>
    </w:div>
    <w:div w:id="400253688">
      <w:bodyDiv w:val="1"/>
      <w:marLeft w:val="0"/>
      <w:marRight w:val="0"/>
      <w:marTop w:val="0"/>
      <w:marBottom w:val="0"/>
      <w:divBdr>
        <w:top w:val="none" w:sz="0" w:space="0" w:color="auto"/>
        <w:left w:val="none" w:sz="0" w:space="0" w:color="auto"/>
        <w:bottom w:val="none" w:sz="0" w:space="0" w:color="auto"/>
        <w:right w:val="none" w:sz="0" w:space="0" w:color="auto"/>
      </w:divBdr>
    </w:div>
    <w:div w:id="475218495">
      <w:bodyDiv w:val="1"/>
      <w:marLeft w:val="0"/>
      <w:marRight w:val="0"/>
      <w:marTop w:val="0"/>
      <w:marBottom w:val="0"/>
      <w:divBdr>
        <w:top w:val="none" w:sz="0" w:space="0" w:color="auto"/>
        <w:left w:val="none" w:sz="0" w:space="0" w:color="auto"/>
        <w:bottom w:val="none" w:sz="0" w:space="0" w:color="auto"/>
        <w:right w:val="none" w:sz="0" w:space="0" w:color="auto"/>
      </w:divBdr>
    </w:div>
    <w:div w:id="489372125">
      <w:bodyDiv w:val="1"/>
      <w:marLeft w:val="0"/>
      <w:marRight w:val="0"/>
      <w:marTop w:val="0"/>
      <w:marBottom w:val="0"/>
      <w:divBdr>
        <w:top w:val="none" w:sz="0" w:space="0" w:color="auto"/>
        <w:left w:val="none" w:sz="0" w:space="0" w:color="auto"/>
        <w:bottom w:val="none" w:sz="0" w:space="0" w:color="auto"/>
        <w:right w:val="none" w:sz="0" w:space="0" w:color="auto"/>
      </w:divBdr>
    </w:div>
    <w:div w:id="817646658">
      <w:bodyDiv w:val="1"/>
      <w:marLeft w:val="0"/>
      <w:marRight w:val="0"/>
      <w:marTop w:val="0"/>
      <w:marBottom w:val="0"/>
      <w:divBdr>
        <w:top w:val="none" w:sz="0" w:space="0" w:color="auto"/>
        <w:left w:val="none" w:sz="0" w:space="0" w:color="auto"/>
        <w:bottom w:val="none" w:sz="0" w:space="0" w:color="auto"/>
        <w:right w:val="none" w:sz="0" w:space="0" w:color="auto"/>
      </w:divBdr>
    </w:div>
    <w:div w:id="1103913134">
      <w:bodyDiv w:val="1"/>
      <w:marLeft w:val="0"/>
      <w:marRight w:val="0"/>
      <w:marTop w:val="0"/>
      <w:marBottom w:val="0"/>
      <w:divBdr>
        <w:top w:val="none" w:sz="0" w:space="0" w:color="auto"/>
        <w:left w:val="none" w:sz="0" w:space="0" w:color="auto"/>
        <w:bottom w:val="none" w:sz="0" w:space="0" w:color="auto"/>
        <w:right w:val="none" w:sz="0" w:space="0" w:color="auto"/>
      </w:divBdr>
    </w:div>
    <w:div w:id="1129013728">
      <w:bodyDiv w:val="1"/>
      <w:marLeft w:val="0"/>
      <w:marRight w:val="0"/>
      <w:marTop w:val="0"/>
      <w:marBottom w:val="0"/>
      <w:divBdr>
        <w:top w:val="none" w:sz="0" w:space="0" w:color="auto"/>
        <w:left w:val="none" w:sz="0" w:space="0" w:color="auto"/>
        <w:bottom w:val="none" w:sz="0" w:space="0" w:color="auto"/>
        <w:right w:val="none" w:sz="0" w:space="0" w:color="auto"/>
      </w:divBdr>
    </w:div>
    <w:div w:id="1280603742">
      <w:bodyDiv w:val="1"/>
      <w:marLeft w:val="0"/>
      <w:marRight w:val="0"/>
      <w:marTop w:val="0"/>
      <w:marBottom w:val="0"/>
      <w:divBdr>
        <w:top w:val="none" w:sz="0" w:space="0" w:color="auto"/>
        <w:left w:val="none" w:sz="0" w:space="0" w:color="auto"/>
        <w:bottom w:val="none" w:sz="0" w:space="0" w:color="auto"/>
        <w:right w:val="none" w:sz="0" w:space="0" w:color="auto"/>
      </w:divBdr>
    </w:div>
    <w:div w:id="1482766498">
      <w:bodyDiv w:val="1"/>
      <w:marLeft w:val="0"/>
      <w:marRight w:val="0"/>
      <w:marTop w:val="0"/>
      <w:marBottom w:val="0"/>
      <w:divBdr>
        <w:top w:val="none" w:sz="0" w:space="0" w:color="auto"/>
        <w:left w:val="none" w:sz="0" w:space="0" w:color="auto"/>
        <w:bottom w:val="none" w:sz="0" w:space="0" w:color="auto"/>
        <w:right w:val="none" w:sz="0" w:space="0" w:color="auto"/>
      </w:divBdr>
    </w:div>
    <w:div w:id="1771391945">
      <w:bodyDiv w:val="1"/>
      <w:marLeft w:val="0"/>
      <w:marRight w:val="0"/>
      <w:marTop w:val="0"/>
      <w:marBottom w:val="0"/>
      <w:divBdr>
        <w:top w:val="none" w:sz="0" w:space="0" w:color="auto"/>
        <w:left w:val="none" w:sz="0" w:space="0" w:color="auto"/>
        <w:bottom w:val="none" w:sz="0" w:space="0" w:color="auto"/>
        <w:right w:val="none" w:sz="0" w:space="0" w:color="auto"/>
      </w:divBdr>
    </w:div>
    <w:div w:id="187885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7873AC531DAD46A5D9DC53572DD18E" ma:contentTypeVersion="16" ma:contentTypeDescription="Create a new document." ma:contentTypeScope="" ma:versionID="ba0e623b28aa36c812dc0486e74dc07a">
  <xsd:schema xmlns:xsd="http://www.w3.org/2001/XMLSchema" xmlns:xs="http://www.w3.org/2001/XMLSchema" xmlns:p="http://schemas.microsoft.com/office/2006/metadata/properties" xmlns:ns3="f76e584c-cc2e-46f6-b3b3-59978f0fd3b9" xmlns:ns4="551a5db2-da50-44a4-8463-53603284b6dd" targetNamespace="http://schemas.microsoft.com/office/2006/metadata/properties" ma:root="true" ma:fieldsID="fcffe34dd61342b4e1950c5643f4233b" ns3:_="" ns4:_="">
    <xsd:import namespace="f76e584c-cc2e-46f6-b3b3-59978f0fd3b9"/>
    <xsd:import namespace="551a5db2-da50-44a4-8463-53603284b6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e584c-cc2e-46f6-b3b3-59978f0fd3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1a5db2-da50-44a4-8463-53603284b6d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51a5db2-da50-44a4-8463-53603284b6dd" xsi:nil="true"/>
  </documentManagement>
</p:properties>
</file>

<file path=customXml/itemProps1.xml><?xml version="1.0" encoding="utf-8"?>
<ds:datastoreItem xmlns:ds="http://schemas.openxmlformats.org/officeDocument/2006/customXml" ds:itemID="{529B8BD7-6D53-48BD-824F-D16F6A0C7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e584c-cc2e-46f6-b3b3-59978f0fd3b9"/>
    <ds:schemaRef ds:uri="551a5db2-da50-44a4-8463-53603284b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9144C-1BCA-4E9C-AC5D-B7FCE6754E39}">
  <ds:schemaRefs>
    <ds:schemaRef ds:uri="http://schemas.microsoft.com/sharepoint/v3/contenttype/forms"/>
  </ds:schemaRefs>
</ds:datastoreItem>
</file>

<file path=customXml/itemProps3.xml><?xml version="1.0" encoding="utf-8"?>
<ds:datastoreItem xmlns:ds="http://schemas.openxmlformats.org/officeDocument/2006/customXml" ds:itemID="{D81A5AE8-291A-44FA-A9E0-48A4FC6C3242}">
  <ds:schemaRefs>
    <ds:schemaRef ds:uri="http://purl.org/dc/dcmitype/"/>
    <ds:schemaRef ds:uri="http://purl.org/dc/terms/"/>
    <ds:schemaRef ds:uri="http://purl.org/dc/elements/1.1/"/>
    <ds:schemaRef ds:uri="551a5db2-da50-44a4-8463-53603284b6dd"/>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f76e584c-cc2e-46f6-b3b3-59978f0fd3b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Shrivastava</dc:creator>
  <cp:keywords/>
  <dc:description/>
  <cp:lastModifiedBy>Mayank Shrivastava</cp:lastModifiedBy>
  <cp:revision>1</cp:revision>
  <dcterms:created xsi:type="dcterms:W3CDTF">2023-09-26T08:23:00Z</dcterms:created>
  <dcterms:modified xsi:type="dcterms:W3CDTF">2023-09-26T08:28:00Z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0x010100167873AC531DAD46A5D9DC53572DD18E</vt:lpwstr>
  </property>
</Properties>
</file>