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Manuel d'utilisation — Firstus Facturation POS</w:t>
      </w:r>
    </w:p>
    <w:p>
      <w:pPr>
        <w:pStyle w:val="Author"/>
      </w:pPr>
      <w:r>
        <w:t xml:space="preserve">Firstus / frioldfr@gmail.com</w:t>
      </w:r>
    </w:p>
    <w:p>
      <w:pPr>
        <w:pStyle w:val="Date"/>
      </w:pPr>
      <w:r>
        <w:t xml:space="preserve">Juin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7" w:name="X0c3003e8e0fd1add4edd0879058a3c35248f4aa"/>
    <w:p>
      <w:pPr>
        <w:pStyle w:val="Heading1"/>
      </w:pPr>
      <w:r>
        <w:t xml:space="preserve">Manuel d’utilisation — Firstus Facturation POS</w:t>
      </w:r>
    </w:p>
    <w:p>
      <w:pPr>
        <w:pStyle w:val="FirstParagraph"/>
      </w:pP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Application :</w:t>
      </w:r>
      <w:r>
        <w:t xml:space="preserve"> </w:t>
      </w:r>
      <w:r>
        <w:t xml:space="preserve">Firstus Facturation POS</w:t>
      </w:r>
      <w:r>
        <w:br/>
      </w:r>
      <w:r>
        <w:rPr>
          <w:b/>
          <w:bCs/>
        </w:rPr>
        <w:t xml:space="preserve">Technologie :</w:t>
      </w:r>
      <w:r>
        <w:t xml:space="preserve"> </w:t>
      </w:r>
      <w:r>
        <w:t xml:space="preserve">Laravel 13 — Gestion commerciale &amp; point de vente</w:t>
      </w:r>
      <w:r>
        <w:br/>
      </w:r>
      <w:r>
        <w:rPr>
          <w:b/>
          <w:bCs/>
        </w:rPr>
        <w:t xml:space="preserve">Contact :</w:t>
      </w:r>
      <w:r>
        <w:t xml:space="preserve"> </w:t>
      </w:r>
      <w:r>
        <w:t xml:space="preserve">frioldfr@gmail.com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594cfa3dc4e75fd71612be4a0c4e6b5b61ed0ae">
        <w:r>
          <w:rPr>
            <w:rStyle w:val="Hyperlink"/>
          </w:rPr>
          <w:t xml:space="preserve">Présentation</w:t>
        </w:r>
      </w:hyperlink>
    </w:p>
    <w:p>
      <w:pPr>
        <w:pStyle w:val="Compact"/>
        <w:numPr>
          <w:ilvl w:val="0"/>
          <w:numId w:val="1001"/>
        </w:numPr>
      </w:pPr>
      <w:hyperlink w:anchor="X7226ab8eca31923b61490127a44605c216e24a7">
        <w:r>
          <w:rPr>
            <w:rStyle w:val="Hyperlink"/>
          </w:rPr>
          <w:t xml:space="preserve">Accès à l’application</w:t>
        </w:r>
      </w:hyperlink>
    </w:p>
    <w:p>
      <w:pPr>
        <w:pStyle w:val="Compact"/>
        <w:numPr>
          <w:ilvl w:val="0"/>
          <w:numId w:val="1001"/>
        </w:numPr>
      </w:pPr>
      <w:hyperlink w:anchor="X2faf30b836ace7e59d20dfda7a7b454fd923152">
        <w:r>
          <w:rPr>
            <w:rStyle w:val="Hyperlink"/>
          </w:rPr>
          <w:t xml:space="preserve">Interface générale</w:t>
        </w:r>
      </w:hyperlink>
    </w:p>
    <w:p>
      <w:pPr>
        <w:pStyle w:val="Compact"/>
        <w:numPr>
          <w:ilvl w:val="0"/>
          <w:numId w:val="1001"/>
        </w:numPr>
      </w:pPr>
      <w:hyperlink w:anchor="Xbc7cdee191f1036c366b873f0b1c42bb916943f">
        <w:r>
          <w:rPr>
            <w:rStyle w:val="Hyperlink"/>
          </w:rPr>
          <w:t xml:space="preserve">Rôles et permissions</w:t>
        </w:r>
      </w:hyperlink>
    </w:p>
    <w:p>
      <w:pPr>
        <w:pStyle w:val="Compact"/>
        <w:numPr>
          <w:ilvl w:val="0"/>
          <w:numId w:val="1001"/>
        </w:numPr>
      </w:pPr>
      <w:hyperlink w:anchor="X2643731dd4b8ef6847700b0bde10eb5d6d8a2fb">
        <w:r>
          <w:rPr>
            <w:rStyle w:val="Hyperlink"/>
          </w:rPr>
          <w:t xml:space="preserve">Démarrage de la journée (caissier)</w:t>
        </w:r>
      </w:hyperlink>
    </w:p>
    <w:p>
      <w:pPr>
        <w:pStyle w:val="Compact"/>
        <w:numPr>
          <w:ilvl w:val="0"/>
          <w:numId w:val="1001"/>
        </w:numPr>
      </w:pPr>
      <w:hyperlink w:anchor="X21ecd081da92c6423db5cb19b9ae790fed7663b">
        <w:r>
          <w:rPr>
            <w:rStyle w:val="Hyperlink"/>
          </w:rPr>
          <w:t xml:space="preserve">Module POS / Caisse</w:t>
        </w:r>
      </w:hyperlink>
    </w:p>
    <w:p>
      <w:pPr>
        <w:pStyle w:val="Compact"/>
        <w:numPr>
          <w:ilvl w:val="0"/>
          <w:numId w:val="1001"/>
        </w:numPr>
      </w:pPr>
      <w:hyperlink w:anchor="X49e210ea85071dc607016ad655ab31b09b0508a">
        <w:r>
          <w:rPr>
            <w:rStyle w:val="Hyperlink"/>
          </w:rPr>
          <w:t xml:space="preserve">Gestion de caisse (ouverture / fermeture)</w:t>
        </w:r>
      </w:hyperlink>
    </w:p>
    <w:p>
      <w:pPr>
        <w:pStyle w:val="Compact"/>
        <w:numPr>
          <w:ilvl w:val="0"/>
          <w:numId w:val="1001"/>
        </w:numPr>
      </w:pPr>
      <w:hyperlink w:anchor="Xd27be2f134fdfd41a1701701027ded526f461f6">
        <w:r>
          <w:rPr>
            <w:rStyle w:val="Hyperlink"/>
          </w:rPr>
          <w:t xml:space="preserve">Historique des ventes et tickets</w:t>
        </w:r>
      </w:hyperlink>
    </w:p>
    <w:p>
      <w:pPr>
        <w:pStyle w:val="Compact"/>
        <w:numPr>
          <w:ilvl w:val="0"/>
          <w:numId w:val="1001"/>
        </w:numPr>
      </w:pPr>
      <w:hyperlink w:anchor="Xad670c42f5511f34a943bf80184453c4e260a5f">
        <w:r>
          <w:rPr>
            <w:rStyle w:val="Hyperlink"/>
          </w:rPr>
          <w:t xml:space="preserve">Facturation et proformas</w:t>
        </w:r>
      </w:hyperlink>
    </w:p>
    <w:p>
      <w:pPr>
        <w:pStyle w:val="Compact"/>
        <w:numPr>
          <w:ilvl w:val="0"/>
          <w:numId w:val="1001"/>
        </w:numPr>
      </w:pPr>
      <w:hyperlink w:anchor="Xc5cd603aff20fef10063ab016260bf7c4dd17c9">
        <w:r>
          <w:rPr>
            <w:rStyle w:val="Hyperlink"/>
          </w:rPr>
          <w:t xml:space="preserve">Clients et crédits</w:t>
        </w:r>
      </w:hyperlink>
    </w:p>
    <w:p>
      <w:pPr>
        <w:pStyle w:val="Compact"/>
        <w:numPr>
          <w:ilvl w:val="0"/>
          <w:numId w:val="1001"/>
        </w:numPr>
      </w:pPr>
      <w:hyperlink w:anchor="X65fa4c0167b73941e3b30d0e99687ad627b098e">
        <w:r>
          <w:rPr>
            <w:rStyle w:val="Hyperlink"/>
          </w:rPr>
          <w:t xml:space="preserve">Stock et inventaire</w:t>
        </w:r>
      </w:hyperlink>
    </w:p>
    <w:p>
      <w:pPr>
        <w:pStyle w:val="Compact"/>
        <w:numPr>
          <w:ilvl w:val="0"/>
          <w:numId w:val="1001"/>
        </w:numPr>
      </w:pPr>
      <w:hyperlink w:anchor="Xb428f733bc7b81c2486cc904ce92ea5f7de3b85">
        <w:r>
          <w:rPr>
            <w:rStyle w:val="Hyperlink"/>
          </w:rPr>
          <w:t xml:space="preserve">Produits et catégories</w:t>
        </w:r>
      </w:hyperlink>
    </w:p>
    <w:p>
      <w:pPr>
        <w:pStyle w:val="Compact"/>
        <w:numPr>
          <w:ilvl w:val="0"/>
          <w:numId w:val="1001"/>
        </w:numPr>
      </w:pPr>
      <w:hyperlink w:anchor="Xcc9d97540885518530221dc01c050b9f8fc3509">
        <w:r>
          <w:rPr>
            <w:rStyle w:val="Hyperlink"/>
          </w:rPr>
          <w:t xml:space="preserve">Fournisseurs et règlements</w:t>
        </w:r>
      </w:hyperlink>
    </w:p>
    <w:p>
      <w:pPr>
        <w:pStyle w:val="Compact"/>
        <w:numPr>
          <w:ilvl w:val="0"/>
          <w:numId w:val="1001"/>
        </w:numPr>
      </w:pPr>
      <w:hyperlink w:anchor="X8c73575eb48f5c28d6354ac34718034291e0701">
        <w:r>
          <w:rPr>
            <w:rStyle w:val="Hyperlink"/>
          </w:rPr>
          <w:t xml:space="preserve">Retours clients</w:t>
        </w:r>
      </w:hyperlink>
    </w:p>
    <w:p>
      <w:pPr>
        <w:pStyle w:val="Compact"/>
        <w:numPr>
          <w:ilvl w:val="0"/>
          <w:numId w:val="1001"/>
        </w:numPr>
      </w:pPr>
      <w:hyperlink w:anchor="X96f2fde1dcce227087da61d4c5547ab052a0a6e">
        <w:r>
          <w:rPr>
            <w:rStyle w:val="Hyperlink"/>
          </w:rPr>
          <w:t xml:space="preserve">Annulations de factures</w:t>
        </w:r>
      </w:hyperlink>
    </w:p>
    <w:p>
      <w:pPr>
        <w:pStyle w:val="Compact"/>
        <w:numPr>
          <w:ilvl w:val="0"/>
          <w:numId w:val="1001"/>
        </w:numPr>
      </w:pPr>
      <w:hyperlink w:anchor="Xf1d6770a286affdede36cd1543babcb36010b76">
        <w:r>
          <w:rPr>
            <w:rStyle w:val="Hyperlink"/>
          </w:rPr>
          <w:t xml:space="preserve">Tableau de bord</w:t>
        </w:r>
      </w:hyperlink>
    </w:p>
    <w:p>
      <w:pPr>
        <w:pStyle w:val="Compact"/>
        <w:numPr>
          <w:ilvl w:val="0"/>
          <w:numId w:val="1001"/>
        </w:numPr>
      </w:pPr>
      <w:hyperlink w:anchor="X48debe617d19084de73e63aa523464fee84e798">
        <w:r>
          <w:rPr>
            <w:rStyle w:val="Hyperlink"/>
          </w:rPr>
          <w:t xml:space="preserve">Rapports et statistiques</w:t>
        </w:r>
      </w:hyperlink>
    </w:p>
    <w:p>
      <w:pPr>
        <w:pStyle w:val="Compact"/>
        <w:numPr>
          <w:ilvl w:val="0"/>
          <w:numId w:val="1001"/>
        </w:numPr>
      </w:pPr>
      <w:hyperlink w:anchor="Xa280f72d9d95d8d31b2ecbfcbe8d82cf3a00174">
        <w:r>
          <w:rPr>
            <w:rStyle w:val="Hyperlink"/>
          </w:rPr>
          <w:t xml:space="preserve">Notifications</w:t>
        </w:r>
      </w:hyperlink>
    </w:p>
    <w:p>
      <w:pPr>
        <w:pStyle w:val="Compact"/>
        <w:numPr>
          <w:ilvl w:val="0"/>
          <w:numId w:val="1001"/>
        </w:numPr>
      </w:pPr>
      <w:hyperlink w:anchor="X223f551cb01a468c3e22f64bd19eb744155194f">
        <w:r>
          <w:rPr>
            <w:rStyle w:val="Hyperlink"/>
          </w:rPr>
          <w:t xml:space="preserve">Administration</w:t>
        </w:r>
      </w:hyperlink>
    </w:p>
    <w:p>
      <w:pPr>
        <w:pStyle w:val="Compact"/>
        <w:numPr>
          <w:ilvl w:val="0"/>
          <w:numId w:val="1001"/>
        </w:numPr>
      </w:pPr>
      <w:hyperlink w:anchor="X5105d56eed4a3973353d0529d168db3dfe5ffcc">
        <w:r>
          <w:rPr>
            <w:rStyle w:val="Hyperlink"/>
          </w:rPr>
          <w:t xml:space="preserve">Paramètres entreprise</w:t>
        </w:r>
      </w:hyperlink>
    </w:p>
    <w:p>
      <w:pPr>
        <w:pStyle w:val="Compact"/>
        <w:numPr>
          <w:ilvl w:val="0"/>
          <w:numId w:val="1001"/>
        </w:numPr>
      </w:pPr>
      <w:hyperlink w:anchor="X5ffd8a375784798f82a265478d453dc65bb098e">
        <w:r>
          <w:rPr>
            <w:rStyle w:val="Hyperlink"/>
          </w:rPr>
          <w:t xml:space="preserve">Sécurité et audit</w:t>
        </w:r>
      </w:hyperlink>
    </w:p>
    <w:p>
      <w:pPr>
        <w:pStyle w:val="Compact"/>
        <w:numPr>
          <w:ilvl w:val="0"/>
          <w:numId w:val="1001"/>
        </w:numPr>
      </w:pPr>
      <w:hyperlink w:anchor="X5c0fd921f19bd84ebb5224c6c0e8fc0895fde86">
        <w:r>
          <w:rPr>
            <w:rStyle w:val="Hyperlink"/>
          </w:rPr>
          <w:t xml:space="preserve">Import de produits (CSV)</w:t>
        </w:r>
      </w:hyperlink>
    </w:p>
    <w:p>
      <w:pPr>
        <w:pStyle w:val="Compact"/>
        <w:numPr>
          <w:ilvl w:val="0"/>
          <w:numId w:val="1001"/>
        </w:numPr>
      </w:pPr>
      <w:hyperlink w:anchor="Xcb5f115ffba80ee9d0c061d18e8bb9ab3aaa7c2">
        <w:r>
          <w:rPr>
            <w:rStyle w:val="Hyperlink"/>
          </w:rPr>
          <w:t xml:space="preserve">Dépannage (FAQ)</w:t>
        </w:r>
      </w:hyperlink>
    </w:p>
    <w:p>
      <w:pPr>
        <w:pStyle w:val="Compact"/>
        <w:numPr>
          <w:ilvl w:val="0"/>
          <w:numId w:val="1001"/>
        </w:numPr>
      </w:pPr>
      <w:hyperlink w:anchor="X50efa458be7c17637c5f814ea481dbc6310c7ec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résentation"/>
    <w:p>
      <w:pPr>
        <w:pStyle w:val="Heading2"/>
      </w:pPr>
      <w:r>
        <w:t xml:space="preserve">1. Présentation</w:t>
      </w:r>
    </w:p>
    <w:p>
      <w:pPr>
        <w:pStyle w:val="FirstParagraph"/>
      </w:pPr>
      <w:r>
        <w:rPr>
          <w:b/>
          <w:bCs/>
        </w:rPr>
        <w:t xml:space="preserve">Firstus Facturation POS</w:t>
      </w:r>
      <w:r>
        <w:t xml:space="preserve"> </w:t>
      </w:r>
      <w:r>
        <w:t xml:space="preserve">est une application web de gestion commerciale destinée aux boutiques, superettes et PME. Elle couvre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Point de vente (POS)</w:t>
      </w:r>
      <w:r>
        <w:t xml:space="preserve"> </w:t>
      </w:r>
      <w:r>
        <w:t xml:space="preserve">: ventes rapides, panier, remises, paiement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Caisse</w:t>
      </w:r>
      <w:r>
        <w:t xml:space="preserve"> </w:t>
      </w:r>
      <w:r>
        <w:t xml:space="preserve">: ouverture / fermeture, fonds, écarts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Stock</w:t>
      </w:r>
      <w:r>
        <w:t xml:space="preserve"> </w:t>
      </w:r>
      <w:r>
        <w:t xml:space="preserve">: entrées, sorties, inventaire, alertes stock faible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Facturation</w:t>
      </w:r>
      <w:r>
        <w:t xml:space="preserve"> </w:t>
      </w:r>
      <w:r>
        <w:t xml:space="preserve">: factures proforma (A4, A5, ticket), devis, bons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Clients</w:t>
      </w:r>
      <w:r>
        <w:t xml:space="preserve"> </w:t>
      </w:r>
      <w:r>
        <w:t xml:space="preserve">: fiches, crédits, dettes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Fournisseurs</w:t>
      </w:r>
      <w:r>
        <w:t xml:space="preserve"> </w:t>
      </w:r>
      <w:r>
        <w:t xml:space="preserve">: suivi des dettes et règlements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Retours &amp; annulations</w:t>
      </w:r>
      <w:r>
        <w:t xml:space="preserve"> </w:t>
      </w:r>
      <w:r>
        <w:t xml:space="preserve">: avec remise en stock automatique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Rapports</w:t>
      </w:r>
      <w:r>
        <w:t xml:space="preserve"> </w:t>
      </w:r>
      <w:r>
        <w:t xml:space="preserve">: CA, produits vendus, marges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Administration</w:t>
      </w:r>
      <w:r>
        <w:t xml:space="preserve"> </w:t>
      </w:r>
      <w:r>
        <w:t xml:space="preserve">: utilisateurs, rôles, permissions, groupes</w:t>
      </w:r>
    </w:p>
    <w:p>
      <w:r>
        <w:pict>
          <v:rect style="width:0;height:1.5pt" o:hralign="center" o:hrstd="t" o:hr="t"/>
        </w:pict>
      </w:r>
    </w:p>
    <w:bookmarkEnd w:id="21"/>
    <w:bookmarkStart w:id="26" w:name="accès-à-lapplication"/>
    <w:p>
      <w:pPr>
        <w:pStyle w:val="Heading2"/>
      </w:pPr>
      <w:r>
        <w:t xml:space="preserve">2. Accès à l’application</w:t>
      </w:r>
    </w:p>
    <w:bookmarkStart w:id="22" w:name="urls-daccès"/>
    <w:p>
      <w:pPr>
        <w:pStyle w:val="Heading3"/>
      </w:pPr>
      <w:r>
        <w:t xml:space="preserve">2.1 URLs d’accès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Réseau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http://192.168.1.79:8000/login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locale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http://127.0.0.1:8000/login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Démo en ligne (Railway)</w:t>
            </w:r>
          </w:p>
        </w:tc>
        <w:tc>
          <w:tcPr/>
          <w:p>
            <w:pPr>
              <w:pStyle w:val="Compact"/>
            </w:pPr>
            <w:r>
              <w:t xml:space="preserve">URL fournie après déploiement</w:t>
            </w:r>
          </w:p>
        </w:tc>
      </w:tr>
    </w:tbl>
    <w:bookmarkEnd w:id="22"/>
    <w:bookmarkStart w:id="23" w:name="démarrer-le-serveur-administrateur"/>
    <w:p>
      <w:pPr>
        <w:pStyle w:val="Heading3"/>
      </w:pPr>
      <w:r>
        <w:t xml:space="preserve">2.2 Démarrer le serveur (administrateur)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/var/www/html/Firstus_FacturationPOS</w:t>
      </w:r>
      <w:r>
        <w:br/>
      </w:r>
      <w:r>
        <w:rPr>
          <w:rStyle w:val="ExtensionTok"/>
        </w:rPr>
        <w:t xml:space="preserve">./start-reseau.sh</w:t>
      </w:r>
    </w:p>
    <w:bookmarkEnd w:id="23"/>
    <w:bookmarkStart w:id="24" w:name="connexion"/>
    <w:p>
      <w:pPr>
        <w:pStyle w:val="Heading3"/>
      </w:pPr>
      <w:r>
        <w:t xml:space="preserve">2.3 Connexion</w:t>
      </w:r>
    </w:p>
    <w:p>
      <w:pPr>
        <w:pStyle w:val="Compact"/>
        <w:numPr>
          <w:ilvl w:val="0"/>
          <w:numId w:val="1003"/>
        </w:numPr>
      </w:pPr>
      <w:r>
        <w:t xml:space="preserve">Ouvrez la page</w:t>
      </w:r>
      <w:r>
        <w:t xml:space="preserve"> </w:t>
      </w:r>
      <w:r>
        <w:rPr>
          <w:b/>
          <w:bCs/>
        </w:rPr>
        <w:t xml:space="preserve">Connexion</w:t>
      </w:r>
    </w:p>
    <w:p>
      <w:pPr>
        <w:pStyle w:val="Compact"/>
        <w:numPr>
          <w:ilvl w:val="0"/>
          <w:numId w:val="1003"/>
        </w:numPr>
      </w:pPr>
      <w:r>
        <w:t xml:space="preserve">Saisissez votre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mot de passe</w:t>
      </w:r>
    </w:p>
    <w:p>
      <w:pPr>
        <w:pStyle w:val="Compact"/>
        <w:numPr>
          <w:ilvl w:val="0"/>
          <w:numId w:val="1003"/>
        </w:numPr>
      </w:pPr>
      <w:r>
        <w:t xml:space="preserve">Cliquez sur</w:t>
      </w:r>
      <w:r>
        <w:t xml:space="preserve"> </w:t>
      </w:r>
      <w:r>
        <w:rPr>
          <w:b/>
          <w:bCs/>
        </w:rPr>
        <w:t xml:space="preserve">Se connecter</w:t>
      </w:r>
    </w:p>
    <w:p>
      <w:pPr>
        <w:pStyle w:val="BlockText"/>
      </w:pPr>
      <w:r>
        <w:t xml:space="preserve">En</w:t>
      </w:r>
      <w:r>
        <w:t xml:space="preserve"> </w:t>
      </w:r>
      <w:r>
        <w:rPr>
          <w:b/>
          <w:bCs/>
        </w:rPr>
        <w:t xml:space="preserve">mode démonstration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APP_DEMO_MODE=true</w:t>
      </w:r>
      <w:r>
        <w:t xml:space="preserve">), la page affiche la liste des comptes test et les liens des modules. Cliquez sur un compte pour remplir automatiquement le formulaire.</w:t>
      </w:r>
    </w:p>
    <w:bookmarkEnd w:id="24"/>
    <w:bookmarkStart w:id="25" w:name="sécurité-de-connexion"/>
    <w:p>
      <w:pPr>
        <w:pStyle w:val="Heading3"/>
      </w:pPr>
      <w:r>
        <w:t xml:space="preserve">2.4 Sécurité de connexion</w:t>
      </w:r>
    </w:p>
    <w:p>
      <w:pPr>
        <w:pStyle w:val="Compact"/>
        <w:numPr>
          <w:ilvl w:val="0"/>
          <w:numId w:val="1004"/>
        </w:numPr>
      </w:pPr>
      <w:r>
        <w:t xml:space="preserve">Après</w:t>
      </w:r>
      <w:r>
        <w:t xml:space="preserve"> </w:t>
      </w:r>
      <w:r>
        <w:rPr>
          <w:b/>
          <w:bCs/>
        </w:rPr>
        <w:t xml:space="preserve">5 tentatives échouées</w:t>
      </w:r>
      <w:r>
        <w:t xml:space="preserve">, le compte est</w:t>
      </w:r>
      <w:r>
        <w:t xml:space="preserve"> </w:t>
      </w:r>
      <w:r>
        <w:rPr>
          <w:b/>
          <w:bCs/>
        </w:rPr>
        <w:t xml:space="preserve">bloqué 15 minutes</w:t>
      </w:r>
    </w:p>
    <w:p>
      <w:pPr>
        <w:pStyle w:val="Compact"/>
        <w:numPr>
          <w:ilvl w:val="0"/>
          <w:numId w:val="1004"/>
        </w:numPr>
      </w:pPr>
      <w:r>
        <w:t xml:space="preserve">Toutes les connexions sont enregistrées (succès et échecs)</w:t>
      </w:r>
    </w:p>
    <w:p>
      <w:pPr>
        <w:pStyle w:val="Compact"/>
        <w:numPr>
          <w:ilvl w:val="0"/>
          <w:numId w:val="1004"/>
        </w:numPr>
      </w:pPr>
      <w:r>
        <w:t xml:space="preserve">Utilisez</w:t>
      </w:r>
      <w:r>
        <w:t xml:space="preserve"> </w:t>
      </w:r>
      <w:r>
        <w:rPr>
          <w:b/>
          <w:bCs/>
        </w:rPr>
        <w:t xml:space="preserve">Déconnexion</w:t>
      </w:r>
      <w:r>
        <w:t xml:space="preserve"> </w:t>
      </w:r>
      <w:r>
        <w:t xml:space="preserve">en haut à droite en fin de session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interface-générale"/>
    <w:p>
      <w:pPr>
        <w:pStyle w:val="Heading2"/>
      </w:pPr>
      <w:r>
        <w:t xml:space="preserve">3. Interface générale</w:t>
      </w:r>
    </w:p>
    <w:p>
      <w:pPr>
        <w:pStyle w:val="FirstParagraph"/>
      </w:pPr>
      <w:r>
        <w:t xml:space="preserve">Une fois connecté, l’écran se compose de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Menu latéral (gauche)</w:t>
            </w:r>
          </w:p>
        </w:tc>
        <w:tc>
          <w:tcPr/>
          <w:p>
            <w:pPr>
              <w:pStyle w:val="Compact"/>
            </w:pPr>
            <w:r>
              <w:t xml:space="preserve">Navigation par module ; les entrées visibles dépendent de votre 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Barre supérieure</w:t>
            </w:r>
          </w:p>
        </w:tc>
        <w:tc>
          <w:tcPr/>
          <w:p>
            <w:pPr>
              <w:pStyle w:val="Compact"/>
            </w:pPr>
            <w:r>
              <w:t xml:space="preserve">Titre de la page, votre nom, badge de rôle, bouton déconnexion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 centrale</w:t>
            </w:r>
          </w:p>
        </w:tc>
        <w:tc>
          <w:tcPr/>
          <w:p>
            <w:pPr>
              <w:pStyle w:val="Compact"/>
            </w:pPr>
            <w:r>
              <w:t xml:space="preserve">Contenu du module actif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Bandeaux verts (succès) ou rouges (erreur) en haut du contenu</w:t>
            </w:r>
          </w:p>
        </w:tc>
      </w:tr>
    </w:tbl>
    <w:bookmarkStart w:id="27" w:name="sections-du-menu"/>
    <w:p>
      <w:pPr>
        <w:pStyle w:val="Heading3"/>
      </w:pPr>
      <w:r>
        <w:t xml:space="preserve">Sections du menu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POS, Caisse, Ventes, Facturation, Proforma, Clients, Crédits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Stocks</w:t>
            </w:r>
          </w:p>
        </w:tc>
        <w:tc>
          <w:tcPr/>
          <w:p>
            <w:pPr>
              <w:pStyle w:val="Compact"/>
            </w:pPr>
            <w:r>
              <w:t xml:space="preserve">Stock, Produits, Catégories, Fournisseurs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Retours</w:t>
            </w:r>
          </w:p>
        </w:tc>
        <w:tc>
          <w:tcPr/>
          <w:p>
            <w:pPr>
              <w:pStyle w:val="Compact"/>
            </w:pPr>
            <w:r>
              <w:t xml:space="preserve">Retours, Annulations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Analyse</w:t>
            </w:r>
          </w:p>
        </w:tc>
        <w:tc>
          <w:tcPr/>
          <w:p>
            <w:pPr>
              <w:pStyle w:val="Compact"/>
            </w:pPr>
            <w:r>
              <w:t xml:space="preserve">Rapports, Audit,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Utilisateurs, Rôles, Permissions, Groupes, Connexions, Sécurité, Paramètres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0" w:name="rôles-et-permissions"/>
    <w:p>
      <w:pPr>
        <w:pStyle w:val="Heading2"/>
      </w:pPr>
      <w:r>
        <w:t xml:space="preserve">4. Rôles et permissions</w:t>
      </w:r>
    </w:p>
    <w:p>
      <w:pPr>
        <w:pStyle w:val="FirstParagraph"/>
      </w:pPr>
      <w:r>
        <w:t xml:space="preserve">Chaque utilisateur a</w:t>
      </w:r>
      <w:r>
        <w:t xml:space="preserve"> </w:t>
      </w:r>
      <w:r>
        <w:rPr>
          <w:b/>
          <w:bCs/>
        </w:rPr>
        <w:t xml:space="preserve">un rôle</w:t>
      </w:r>
      <w:r>
        <w:t xml:space="preserve"> </w:t>
      </w:r>
      <w:r>
        <w:t xml:space="preserve">qui détermine les modules accessibles.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Missions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Administrateur</w:t>
            </w:r>
          </w:p>
        </w:tc>
        <w:tc>
          <w:tcPr/>
          <w:p>
            <w:pPr>
              <w:pStyle w:val="Compact"/>
            </w:pPr>
            <w:r>
              <w:t xml:space="preserve">Accès total à tous les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t xml:space="preserve">Accès total (gestion complète)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Caissier</w:t>
            </w:r>
          </w:p>
        </w:tc>
        <w:tc>
          <w:tcPr/>
          <w:p>
            <w:pPr>
              <w:pStyle w:val="Compact"/>
            </w:pPr>
            <w:r>
              <w:t xml:space="preserve">POS, caisse, ventes, facturation de base,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Magasinier</w:t>
            </w:r>
          </w:p>
        </w:tc>
        <w:tc>
          <w:tcPr/>
          <w:p>
            <w:pPr>
              <w:pStyle w:val="Compact"/>
            </w:pPr>
            <w:r>
              <w:t xml:space="preserve">Stock, produits, catégories, fournisseurs, retours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Comptable</w:t>
            </w:r>
          </w:p>
        </w:tc>
        <w:tc>
          <w:tcPr/>
          <w:p>
            <w:pPr>
              <w:pStyle w:val="Compact"/>
            </w:pPr>
            <w:r>
              <w:t xml:space="preserve">Facturation, clients, crédits, fournisseurs, rapports,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Logisticien</w:t>
            </w:r>
          </w:p>
        </w:tc>
        <w:tc>
          <w:tcPr/>
          <w:p>
            <w:pPr>
              <w:pStyle w:val="Compact"/>
            </w:pPr>
            <w:r>
              <w:t xml:space="preserve">Stock (consultation), bons commande/livraison, fournisseurs, retours</w:t>
            </w:r>
          </w:p>
        </w:tc>
      </w:tr>
    </w:tbl>
    <w:bookmarkStart w:id="29" w:name="comptes-de-démonstration"/>
    <w:p>
      <w:pPr>
        <w:pStyle w:val="Heading3"/>
      </w:pPr>
      <w:r>
        <w:t xml:space="preserve">Comptes de démonstration</w:t>
      </w:r>
    </w:p>
    <w:p>
      <w:pPr>
        <w:pStyle w:val="FirstParagraph"/>
      </w:pPr>
      <w:r>
        <w:t xml:space="preserve">Mot de passe pour tous :</w:t>
      </w:r>
      <w:r>
        <w:t xml:space="preserve"> </w:t>
      </w:r>
      <w:r>
        <w:rPr>
          <w:rStyle w:val="VerbatimChar"/>
          <w:b/>
          <w:bCs/>
        </w:rPr>
        <w:t xml:space="preserve">password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admin@firstus.com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admin2@firstus.com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Caissier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caissier@firstus.com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Magasinier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magasinier@firstus.com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comptable@firstus.com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logisticien@firstus.com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Production :</w:t>
      </w:r>
      <w:r>
        <w:t xml:space="preserve"> </w:t>
      </w:r>
      <w:r>
        <w:t xml:space="preserve">changez impérativement tous les mots de passe et désactivez</w:t>
      </w:r>
      <w:r>
        <w:t xml:space="preserve"> </w:t>
      </w:r>
      <w:r>
        <w:rPr>
          <w:rStyle w:val="VerbatimChar"/>
        </w:rPr>
        <w:t xml:space="preserve">APP_DEMO_MODE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émarrage-de-la-journée-caissier"/>
    <w:p>
      <w:pPr>
        <w:pStyle w:val="Heading2"/>
      </w:pPr>
      <w:r>
        <w:t xml:space="preserve">5. Démarrage de la journée (caissier)</w:t>
      </w:r>
    </w:p>
    <w:p>
      <w:pPr>
        <w:pStyle w:val="FirstParagraph"/>
      </w:pPr>
      <w:r>
        <w:t xml:space="preserve">Workflow recommandé pour un caissier :</w:t>
      </w:r>
    </w:p>
    <w:p>
      <w:pPr>
        <w:pStyle w:val="SourceCode"/>
      </w:pPr>
      <w:r>
        <w:rPr>
          <w:rStyle w:val="VerbatimChar"/>
        </w:rPr>
        <w:t xml:space="preserve">1. Connexion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Ouverture de caisse (fonds initial)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Ventes au POS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Impression des tickets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Fermeture de caisse (fond réel + écart)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Déconnexion</w:t>
      </w:r>
    </w:p>
    <w:p>
      <w:r>
        <w:pict>
          <v:rect style="width:0;height:1.5pt" o:hralign="center" o:hrstd="t" o:hr="t"/>
        </w:pict>
      </w:r>
    </w:p>
    <w:bookmarkEnd w:id="31"/>
    <w:bookmarkStart w:id="36" w:name="module-pos-caisse"/>
    <w:p>
      <w:pPr>
        <w:pStyle w:val="Heading2"/>
      </w:pPr>
      <w:r>
        <w:t xml:space="preserve">6. Module POS / Caisse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Commercial →</w:t>
      </w:r>
      <w:r>
        <w:t xml:space="preserve"> </w:t>
      </w:r>
      <w:r>
        <w:rPr>
          <w:b/>
          <w:bCs/>
        </w:rPr>
        <w:t xml:space="preserve">POS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/caisse</w:t>
      </w:r>
    </w:p>
    <w:bookmarkStart w:id="32" w:name="écran-de-vente"/>
    <w:p>
      <w:pPr>
        <w:pStyle w:val="Heading3"/>
      </w:pPr>
      <w:r>
        <w:t xml:space="preserve">6.1 Écran de vente</w:t>
      </w:r>
    </w:p>
    <w:p>
      <w:pPr>
        <w:pStyle w:val="FirstParagraph"/>
      </w:pPr>
      <w:r>
        <w:t xml:space="preserve">L’écran est divisé en deux :</w:t>
      </w:r>
    </w:p>
    <w:p>
      <w:pPr>
        <w:pStyle w:val="BodyText"/>
      </w:pPr>
      <w:r>
        <w:rPr>
          <w:b/>
          <w:bCs/>
        </w:rPr>
        <w:t xml:space="preserve">Partie gauche — Catalogue produits</w:t>
      </w:r>
      <w:r>
        <w:t xml:space="preserve"> </w:t>
      </w:r>
      <w:r>
        <w:t xml:space="preserve">- Grille de produits avec nom, prix, stock</w:t>
      </w:r>
      <w:r>
        <w:t xml:space="preserve"> </w:t>
      </w:r>
      <w:r>
        <w:t xml:space="preserve">- Barre de</w:t>
      </w:r>
      <w:r>
        <w:t xml:space="preserve"> </w:t>
      </w:r>
      <w:r>
        <w:rPr>
          <w:b/>
          <w:bCs/>
        </w:rPr>
        <w:t xml:space="preserve">recherche</w:t>
      </w:r>
      <w:r>
        <w:t xml:space="preserve"> </w:t>
      </w:r>
      <w:r>
        <w:t xml:space="preserve">par nom</w:t>
      </w:r>
      <w:r>
        <w:t xml:space="preserve"> </w:t>
      </w:r>
      <w:r>
        <w:t xml:space="preserve">- Filtre par</w:t>
      </w:r>
      <w:r>
        <w:t xml:space="preserve"> </w:t>
      </w:r>
      <w:r>
        <w:rPr>
          <w:b/>
          <w:bCs/>
        </w:rPr>
        <w:t xml:space="preserve">catégorie</w:t>
      </w:r>
      <w:r>
        <w:t xml:space="preserve"> </w:t>
      </w:r>
      <w:r>
        <w:t xml:space="preserve">- Les produits</w:t>
      </w:r>
      <w:r>
        <w:t xml:space="preserve"> </w:t>
      </w:r>
      <w:r>
        <w:rPr>
          <w:b/>
          <w:bCs/>
        </w:rPr>
        <w:t xml:space="preserve">sans stock</w:t>
      </w:r>
      <w:r>
        <w:t xml:space="preserve"> </w:t>
      </w:r>
      <w:r>
        <w:t xml:space="preserve">apparaissent grisés (non vendables)</w:t>
      </w:r>
      <w:r>
        <w:t xml:space="preserve"> </w:t>
      </w:r>
      <w:r>
        <w:t xml:space="preserve">- Les produits en</w:t>
      </w:r>
      <w:r>
        <w:t xml:space="preserve"> </w:t>
      </w:r>
      <w:r>
        <w:rPr>
          <w:b/>
          <w:bCs/>
        </w:rPr>
        <w:t xml:space="preserve">promotion</w:t>
      </w:r>
      <w:r>
        <w:t xml:space="preserve"> </w:t>
      </w:r>
      <w:r>
        <w:t xml:space="preserve">affichent un badge 🔥</w:t>
      </w:r>
    </w:p>
    <w:p>
      <w:pPr>
        <w:pStyle w:val="BodyText"/>
      </w:pPr>
      <w:r>
        <w:rPr>
          <w:b/>
          <w:bCs/>
        </w:rPr>
        <w:t xml:space="preserve">Partie droite — Panier</w:t>
      </w:r>
      <w:r>
        <w:t xml:space="preserve"> </w:t>
      </w:r>
      <w:r>
        <w:t xml:space="preserve">- Liste des articles ajoutés</w:t>
      </w:r>
      <w:r>
        <w:t xml:space="preserve"> </w:t>
      </w:r>
      <w:r>
        <w:t xml:space="preserve">- Modification des quantités (+ / −)</w:t>
      </w:r>
      <w:r>
        <w:t xml:space="preserve"> </w:t>
      </w:r>
      <w:r>
        <w:t xml:space="preserve">- Suppression d’une ligne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Remise</w:t>
      </w:r>
      <w:r>
        <w:t xml:space="preserve"> </w:t>
      </w:r>
      <w:r>
        <w:t xml:space="preserve">en FCFA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calculé automatiquement</w:t>
      </w:r>
    </w:p>
    <w:bookmarkEnd w:id="32"/>
    <w:bookmarkStart w:id="33" w:name="enregistrer-une-vente"/>
    <w:p>
      <w:pPr>
        <w:pStyle w:val="Heading3"/>
      </w:pPr>
      <w:r>
        <w:t xml:space="preserve">6.2 Enregistrer une vente</w:t>
      </w:r>
    </w:p>
    <w:p>
      <w:pPr>
        <w:pStyle w:val="Compact"/>
        <w:numPr>
          <w:ilvl w:val="0"/>
          <w:numId w:val="1005"/>
        </w:numPr>
      </w:pPr>
      <w:r>
        <w:t xml:space="preserve">Cliquez sur un</w:t>
      </w:r>
      <w:r>
        <w:t xml:space="preserve"> </w:t>
      </w:r>
      <w:r>
        <w:rPr>
          <w:b/>
          <w:bCs/>
        </w:rPr>
        <w:t xml:space="preserve">produit</w:t>
      </w:r>
      <w:r>
        <w:t xml:space="preserve"> </w:t>
      </w:r>
      <w:r>
        <w:t xml:space="preserve">pour l’ajouter au panier</w:t>
      </w:r>
    </w:p>
    <w:p>
      <w:pPr>
        <w:pStyle w:val="Compact"/>
        <w:numPr>
          <w:ilvl w:val="0"/>
          <w:numId w:val="1005"/>
        </w:numPr>
      </w:pPr>
      <w:r>
        <w:t xml:space="preserve">Ajustez les</w:t>
      </w:r>
      <w:r>
        <w:t xml:space="preserve"> </w:t>
      </w:r>
      <w:r>
        <w:rPr>
          <w:b/>
          <w:bCs/>
        </w:rPr>
        <w:t xml:space="preserve">quantités</w:t>
      </w:r>
      <w:r>
        <w:t xml:space="preserve"> </w:t>
      </w:r>
      <w:r>
        <w:t xml:space="preserve">si nécessaire</w:t>
      </w:r>
    </w:p>
    <w:p>
      <w:pPr>
        <w:pStyle w:val="Compact"/>
        <w:numPr>
          <w:ilvl w:val="0"/>
          <w:numId w:val="1005"/>
        </w:numPr>
      </w:pPr>
      <w:r>
        <w:t xml:space="preserve">Saisissez une</w:t>
      </w:r>
      <w:r>
        <w:t xml:space="preserve"> </w:t>
      </w:r>
      <w:r>
        <w:rPr>
          <w:b/>
          <w:bCs/>
        </w:rPr>
        <w:t xml:space="preserve">remise</w:t>
      </w:r>
      <w:r>
        <w:t xml:space="preserve"> </w:t>
      </w:r>
      <w:r>
        <w:t xml:space="preserve">(optionnel)</w:t>
      </w:r>
    </w:p>
    <w:p>
      <w:pPr>
        <w:pStyle w:val="Compact"/>
        <w:numPr>
          <w:ilvl w:val="0"/>
          <w:numId w:val="1005"/>
        </w:numPr>
      </w:pPr>
      <w:r>
        <w:t xml:space="preserve">Choisissez le</w:t>
      </w:r>
      <w:r>
        <w:t xml:space="preserve"> </w:t>
      </w:r>
      <w:r>
        <w:rPr>
          <w:b/>
          <w:bCs/>
        </w:rPr>
        <w:t xml:space="preserve">mode de paiement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💵 Espèces</w:t>
      </w:r>
    </w:p>
    <w:p>
      <w:pPr>
        <w:pStyle w:val="Compact"/>
        <w:numPr>
          <w:ilvl w:val="1"/>
          <w:numId w:val="1006"/>
        </w:numPr>
      </w:pPr>
      <w:r>
        <w:t xml:space="preserve">📱 Mobile Money</w:t>
      </w:r>
    </w:p>
    <w:p>
      <w:pPr>
        <w:pStyle w:val="Compact"/>
        <w:numPr>
          <w:ilvl w:val="1"/>
          <w:numId w:val="1006"/>
        </w:numPr>
      </w:pPr>
      <w:r>
        <w:t xml:space="preserve">💳 Carte</w:t>
      </w:r>
    </w:p>
    <w:p>
      <w:pPr>
        <w:pStyle w:val="Compact"/>
        <w:numPr>
          <w:ilvl w:val="0"/>
          <w:numId w:val="1005"/>
        </w:numPr>
      </w:pPr>
      <w:r>
        <w:t xml:space="preserve">Saisissez le</w:t>
      </w:r>
      <w:r>
        <w:t xml:space="preserve"> </w:t>
      </w:r>
      <w:r>
        <w:rPr>
          <w:b/>
          <w:bCs/>
        </w:rPr>
        <w:t xml:space="preserve">montant payé</w:t>
      </w:r>
      <w:r>
        <w:t xml:space="preserve"> </w:t>
      </w:r>
      <w:r>
        <w:t xml:space="preserve">par le client</w:t>
      </w:r>
    </w:p>
    <w:p>
      <w:pPr>
        <w:pStyle w:val="Compact"/>
        <w:numPr>
          <w:ilvl w:val="0"/>
          <w:numId w:val="1005"/>
        </w:numPr>
      </w:pPr>
      <w:r>
        <w:t xml:space="preserve">Vérifiez la</w:t>
      </w:r>
      <w:r>
        <w:t xml:space="preserve"> </w:t>
      </w:r>
      <w:r>
        <w:rPr>
          <w:b/>
          <w:bCs/>
        </w:rPr>
        <w:t xml:space="preserve">monnaie</w:t>
      </w:r>
      <w:r>
        <w:t xml:space="preserve"> </w:t>
      </w:r>
      <w:r>
        <w:t xml:space="preserve">à rendre</w:t>
      </w:r>
    </w:p>
    <w:p>
      <w:pPr>
        <w:pStyle w:val="Compact"/>
        <w:numPr>
          <w:ilvl w:val="0"/>
          <w:numId w:val="1005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Valider la vente</w:t>
      </w:r>
    </w:p>
    <w:bookmarkEnd w:id="33"/>
    <w:bookmarkStart w:id="34" w:name="comportements-automatiques"/>
    <w:p>
      <w:pPr>
        <w:pStyle w:val="Heading3"/>
      </w:pPr>
      <w:r>
        <w:t xml:space="preserve">6.3 Comportements automatiques</w:t>
      </w:r>
    </w:p>
    <w:p>
      <w:pPr>
        <w:pStyle w:val="Compact"/>
        <w:numPr>
          <w:ilvl w:val="0"/>
          <w:numId w:val="100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est diminué à chaque vente validée</w:t>
      </w:r>
    </w:p>
    <w:p>
      <w:pPr>
        <w:pStyle w:val="Compact"/>
        <w:numPr>
          <w:ilvl w:val="0"/>
          <w:numId w:val="1007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facture / ticket</w:t>
      </w:r>
      <w:r>
        <w:t xml:space="preserve"> </w:t>
      </w:r>
      <w:r>
        <w:t xml:space="preserve">est généré avec un numéro unique</w:t>
      </w:r>
    </w:p>
    <w:p>
      <w:pPr>
        <w:pStyle w:val="Compact"/>
        <w:numPr>
          <w:ilvl w:val="0"/>
          <w:numId w:val="1007"/>
        </w:numPr>
      </w:pPr>
      <w:r>
        <w:t xml:space="preserve">Impossible de vendre plus que le stock disponible</w:t>
      </w:r>
    </w:p>
    <w:p>
      <w:pPr>
        <w:pStyle w:val="Compact"/>
        <w:numPr>
          <w:ilvl w:val="0"/>
          <w:numId w:val="1007"/>
        </w:numPr>
      </w:pPr>
      <w:r>
        <w:t xml:space="preserve">Le prix appliqué est le</w:t>
      </w:r>
      <w:r>
        <w:t xml:space="preserve"> </w:t>
      </w:r>
      <w:r>
        <w:rPr>
          <w:b/>
          <w:bCs/>
        </w:rPr>
        <w:t xml:space="preserve">prix promo</w:t>
      </w:r>
      <w:r>
        <w:t xml:space="preserve"> </w:t>
      </w:r>
      <w:r>
        <w:t xml:space="preserve">s’il est actif, sinon le prix normal</w:t>
      </w:r>
    </w:p>
    <w:bookmarkEnd w:id="34"/>
    <w:bookmarkStart w:id="35" w:name="erreurs-fréquentes"/>
    <w:p>
      <w:pPr>
        <w:pStyle w:val="Heading3"/>
      </w:pPr>
      <w:r>
        <w:t xml:space="preserve">6.4 Erreurs fréquentes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insuffisant</w:t>
            </w:r>
          </w:p>
        </w:tc>
        <w:tc>
          <w:tcPr/>
          <w:p>
            <w:pPr>
              <w:pStyle w:val="Compact"/>
            </w:pPr>
            <w:r>
              <w:t xml:space="preserve">Quantité demandée &gt; stock</w:t>
            </w:r>
          </w:p>
        </w:tc>
        <w:tc>
          <w:tcPr/>
          <w:p>
            <w:pPr>
              <w:pStyle w:val="Compact"/>
            </w:pPr>
            <w:r>
              <w:t xml:space="preserve">Réduire la quantité ou réapprovisionner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Panier vide</w:t>
            </w:r>
          </w:p>
        </w:tc>
        <w:tc>
          <w:tcPr/>
          <w:p>
            <w:pPr>
              <w:pStyle w:val="Compact"/>
            </w:pPr>
            <w:r>
              <w:t xml:space="preserve">Aucun article</w:t>
            </w:r>
          </w:p>
        </w:tc>
        <w:tc>
          <w:tcPr/>
          <w:p>
            <w:pPr>
              <w:pStyle w:val="Compact"/>
            </w:pPr>
            <w:r>
              <w:t xml:space="preserve">Ajouter au moins un produit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gestion-de-caisse-ouverture-fermeture"/>
    <w:p>
      <w:pPr>
        <w:pStyle w:val="Heading2"/>
      </w:pPr>
      <w:r>
        <w:t xml:space="preserve">7. Gestion de caisse (ouverture / fermeture)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Commercial →</w:t>
      </w:r>
      <w:r>
        <w:t xml:space="preserve"> </w:t>
      </w:r>
      <w:r>
        <w:rPr>
          <w:b/>
          <w:bCs/>
        </w:rPr>
        <w:t xml:space="preserve">Ouverture/Fermeture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/caisse/sessions</w:t>
      </w:r>
    </w:p>
    <w:bookmarkStart w:id="37" w:name="ouvrir-la-caisse"/>
    <w:p>
      <w:pPr>
        <w:pStyle w:val="Heading3"/>
      </w:pPr>
      <w:r>
        <w:t xml:space="preserve">7.1 Ouvrir la caisse</w:t>
      </w:r>
    </w:p>
    <w:p>
      <w:pPr>
        <w:pStyle w:val="Compact"/>
        <w:numPr>
          <w:ilvl w:val="0"/>
          <w:numId w:val="1008"/>
        </w:numPr>
      </w:pPr>
      <w:r>
        <w:t xml:space="preserve">Accédez au module</w:t>
      </w:r>
      <w:r>
        <w:t xml:space="preserve"> </w:t>
      </w:r>
      <w:r>
        <w:rPr>
          <w:b/>
          <w:bCs/>
        </w:rPr>
        <w:t xml:space="preserve">Gestion de caisse</w:t>
      </w:r>
    </w:p>
    <w:p>
      <w:pPr>
        <w:pStyle w:val="Compact"/>
        <w:numPr>
          <w:ilvl w:val="0"/>
          <w:numId w:val="1008"/>
        </w:numPr>
      </w:pPr>
      <w:r>
        <w:t xml:space="preserve">Saisissez le</w:t>
      </w:r>
      <w:r>
        <w:t xml:space="preserve"> </w:t>
      </w:r>
      <w:r>
        <w:rPr>
          <w:b/>
          <w:bCs/>
        </w:rPr>
        <w:t xml:space="preserve">fonds initial</w:t>
      </w:r>
      <w:r>
        <w:t xml:space="preserve"> </w:t>
      </w:r>
      <w:r>
        <w:t xml:space="preserve">(espèces en caisse au début)</w:t>
      </w:r>
    </w:p>
    <w:p>
      <w:pPr>
        <w:pStyle w:val="Compact"/>
        <w:numPr>
          <w:ilvl w:val="0"/>
          <w:numId w:val="1008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Ouvrir la caisse</w:t>
      </w:r>
    </w:p>
    <w:p>
      <w:pPr>
        <w:pStyle w:val="BlockText"/>
      </w:pPr>
      <w:r>
        <w:t xml:space="preserve">Une seule session ouverte par caissier à la fois.</w:t>
      </w:r>
    </w:p>
    <w:bookmarkEnd w:id="37"/>
    <w:bookmarkStart w:id="38" w:name="fermer-la-caisse"/>
    <w:p>
      <w:pPr>
        <w:pStyle w:val="Heading3"/>
      </w:pPr>
      <w:r>
        <w:t xml:space="preserve">7.2 Fermer la caisse</w:t>
      </w:r>
    </w:p>
    <w:p>
      <w:pPr>
        <w:pStyle w:val="Compact"/>
        <w:numPr>
          <w:ilvl w:val="0"/>
          <w:numId w:val="1009"/>
        </w:numPr>
      </w:pPr>
      <w:r>
        <w:t xml:space="preserve">Comptez physiquement l’argent en caisse</w:t>
      </w:r>
    </w:p>
    <w:p>
      <w:pPr>
        <w:pStyle w:val="Compact"/>
        <w:numPr>
          <w:ilvl w:val="0"/>
          <w:numId w:val="1009"/>
        </w:numPr>
      </w:pPr>
      <w:r>
        <w:t xml:space="preserve">Saisissez le</w:t>
      </w:r>
      <w:r>
        <w:t xml:space="preserve"> </w:t>
      </w:r>
      <w:r>
        <w:rPr>
          <w:b/>
          <w:bCs/>
        </w:rPr>
        <w:t xml:space="preserve">fond réel</w:t>
      </w:r>
    </w:p>
    <w:p>
      <w:pPr>
        <w:pStyle w:val="Compact"/>
        <w:numPr>
          <w:ilvl w:val="0"/>
          <w:numId w:val="1009"/>
        </w:numPr>
      </w:pPr>
      <w:r>
        <w:t xml:space="preserve">Ajoutez des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(optionnel)</w:t>
      </w:r>
    </w:p>
    <w:p>
      <w:pPr>
        <w:pStyle w:val="Compact"/>
        <w:numPr>
          <w:ilvl w:val="0"/>
          <w:numId w:val="1009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Fermer la caisse</w:t>
      </w:r>
    </w:p>
    <w:p>
      <w:pPr>
        <w:pStyle w:val="FirstParagraph"/>
      </w:pPr>
      <w:r>
        <w:t xml:space="preserve">Le système calcule l’</w:t>
      </w:r>
      <w:r>
        <w:rPr>
          <w:b/>
          <w:bCs/>
        </w:rPr>
        <w:t xml:space="preserve">écart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Surplus</w:t>
      </w:r>
      <w:r>
        <w:t xml:space="preserve"> </w:t>
      </w:r>
      <w:r>
        <w:t xml:space="preserve">(vert) : plus d’argent que prévu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Manquant</w:t>
      </w:r>
      <w:r>
        <w:t xml:space="preserve"> </w:t>
      </w:r>
      <w:r>
        <w:t xml:space="preserve">(rouge) : moins d’argent que prévu</w:t>
      </w:r>
    </w:p>
    <w:bookmarkEnd w:id="38"/>
    <w:bookmarkStart w:id="39" w:name="historique"/>
    <w:p>
      <w:pPr>
        <w:pStyle w:val="Heading3"/>
      </w:pPr>
      <w:r>
        <w:t xml:space="preserve">7.3 Historique</w:t>
      </w:r>
    </w:p>
    <w:p>
      <w:pPr>
        <w:pStyle w:val="FirstParagraph"/>
      </w:pPr>
      <w:r>
        <w:t xml:space="preserve">Le tableau</w:t>
      </w:r>
      <w:r>
        <w:t xml:space="preserve"> </w:t>
      </w:r>
      <w:r>
        <w:rPr>
          <w:b/>
          <w:bCs/>
        </w:rPr>
        <w:t xml:space="preserve">Historique sessions</w:t>
      </w:r>
      <w:r>
        <w:t xml:space="preserve"> </w:t>
      </w:r>
      <w:r>
        <w:t xml:space="preserve">liste toutes les sessions passées : caissier, heures, écart, statut.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historique-des-ventes-et-tickets"/>
    <w:p>
      <w:pPr>
        <w:pStyle w:val="Heading2"/>
      </w:pPr>
      <w:r>
        <w:t xml:space="preserve">8. Historique des ventes et tickets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Commercial →</w:t>
      </w:r>
      <w:r>
        <w:t xml:space="preserve"> </w:t>
      </w:r>
      <w:r>
        <w:rPr>
          <w:b/>
          <w:bCs/>
        </w:rPr>
        <w:t xml:space="preserve">Ventes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/caisse/historique</w:t>
      </w:r>
    </w:p>
    <w:bookmarkStart w:id="41" w:name="consulter-une-vente"/>
    <w:p>
      <w:pPr>
        <w:pStyle w:val="Heading3"/>
      </w:pPr>
      <w:r>
        <w:t xml:space="preserve">8.1 Consulter une vente</w:t>
      </w:r>
    </w:p>
    <w:p>
      <w:pPr>
        <w:pStyle w:val="Compact"/>
        <w:numPr>
          <w:ilvl w:val="0"/>
          <w:numId w:val="1010"/>
        </w:numPr>
      </w:pPr>
      <w:r>
        <w:t xml:space="preserve">Liste paginée des ventes : numéro, total, date, caissier</w:t>
      </w:r>
    </w:p>
    <w:p>
      <w:pPr>
        <w:pStyle w:val="Compact"/>
        <w:numPr>
          <w:ilvl w:val="0"/>
          <w:numId w:val="1010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Voir</w:t>
      </w:r>
      <w:r>
        <w:t xml:space="preserve"> </w:t>
      </w:r>
      <w:r>
        <w:t xml:space="preserve">pour le détail des lignes</w:t>
      </w:r>
    </w:p>
    <w:bookmarkEnd w:id="41"/>
    <w:bookmarkStart w:id="42" w:name="réimprimer-un-ticket"/>
    <w:p>
      <w:pPr>
        <w:pStyle w:val="Heading3"/>
      </w:pPr>
      <w:r>
        <w:t xml:space="preserve">8.2 Réimprimer un ticket</w:t>
      </w:r>
    </w:p>
    <w:p>
      <w:pPr>
        <w:pStyle w:val="Compact"/>
        <w:numPr>
          <w:ilvl w:val="0"/>
          <w:numId w:val="1011"/>
        </w:numPr>
      </w:pPr>
      <w:r>
        <w:t xml:space="preserve">Depuis le détail d’une vente ou la facturation</w:t>
      </w:r>
    </w:p>
    <w:p>
      <w:pPr>
        <w:pStyle w:val="Compact"/>
        <w:numPr>
          <w:ilvl w:val="0"/>
          <w:numId w:val="1011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Imprimer</w:t>
      </w:r>
      <w:r>
        <w:t xml:space="preserve"> </w:t>
      </w:r>
      <w:r>
        <w:t xml:space="preserve">/ 🖨️</w:t>
      </w:r>
    </w:p>
    <w:p>
      <w:pPr>
        <w:pStyle w:val="Compact"/>
        <w:numPr>
          <w:ilvl w:val="0"/>
          <w:numId w:val="1011"/>
        </w:numPr>
      </w:pPr>
      <w:r>
        <w:t xml:space="preserve">Le ticket s’ouvre dans une nouvelle fenêtre</w:t>
      </w:r>
    </w:p>
    <w:p>
      <w:pPr>
        <w:pStyle w:val="Compact"/>
        <w:numPr>
          <w:ilvl w:val="0"/>
          <w:numId w:val="1011"/>
        </w:numPr>
      </w:pPr>
      <w:r>
        <w:t xml:space="preserve">Utilisez</w:t>
      </w:r>
      <w:r>
        <w:t xml:space="preserve"> </w:t>
      </w:r>
      <w:r>
        <w:rPr>
          <w:b/>
          <w:bCs/>
        </w:rPr>
        <w:t xml:space="preserve">Imprimer</w:t>
      </w:r>
      <w:r>
        <w:t xml:space="preserve"> </w:t>
      </w:r>
      <w:r>
        <w:t xml:space="preserve">du navigateur ou</w:t>
      </w:r>
      <w:r>
        <w:t xml:space="preserve"> </w:t>
      </w:r>
      <w:r>
        <w:rPr>
          <w:rStyle w:val="VerbatimChar"/>
        </w:rPr>
        <w:t xml:space="preserve">Ctrl+P</w:t>
      </w:r>
    </w:p>
    <w:bookmarkEnd w:id="42"/>
    <w:bookmarkStart w:id="43" w:name="contenu-du-ticket-58-mm-ou-80-mm"/>
    <w:p>
      <w:pPr>
        <w:pStyle w:val="Heading3"/>
      </w:pPr>
      <w:r>
        <w:t xml:space="preserve">8.3 Contenu du ticket (58 mm ou 80 mm)</w:t>
      </w:r>
    </w:p>
    <w:p>
      <w:pPr>
        <w:pStyle w:val="Compact"/>
        <w:numPr>
          <w:ilvl w:val="0"/>
          <w:numId w:val="1012"/>
        </w:numPr>
      </w:pPr>
      <w:r>
        <w:t xml:space="preserve">En-tête magasin (nom, adresse, téléphone)</w:t>
      </w:r>
    </w:p>
    <w:p>
      <w:pPr>
        <w:pStyle w:val="Compact"/>
        <w:numPr>
          <w:ilvl w:val="0"/>
          <w:numId w:val="1012"/>
        </w:numPr>
      </w:pPr>
      <w:r>
        <w:t xml:space="preserve">Numéro de facture et date/heure</w:t>
      </w:r>
    </w:p>
    <w:p>
      <w:pPr>
        <w:pStyle w:val="Compact"/>
        <w:numPr>
          <w:ilvl w:val="0"/>
          <w:numId w:val="1012"/>
        </w:numPr>
      </w:pPr>
      <w:r>
        <w:t xml:space="preserve">Détail des lignes (produit, qté × prix, total ligne)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Nb total d’articles</w:t>
      </w:r>
    </w:p>
    <w:p>
      <w:pPr>
        <w:pStyle w:val="Compact"/>
        <w:numPr>
          <w:ilvl w:val="0"/>
          <w:numId w:val="1012"/>
        </w:numPr>
      </w:pPr>
      <w:r>
        <w:t xml:space="preserve">Sous-total, remise,</w:t>
      </w:r>
      <w:r>
        <w:t xml:space="preserve"> </w:t>
      </w:r>
      <w:r>
        <w:rPr>
          <w:b/>
          <w:bCs/>
        </w:rPr>
        <w:t xml:space="preserve">TOTAL</w:t>
      </w:r>
    </w:p>
    <w:p>
      <w:pPr>
        <w:pStyle w:val="Compact"/>
        <w:numPr>
          <w:ilvl w:val="0"/>
          <w:numId w:val="1012"/>
        </w:numPr>
      </w:pPr>
      <w:r>
        <w:t xml:space="preserve">Mode de paiement, montant payé, monnaie</w:t>
      </w:r>
    </w:p>
    <w:p>
      <w:pPr>
        <w:pStyle w:val="Compact"/>
        <w:numPr>
          <w:ilvl w:val="0"/>
          <w:numId w:val="1012"/>
        </w:numPr>
      </w:pPr>
      <w:r>
        <w:t xml:space="preserve">Nom du caissier</w:t>
      </w:r>
    </w:p>
    <w:p>
      <w:pPr>
        <w:pStyle w:val="BlockText"/>
      </w:pPr>
      <w:r>
        <w:t xml:space="preserve">Le format ticket (58 ou 80 mm) se configure dans</w:t>
      </w:r>
      <w:r>
        <w:t xml:space="preserve"> </w:t>
      </w:r>
      <w:r>
        <w:rPr>
          <w:b/>
          <w:bCs/>
        </w:rPr>
        <w:t xml:space="preserve">Paramètres → Format ticket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facturation-et-proformas"/>
    <w:p>
      <w:pPr>
        <w:pStyle w:val="Heading2"/>
      </w:pPr>
      <w:r>
        <w:t xml:space="preserve">9. Facturation et proformas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Commercial →</w:t>
      </w:r>
      <w:r>
        <w:t xml:space="preserve"> </w:t>
      </w:r>
      <w:r>
        <w:rPr>
          <w:b/>
          <w:bCs/>
        </w:rPr>
        <w:t xml:space="preserve">Facturation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Proforma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/facturation</w:t>
      </w:r>
    </w:p>
    <w:bookmarkStart w:id="45" w:name="types-de-documents"/>
    <w:p>
      <w:pPr>
        <w:pStyle w:val="Heading3"/>
      </w:pPr>
      <w:r>
        <w:t xml:space="preserve">9.1 Types de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Proforma</w:t>
            </w:r>
          </w:p>
        </w:tc>
        <w:tc>
          <w:tcPr/>
          <w:p>
            <w:pPr>
              <w:pStyle w:val="Compact"/>
            </w:pPr>
            <w:r>
              <w:t xml:space="preserve">Devis officiel avant vente ; sans valeur comptable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Devis</w:t>
            </w:r>
          </w:p>
        </w:tc>
        <w:tc>
          <w:tcPr/>
          <w:p>
            <w:pPr>
              <w:pStyle w:val="Compact"/>
            </w:pPr>
            <w:r>
              <w:t xml:space="preserve">Proposition commerciale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 de commande</w:t>
            </w:r>
          </w:p>
        </w:tc>
        <w:tc>
          <w:tcPr/>
          <w:p>
            <w:pPr>
              <w:pStyle w:val="Compact"/>
            </w:pPr>
            <w:r>
              <w:t xml:space="preserve">Commande fournisseur /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 de livraison</w:t>
            </w:r>
          </w:p>
        </w:tc>
        <w:tc>
          <w:tcPr/>
          <w:p>
            <w:pPr>
              <w:pStyle w:val="Compact"/>
            </w:pPr>
            <w:r>
              <w:t xml:space="preserve">Preuve de livraison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Facture A4</w:t>
            </w:r>
          </w:p>
        </w:tc>
        <w:tc>
          <w:tcPr/>
          <w:p>
            <w:pPr>
              <w:pStyle w:val="Compact"/>
            </w:pPr>
            <w:r>
              <w:t xml:space="preserve">Facture définitive format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Lié à une vente caisse</w:t>
            </w:r>
          </w:p>
        </w:tc>
      </w:tr>
    </w:tbl>
    <w:bookmarkEnd w:id="45"/>
    <w:bookmarkStart w:id="46" w:name="créer-une-facture-proforma"/>
    <w:p>
      <w:pPr>
        <w:pStyle w:val="Heading3"/>
      </w:pPr>
      <w:r>
        <w:t xml:space="preserve">9.2 Créer une facture proforma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Proforma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/facturation/proforma/nouvelle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: sélectionnez un client enregistré ou saisissez nom / adresse / téléphone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Lignes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Choisissez un produit catalogue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saisissez une désignation libre</w:t>
      </w:r>
    </w:p>
    <w:p>
      <w:pPr>
        <w:pStyle w:val="Compact"/>
        <w:numPr>
          <w:ilvl w:val="1"/>
          <w:numId w:val="1014"/>
        </w:numPr>
      </w:pPr>
      <w:r>
        <w:t xml:space="preserve">Indiquez quantité et prix unitaire</w:t>
      </w:r>
    </w:p>
    <w:p>
      <w:pPr>
        <w:pStyle w:val="Compact"/>
        <w:numPr>
          <w:ilvl w:val="1"/>
          <w:numId w:val="1014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+ Ajouter une ligne</w:t>
      </w:r>
      <w:r>
        <w:t xml:space="preserve"> </w:t>
      </w:r>
      <w:r>
        <w:t xml:space="preserve">pour d’autres articles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Format papier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Automatique</w:t>
      </w:r>
      <w:r>
        <w:t xml:space="preserve"> </w:t>
      </w:r>
      <w:r>
        <w:t xml:space="preserve">(recommandé) : choix selon le volume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Ticket 80 mm</w:t>
      </w:r>
      <w:r>
        <w:t xml:space="preserve"> </w:t>
      </w:r>
      <w:r>
        <w:t xml:space="preserve">: peu de lignes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A5</w:t>
      </w:r>
      <w:r>
        <w:t xml:space="preserve"> </w:t>
      </w:r>
      <w:r>
        <w:t xml:space="preserve">: format intermédiaire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A4</w:t>
      </w:r>
      <w:r>
        <w:t xml:space="preserve"> </w:t>
      </w:r>
      <w:r>
        <w:t xml:space="preserve">: beaucoup de lignes ou notes longues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 validité</w:t>
      </w:r>
      <w:r>
        <w:t xml:space="preserve">,</w:t>
      </w:r>
      <w:r>
        <w:t xml:space="preserve"> </w:t>
      </w:r>
      <w:r>
        <w:rPr>
          <w:b/>
          <w:bCs/>
        </w:rPr>
        <w:t xml:space="preserve">remise</w:t>
      </w:r>
      <w:r>
        <w:t xml:space="preserve">,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(optionnels)</w:t>
      </w:r>
    </w:p>
    <w:p>
      <w:pPr>
        <w:pStyle w:val="Compact"/>
        <w:numPr>
          <w:ilvl w:val="0"/>
          <w:numId w:val="1013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Créer et imprimer</w:t>
      </w:r>
    </w:p>
    <w:bookmarkEnd w:id="46"/>
    <w:bookmarkStart w:id="47" w:name="règles-de-format-automatique"/>
    <w:p>
      <w:pPr>
        <w:pStyle w:val="Heading3"/>
      </w:pPr>
      <w:r>
        <w:t xml:space="preserve">9.3 Règles de format automatique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Format choisi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2 lignes, peu d’articles, pas de notes</w:t>
            </w:r>
          </w:p>
        </w:tc>
        <w:tc>
          <w:tcPr/>
          <w:p>
            <w:pPr>
              <w:pStyle w:val="Compact"/>
            </w:pPr>
            <w:r>
              <w:t xml:space="preserve">Ticket 80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5 lignes, ≤ 10 articles</w:t>
            </w:r>
          </w:p>
        </w:tc>
        <w:tc>
          <w:tcPr/>
          <w:p>
            <w:pPr>
              <w:pStyle w:val="Compact"/>
            </w:pPr>
            <w:r>
              <w:t xml:space="preserve">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Sinon</w:t>
            </w: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</w:tr>
    </w:tbl>
    <w:bookmarkEnd w:id="47"/>
    <w:bookmarkStart w:id="48" w:name="liste-et-réimpression"/>
    <w:p>
      <w:pPr>
        <w:pStyle w:val="Heading3"/>
      </w:pPr>
      <w:r>
        <w:t xml:space="preserve">9.4 Liste et réimpression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Facturation</w:t>
      </w:r>
      <w:r>
        <w:t xml:space="preserve"> </w:t>
      </w:r>
      <w:r>
        <w:t xml:space="preserve">→ filtre</w:t>
      </w:r>
      <w:r>
        <w:t xml:space="preserve"> </w:t>
      </w:r>
      <w:r>
        <w:rPr>
          <w:b/>
          <w:bCs/>
        </w:rPr>
        <w:t xml:space="preserve">Proformas</w:t>
      </w:r>
    </w:p>
    <w:p>
      <w:pPr>
        <w:pStyle w:val="Compact"/>
        <w:numPr>
          <w:ilvl w:val="0"/>
          <w:numId w:val="1016"/>
        </w:numPr>
      </w:pPr>
      <w:r>
        <w:t xml:space="preserve">Boutons</w:t>
      </w:r>
      <w:r>
        <w:t xml:space="preserve"> </w:t>
      </w:r>
      <w:r>
        <w:rPr>
          <w:b/>
          <w:bCs/>
        </w:rPr>
        <w:t xml:space="preserve">Voir</w:t>
      </w:r>
      <w:r>
        <w:t xml:space="preserve"> </w:t>
      </w:r>
      <w:r>
        <w:t xml:space="preserve">👁️ et</w:t>
      </w:r>
      <w:r>
        <w:t xml:space="preserve"> </w:t>
      </w:r>
      <w:r>
        <w:rPr>
          <w:b/>
          <w:bCs/>
        </w:rPr>
        <w:t xml:space="preserve">Imprimer</w:t>
      </w:r>
      <w:r>
        <w:t xml:space="preserve"> </w:t>
      </w:r>
      <w:r>
        <w:t xml:space="preserve">🖨️</w:t>
      </w:r>
    </w:p>
    <w:p>
      <w:pPr>
        <w:pStyle w:val="Compact"/>
        <w:numPr>
          <w:ilvl w:val="0"/>
          <w:numId w:val="1016"/>
        </w:numPr>
      </w:pPr>
      <w:r>
        <w:t xml:space="preserve">En mode auto, liens pour réimprimer en A4, A5 ou Ticket</w:t>
      </w:r>
    </w:p>
    <w:bookmarkEnd w:id="48"/>
    <w:bookmarkStart w:id="49" w:name="calcul-des-totaux-proforma"/>
    <w:p>
      <w:pPr>
        <w:pStyle w:val="Heading3"/>
      </w:pPr>
      <w:r>
        <w:t xml:space="preserve">9.5 Calcul des totaux proforma</w:t>
      </w:r>
    </w:p>
    <w:p>
      <w:pPr>
        <w:pStyle w:val="SourceCode"/>
      </w:pPr>
      <w:r>
        <w:rPr>
          <w:rStyle w:val="VerbatimChar"/>
        </w:rPr>
        <w:t xml:space="preserve">Sous-total = Σ (quantité × prix unitaire)</w:t>
      </w:r>
      <w:r>
        <w:br/>
      </w:r>
      <w:r>
        <w:rPr>
          <w:rStyle w:val="VerbatimChar"/>
        </w:rPr>
        <w:t xml:space="preserve">Base       = Sous-total − Remise</w:t>
      </w:r>
      <w:r>
        <w:br/>
      </w:r>
      <w:r>
        <w:rPr>
          <w:rStyle w:val="VerbatimChar"/>
        </w:rPr>
        <w:t xml:space="preserve">TVA        = Base × taux TVA (si configuré)</w:t>
      </w:r>
      <w:r>
        <w:br/>
      </w:r>
      <w:r>
        <w:rPr>
          <w:rStyle w:val="VerbatimChar"/>
        </w:rPr>
        <w:t xml:space="preserve">Total      = Base + TVA</w:t>
      </w:r>
    </w:p>
    <w:p>
      <w:pPr>
        <w:pStyle w:val="FirstParagraph"/>
      </w:pPr>
      <w:r>
        <w:t xml:space="preserve">Le taux TVA se règle dans</w:t>
      </w:r>
      <w:r>
        <w:t xml:space="preserve"> </w:t>
      </w:r>
      <w:r>
        <w:rPr>
          <w:b/>
          <w:bCs/>
        </w:rPr>
        <w:t xml:space="preserve">Paramètres → TVA (%)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clients-et-crédits"/>
    <w:p>
      <w:pPr>
        <w:pStyle w:val="Heading2"/>
      </w:pPr>
      <w:r>
        <w:t xml:space="preserve">10. Clients et crédits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Commercial →</w:t>
      </w:r>
      <w:r>
        <w:t xml:space="preserve"> </w:t>
      </w:r>
      <w:r>
        <w:rPr>
          <w:b/>
          <w:bCs/>
        </w:rPr>
        <w:t xml:space="preserve">Clients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/clients</w:t>
      </w:r>
    </w:p>
    <w:bookmarkStart w:id="51" w:name="liste-des-clients"/>
    <w:p>
      <w:pPr>
        <w:pStyle w:val="Heading3"/>
      </w:pPr>
      <w:r>
        <w:t xml:space="preserve">10.1 Liste des clients</w:t>
      </w:r>
    </w:p>
    <w:p>
      <w:pPr>
        <w:pStyle w:val="FirstParagraph"/>
      </w:pPr>
      <w:r>
        <w:t xml:space="preserve">Affiche : code, nom, téléphone,</w:t>
      </w:r>
      <w:r>
        <w:t xml:space="preserve"> </w:t>
      </w:r>
      <w:r>
        <w:rPr>
          <w:b/>
          <w:bCs/>
        </w:rPr>
        <w:t xml:space="preserve">dette actuelle</w:t>
      </w:r>
      <w:r>
        <w:t xml:space="preserve">,</w:t>
      </w:r>
      <w:r>
        <w:t xml:space="preserve"> </w:t>
      </w:r>
      <w:r>
        <w:rPr>
          <w:b/>
          <w:bCs/>
        </w:rPr>
        <w:t xml:space="preserve">plafond crédit</w:t>
      </w:r>
      <w:r>
        <w:t xml:space="preserve">.</w:t>
      </w:r>
    </w:p>
    <w:bookmarkEnd w:id="51"/>
    <w:bookmarkStart w:id="52" w:name="ajouter-un-client"/>
    <w:p>
      <w:pPr>
        <w:pStyle w:val="Heading3"/>
      </w:pPr>
      <w:r>
        <w:t xml:space="preserve">10.2 Ajouter un client</w:t>
      </w:r>
    </w:p>
    <w:p>
      <w:pPr>
        <w:pStyle w:val="Compact"/>
        <w:numPr>
          <w:ilvl w:val="0"/>
          <w:numId w:val="1017"/>
        </w:numPr>
      </w:pPr>
      <w:r>
        <w:t xml:space="preserve">Panneau</w:t>
      </w:r>
      <w:r>
        <w:t xml:space="preserve"> </w:t>
      </w:r>
      <w:r>
        <w:rPr>
          <w:b/>
          <w:bCs/>
        </w:rPr>
        <w:t xml:space="preserve">Nouveau client</w:t>
      </w:r>
      <w:r>
        <w:t xml:space="preserve"> </w:t>
      </w:r>
      <w:r>
        <w:t xml:space="preserve">(à droite)</w:t>
      </w:r>
    </w:p>
    <w:p>
      <w:pPr>
        <w:pStyle w:val="Compact"/>
        <w:numPr>
          <w:ilvl w:val="0"/>
          <w:numId w:val="1017"/>
        </w:numPr>
      </w:pPr>
      <w:r>
        <w:t xml:space="preserve">Renseignez : nom (obligatoire), téléphone, email, plafond crédit</w:t>
      </w:r>
    </w:p>
    <w:p>
      <w:pPr>
        <w:pStyle w:val="Compact"/>
        <w:numPr>
          <w:ilvl w:val="0"/>
          <w:numId w:val="1017"/>
        </w:numPr>
      </w:pPr>
      <w:r>
        <w:t xml:space="preserve">Cliquez</w:t>
      </w:r>
      <w:r>
        <w:t xml:space="preserve"> </w:t>
      </w:r>
      <w:r>
        <w:rPr>
          <w:b/>
          <w:bCs/>
        </w:rPr>
        <w:t xml:space="preserve">Ajouter</w:t>
      </w:r>
    </w:p>
    <w:bookmarkEnd w:id="52"/>
    <w:bookmarkStart w:id="53" w:name="module-crédits"/>
    <w:p>
      <w:pPr>
        <w:pStyle w:val="Heading3"/>
      </w:pPr>
      <w:r>
        <w:t xml:space="preserve">10.3 Module crédits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Crédits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/clients/credits</w:t>
      </w:r>
    </w:p>
    <w:p>
      <w:pPr>
        <w:pStyle w:val="Compact"/>
        <w:numPr>
          <w:ilvl w:val="0"/>
          <w:numId w:val="1018"/>
        </w:numPr>
      </w:pPr>
      <w:r>
        <w:t xml:space="preserve">Suivi des crédits clients accordés</w:t>
      </w:r>
    </w:p>
    <w:p>
      <w:pPr>
        <w:pStyle w:val="Compact"/>
        <w:numPr>
          <w:ilvl w:val="0"/>
          <w:numId w:val="1018"/>
        </w:numPr>
      </w:pPr>
      <w:r>
        <w:t xml:space="preserve">Dettes en retard</w:t>
      </w:r>
    </w:p>
    <w:p>
      <w:pPr>
        <w:pStyle w:val="Compact"/>
        <w:numPr>
          <w:ilvl w:val="0"/>
          <w:numId w:val="1018"/>
        </w:numPr>
      </w:pPr>
      <w:r>
        <w:t xml:space="preserve">Total des dettes (également visible sur la page Clients)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stock-et-inventaire"/>
    <w:p>
      <w:pPr>
        <w:pStyle w:val="Heading2"/>
      </w:pPr>
      <w:r>
        <w:t xml:space="preserve">11. Stock et inventaire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Stocks →</w:t>
      </w:r>
      <w:r>
        <w:t xml:space="preserve"> </w:t>
      </w:r>
      <w:r>
        <w:rPr>
          <w:b/>
          <w:bCs/>
        </w:rPr>
        <w:t xml:space="preserve">Stock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/stock</w:t>
      </w:r>
    </w:p>
    <w:bookmarkStart w:id="55" w:name="état-du-stock"/>
    <w:p>
      <w:pPr>
        <w:pStyle w:val="Heading3"/>
      </w:pPr>
      <w:r>
        <w:t xml:space="preserve">11.1 État du stock</w:t>
      </w:r>
    </w:p>
    <w:p>
      <w:pPr>
        <w:pStyle w:val="FirstParagraph"/>
      </w:pPr>
      <w:r>
        <w:t xml:space="preserve">Tableau : produit, catégorie, quantité, seuil minimum, statut (OK / Faible).</w:t>
      </w:r>
    </w:p>
    <w:p>
      <w:pPr>
        <w:pStyle w:val="BodyText"/>
      </w:pPr>
      <w:r>
        <w:t xml:space="preserve">Une</w:t>
      </w:r>
      <w:r>
        <w:t xml:space="preserve"> </w:t>
      </w:r>
      <w:r>
        <w:rPr>
          <w:b/>
          <w:bCs/>
        </w:rPr>
        <w:t xml:space="preserve">alerte orange</w:t>
      </w:r>
      <w:r>
        <w:t xml:space="preserve"> </w:t>
      </w:r>
      <w:r>
        <w:t xml:space="preserve">s’affiche en haut si des produits sont sous le seuil.</w:t>
      </w:r>
    </w:p>
    <w:bookmarkEnd w:id="55"/>
    <w:bookmarkStart w:id="56" w:name="entrée-de-stock"/>
    <w:p>
      <w:pPr>
        <w:pStyle w:val="Heading3"/>
      </w:pPr>
      <w:r>
        <w:t xml:space="preserve">11.2 Entrée de stock</w:t>
      </w:r>
    </w:p>
    <w:p>
      <w:pPr>
        <w:pStyle w:val="FirstParagraph"/>
      </w:pPr>
      <w:r>
        <w:t xml:space="preserve">Utilisez après réception marchandise :</w:t>
      </w:r>
    </w:p>
    <w:p>
      <w:pPr>
        <w:pStyle w:val="Compact"/>
        <w:numPr>
          <w:ilvl w:val="0"/>
          <w:numId w:val="1019"/>
        </w:numPr>
      </w:pPr>
      <w:r>
        <w:t xml:space="preserve">Sélectionnez le</w:t>
      </w:r>
      <w:r>
        <w:t xml:space="preserve"> </w:t>
      </w:r>
      <w:r>
        <w:rPr>
          <w:b/>
          <w:bCs/>
        </w:rPr>
        <w:t xml:space="preserve">produit</w:t>
      </w:r>
    </w:p>
    <w:p>
      <w:pPr>
        <w:pStyle w:val="Compact"/>
        <w:numPr>
          <w:ilvl w:val="0"/>
          <w:numId w:val="1019"/>
        </w:numPr>
      </w:pPr>
      <w:r>
        <w:t xml:space="preserve">Saisissez la</w:t>
      </w:r>
      <w:r>
        <w:t xml:space="preserve"> </w:t>
      </w:r>
      <w:r>
        <w:rPr>
          <w:b/>
          <w:bCs/>
        </w:rPr>
        <w:t xml:space="preserve">quantité</w:t>
      </w:r>
      <w:r>
        <w:t xml:space="preserve"> </w:t>
      </w:r>
      <w:r>
        <w:t xml:space="preserve">reçue</w:t>
      </w:r>
    </w:p>
    <w:p>
      <w:pPr>
        <w:pStyle w:val="Compact"/>
        <w:numPr>
          <w:ilvl w:val="0"/>
          <w:numId w:val="1019"/>
        </w:numPr>
      </w:pPr>
      <w:r>
        <w:t xml:space="preserve">Notes (ex. « Livraison fournisseur X »)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Enregistrer</w:t>
      </w:r>
    </w:p>
    <w:bookmarkEnd w:id="56"/>
    <w:bookmarkStart w:id="57" w:name="sortie-de-stock"/>
    <w:p>
      <w:pPr>
        <w:pStyle w:val="Heading3"/>
      </w:pPr>
      <w:r>
        <w:t xml:space="preserve">11.3 Sortie de stock</w:t>
      </w:r>
    </w:p>
    <w:p>
      <w:pPr>
        <w:pStyle w:val="FirstParagraph"/>
      </w:pPr>
      <w:r>
        <w:t xml:space="preserve">Utilisez pour casse, perte, échantillon :</w:t>
      </w:r>
    </w:p>
    <w:p>
      <w:pPr>
        <w:pStyle w:val="Compact"/>
        <w:numPr>
          <w:ilvl w:val="0"/>
          <w:numId w:val="1020"/>
        </w:numPr>
      </w:pPr>
      <w:r>
        <w:t xml:space="preserve">Produit + quantité + motif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Enregistrer</w:t>
      </w:r>
    </w:p>
    <w:bookmarkEnd w:id="57"/>
    <w:bookmarkStart w:id="58" w:name="inventaire"/>
    <w:p>
      <w:pPr>
        <w:pStyle w:val="Heading3"/>
      </w:pPr>
      <w:r>
        <w:t xml:space="preserve">11.4 Inventaire</w:t>
      </w:r>
    </w:p>
    <w:p>
      <w:pPr>
        <w:pStyle w:val="FirstParagraph"/>
      </w:pPr>
      <w:r>
        <w:t xml:space="preserve">Pour corriger le stock après comptage physique :</w:t>
      </w:r>
    </w:p>
    <w:p>
      <w:pPr>
        <w:pStyle w:val="Compact"/>
        <w:numPr>
          <w:ilvl w:val="0"/>
          <w:numId w:val="1021"/>
        </w:numPr>
      </w:pPr>
      <w:r>
        <w:t xml:space="preserve">Sélectionnez le produit</w:t>
      </w:r>
    </w:p>
    <w:p>
      <w:pPr>
        <w:pStyle w:val="Compact"/>
        <w:numPr>
          <w:ilvl w:val="0"/>
          <w:numId w:val="1021"/>
        </w:numPr>
      </w:pPr>
      <w:r>
        <w:t xml:space="preserve">Saisissez la</w:t>
      </w:r>
      <w:r>
        <w:t xml:space="preserve"> </w:t>
      </w:r>
      <w:r>
        <w:rPr>
          <w:b/>
          <w:bCs/>
        </w:rPr>
        <w:t xml:space="preserve">quantité réelle</w:t>
      </w:r>
      <w:r>
        <w:t xml:space="preserve"> </w:t>
      </w:r>
      <w:r>
        <w:t xml:space="preserve">comptée</w:t>
      </w:r>
    </w:p>
    <w:p>
      <w:pPr>
        <w:pStyle w:val="Compact"/>
        <w:numPr>
          <w:ilvl w:val="0"/>
          <w:numId w:val="1021"/>
        </w:numPr>
      </w:pPr>
      <w:r>
        <w:t xml:space="preserve">Le système ajuste l’écart automatiquement</w:t>
      </w:r>
    </w:p>
    <w:bookmarkEnd w:id="58"/>
    <w:bookmarkStart w:id="59" w:name="mouvements-de-stock"/>
    <w:p>
      <w:pPr>
        <w:pStyle w:val="Heading3"/>
      </w:pPr>
      <w:r>
        <w:t xml:space="preserve">11.5 Mouvements de stock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bouton</w:t>
      </w:r>
      <w:r>
        <w:t xml:space="preserve"> </w:t>
      </w:r>
      <w:r>
        <w:rPr>
          <w:b/>
          <w:bCs/>
        </w:rPr>
        <w:t xml:space="preserve">Mouvements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/stock/mouvements</w:t>
      </w:r>
    </w:p>
    <w:p>
      <w:pPr>
        <w:pStyle w:val="BodyText"/>
      </w:pPr>
      <w:r>
        <w:t xml:space="preserve">Historique complet : entrées, sorties, ventes, retours, inventaires, avec date et utilisateur.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produits-et-catégories"/>
    <w:p>
      <w:pPr>
        <w:pStyle w:val="Heading2"/>
      </w:pPr>
      <w:r>
        <w:t xml:space="preserve">12. Produits et catégories</w:t>
      </w:r>
    </w:p>
    <w:bookmarkStart w:id="61" w:name="produits"/>
    <w:p>
      <w:pPr>
        <w:pStyle w:val="Heading3"/>
      </w:pPr>
      <w:r>
        <w:t xml:space="preserve">12.1 Produits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Stocks →</w:t>
      </w:r>
      <w:r>
        <w:t xml:space="preserve"> </w:t>
      </w:r>
      <w:r>
        <w:rPr>
          <w:b/>
          <w:bCs/>
        </w:rPr>
        <w:t xml:space="preserve">Produits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Procédure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Rechercher</w:t>
            </w:r>
          </w:p>
        </w:tc>
        <w:tc>
          <w:tcPr/>
          <w:p>
            <w:pPr>
              <w:pStyle w:val="Compact"/>
            </w:pPr>
            <w:r>
              <w:t xml:space="preserve">Barre de recherche + bouton 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Créer</w:t>
            </w:r>
          </w:p>
        </w:tc>
        <w:tc>
          <w:tcPr/>
          <w:p>
            <w:pPr>
              <w:pStyle w:val="Compact"/>
            </w:pPr>
            <w:r>
              <w:t xml:space="preserve">Formulaire à droite : nom, SKU, catégorie, prix, coût, promo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Modifier</w:t>
            </w:r>
          </w:p>
        </w:tc>
        <w:tc>
          <w:tcPr/>
          <w:p>
            <w:pPr>
              <w:pStyle w:val="Compact"/>
            </w:pPr>
            <w:r>
              <w:t xml:space="preserve">Bouton ✏️ sur la ligne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Supprimer</w:t>
            </w:r>
          </w:p>
        </w:tc>
        <w:tc>
          <w:tcPr/>
          <w:p>
            <w:pPr>
              <w:pStyle w:val="Compact"/>
            </w:pPr>
            <w:r>
              <w:t xml:space="preserve">Bouton 🗑️ (confirmation demandée)</w:t>
            </w:r>
          </w:p>
        </w:tc>
      </w:tr>
    </w:tbl>
    <w:p>
      <w:pPr>
        <w:pStyle w:val="BodyText"/>
      </w:pPr>
      <w:r>
        <w:t xml:space="preserve">Champs importants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Prix</w:t>
      </w:r>
      <w:r>
        <w:t xml:space="preserve"> </w:t>
      </w:r>
      <w:r>
        <w:t xml:space="preserve">: prix de vente normal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Coût</w:t>
      </w:r>
      <w:r>
        <w:t xml:space="preserve"> </w:t>
      </w:r>
      <w:r>
        <w:t xml:space="preserve">: prix d’achat (pour la marge)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Prix promo</w:t>
      </w:r>
      <w:r>
        <w:t xml:space="preserve"> </w:t>
      </w:r>
      <w:r>
        <w:t xml:space="preserve">: prix promotionnel (avec dates début/fin si configurées)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SKU</w:t>
      </w:r>
      <w:r>
        <w:t xml:space="preserve"> </w:t>
      </w:r>
      <w:r>
        <w:t xml:space="preserve">: référence unique produit</w:t>
      </w:r>
    </w:p>
    <w:bookmarkEnd w:id="61"/>
    <w:bookmarkStart w:id="62" w:name="catégories"/>
    <w:p>
      <w:pPr>
        <w:pStyle w:val="Heading3"/>
      </w:pPr>
      <w:r>
        <w:t xml:space="preserve">12.2 Catégories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Stocks →</w:t>
      </w:r>
      <w:r>
        <w:t xml:space="preserve"> </w:t>
      </w:r>
      <w:r>
        <w:rPr>
          <w:b/>
          <w:bCs/>
        </w:rPr>
        <w:t xml:space="preserve">Catégories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/admin/categories</w:t>
      </w:r>
    </w:p>
    <w:p>
      <w:pPr>
        <w:pStyle w:val="BodyText"/>
      </w:pPr>
      <w:r>
        <w:t xml:space="preserve">Organisez le catalogue (Alimentation, Boissons, etc.) pour filtrer le POS et les rapports.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fournisseurs-et-règlements"/>
    <w:p>
      <w:pPr>
        <w:pStyle w:val="Heading2"/>
      </w:pPr>
      <w:r>
        <w:t xml:space="preserve">13. Fournisseurs et règlements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Stocks →</w:t>
      </w:r>
      <w:r>
        <w:t xml:space="preserve"> </w:t>
      </w:r>
      <w:r>
        <w:rPr>
          <w:b/>
          <w:bCs/>
        </w:rPr>
        <w:t xml:space="preserve">Fournisseurs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/fournisseurs</w:t>
      </w:r>
    </w:p>
    <w:bookmarkStart w:id="64" w:name="gestion-fournisseurs"/>
    <w:p>
      <w:pPr>
        <w:pStyle w:val="Heading3"/>
      </w:pPr>
      <w:r>
        <w:t xml:space="preserve">13.1 Gestion fournisseurs</w:t>
      </w:r>
    </w:p>
    <w:p>
      <w:pPr>
        <w:pStyle w:val="Compact"/>
        <w:numPr>
          <w:ilvl w:val="0"/>
          <w:numId w:val="1022"/>
        </w:numPr>
      </w:pPr>
      <w:r>
        <w:t xml:space="preserve">Liste : code, nom, téléphone,</w:t>
      </w:r>
      <w:r>
        <w:t xml:space="preserve"> </w:t>
      </w:r>
      <w:r>
        <w:rPr>
          <w:b/>
          <w:bCs/>
        </w:rPr>
        <w:t xml:space="preserve">solde dû</w:t>
      </w:r>
    </w:p>
    <w:p>
      <w:pPr>
        <w:pStyle w:val="Compact"/>
        <w:numPr>
          <w:ilvl w:val="0"/>
          <w:numId w:val="1022"/>
        </w:numPr>
      </w:pPr>
      <w:r>
        <w:t xml:space="preserve">Ajout via formulaire</w:t>
      </w:r>
      <w:r>
        <w:t xml:space="preserve"> </w:t>
      </w:r>
      <w:r>
        <w:rPr>
          <w:b/>
          <w:bCs/>
        </w:rPr>
        <w:t xml:space="preserve">Nouveau fournisseur</w:t>
      </w:r>
    </w:p>
    <w:bookmarkEnd w:id="64"/>
    <w:bookmarkStart w:id="65" w:name="règlements"/>
    <w:p>
      <w:pPr>
        <w:pStyle w:val="Heading3"/>
      </w:pPr>
      <w:r>
        <w:t xml:space="preserve">13.2 Règlements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lien</w:t>
      </w:r>
      <w:r>
        <w:t xml:space="preserve"> </w:t>
      </w:r>
      <w:r>
        <w:rPr>
          <w:b/>
          <w:bCs/>
        </w:rPr>
        <w:t xml:space="preserve">Règlements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/fournisseurs/reglements</w:t>
      </w:r>
    </w:p>
    <w:p>
      <w:pPr>
        <w:pStyle w:val="BodyText"/>
      </w:pPr>
      <w:r>
        <w:t xml:space="preserve">Enregistrez les paiements effectués aux fournisseurs pour mettre à jour le solde.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retours-clients"/>
    <w:p>
      <w:pPr>
        <w:pStyle w:val="Heading2"/>
      </w:pPr>
      <w:r>
        <w:t xml:space="preserve">14. Retours clients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Retours →</w:t>
      </w:r>
      <w:r>
        <w:t xml:space="preserve"> </w:t>
      </w:r>
      <w:r>
        <w:rPr>
          <w:b/>
          <w:bCs/>
        </w:rPr>
        <w:t xml:space="preserve">Retours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/retours</w:t>
      </w:r>
    </w:p>
    <w:bookmarkStart w:id="67" w:name="créer-un-retour"/>
    <w:p>
      <w:pPr>
        <w:pStyle w:val="Heading3"/>
      </w:pPr>
      <w:r>
        <w:t xml:space="preserve">14.1 Créer un retour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Nouveau retour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/retours/create</w:t>
      </w:r>
    </w:p>
    <w:p>
      <w:pPr>
        <w:pStyle w:val="Compact"/>
        <w:numPr>
          <w:ilvl w:val="0"/>
          <w:numId w:val="1023"/>
        </w:numPr>
      </w:pPr>
      <w:r>
        <w:t xml:space="preserve">Sélectionnez la</w:t>
      </w:r>
      <w:r>
        <w:t xml:space="preserve"> </w:t>
      </w:r>
      <w:r>
        <w:rPr>
          <w:b/>
          <w:bCs/>
        </w:rPr>
        <w:t xml:space="preserve">facture / vente</w:t>
      </w:r>
      <w:r>
        <w:t xml:space="preserve"> </w:t>
      </w:r>
      <w:r>
        <w:t xml:space="preserve">concernée</w:t>
      </w:r>
    </w:p>
    <w:p>
      <w:pPr>
        <w:pStyle w:val="Compact"/>
        <w:numPr>
          <w:ilvl w:val="0"/>
          <w:numId w:val="1023"/>
        </w:numPr>
      </w:pPr>
      <w:r>
        <w:t xml:space="preserve">Choisissez le type 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Retour total</w:t>
      </w:r>
      <w:r>
        <w:t xml:space="preserve"> </w:t>
      </w:r>
      <w:r>
        <w:t xml:space="preserve">: tous les articles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Retour partiel</w:t>
      </w:r>
      <w:r>
        <w:t xml:space="preserve"> </w:t>
      </w:r>
      <w:r>
        <w:t xml:space="preserve">: sélection des articles et quantités</w:t>
      </w:r>
    </w:p>
    <w:p>
      <w:pPr>
        <w:pStyle w:val="Compact"/>
        <w:numPr>
          <w:ilvl w:val="0"/>
          <w:numId w:val="1023"/>
        </w:numPr>
      </w:pPr>
      <w:r>
        <w:t xml:space="preserve">Saisissez un</w:t>
      </w:r>
      <w:r>
        <w:t xml:space="preserve"> </w:t>
      </w:r>
      <w:r>
        <w:rPr>
          <w:b/>
          <w:bCs/>
        </w:rPr>
        <w:t xml:space="preserve">motif</w:t>
      </w:r>
      <w:r>
        <w:t xml:space="preserve"> </w:t>
      </w:r>
      <w:r>
        <w:t xml:space="preserve">(minimum 10 caractères, obligatoire)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Enregistrer le retour</w:t>
      </w:r>
    </w:p>
    <w:bookmarkEnd w:id="67"/>
    <w:bookmarkStart w:id="68" w:name="effets-automatiques"/>
    <w:p>
      <w:pPr>
        <w:pStyle w:val="Heading3"/>
      </w:pPr>
      <w:r>
        <w:t xml:space="preserve">14.2 Effets automatiques</w:t>
      </w:r>
    </w:p>
    <w:p>
      <w:pPr>
        <w:pStyle w:val="Compact"/>
        <w:numPr>
          <w:ilvl w:val="0"/>
          <w:numId w:val="1025"/>
        </w:numPr>
      </w:pPr>
      <w:r>
        <w:t xml:space="preserve">Les articles retournés sont</w:t>
      </w:r>
      <w:r>
        <w:t xml:space="preserve"> </w:t>
      </w:r>
      <w:r>
        <w:rPr>
          <w:b/>
          <w:bCs/>
        </w:rPr>
        <w:t xml:space="preserve">remis en stock</w:t>
      </w:r>
    </w:p>
    <w:p>
      <w:pPr>
        <w:pStyle w:val="Compact"/>
        <w:numPr>
          <w:ilvl w:val="0"/>
          <w:numId w:val="1025"/>
        </w:numPr>
      </w:pPr>
      <w:r>
        <w:t xml:space="preserve">Le retour est tracé dans l’historique et le journal d’audit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nnulations-de-factures"/>
    <w:p>
      <w:pPr>
        <w:pStyle w:val="Heading2"/>
      </w:pPr>
      <w:r>
        <w:t xml:space="preserve">15. Annulations de factures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Retours →</w:t>
      </w:r>
      <w:r>
        <w:t xml:space="preserve"> </w:t>
      </w:r>
      <w:r>
        <w:rPr>
          <w:b/>
          <w:bCs/>
        </w:rPr>
        <w:t xml:space="preserve">Annulations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/annulations</w:t>
      </w:r>
    </w:p>
    <w:p>
      <w:pPr>
        <w:pStyle w:val="BlockText"/>
      </w:pPr>
      <w:r>
        <w:rPr>
          <w:b/>
          <w:bCs/>
        </w:rPr>
        <w:t xml:space="preserve">Attention :</w:t>
      </w:r>
      <w:r>
        <w:t xml:space="preserve"> </w:t>
      </w:r>
      <w:r>
        <w:t xml:space="preserve">l’annulation est une opération sensible. Elle annule définitivement la vente.</w:t>
      </w:r>
    </w:p>
    <w:bookmarkStart w:id="70" w:name="procédure"/>
    <w:p>
      <w:pPr>
        <w:pStyle w:val="Heading3"/>
      </w:pPr>
      <w:r>
        <w:t xml:space="preserve">Procédure</w:t>
      </w:r>
    </w:p>
    <w:p>
      <w:pPr>
        <w:pStyle w:val="Compact"/>
        <w:numPr>
          <w:ilvl w:val="0"/>
          <w:numId w:val="1026"/>
        </w:numPr>
      </w:pPr>
      <w:r>
        <w:t xml:space="preserve">Sélectionnez la</w:t>
      </w:r>
      <w:r>
        <w:t xml:space="preserve"> </w:t>
      </w:r>
      <w:r>
        <w:rPr>
          <w:b/>
          <w:bCs/>
        </w:rPr>
        <w:t xml:space="preserve">facture</w:t>
      </w:r>
      <w:r>
        <w:t xml:space="preserve"> </w:t>
      </w:r>
      <w:r>
        <w:t xml:space="preserve">à annuler</w:t>
      </w:r>
    </w:p>
    <w:p>
      <w:pPr>
        <w:pStyle w:val="Compact"/>
        <w:numPr>
          <w:ilvl w:val="0"/>
          <w:numId w:val="1026"/>
        </w:numPr>
      </w:pPr>
      <w:r>
        <w:t xml:space="preserve">Saisissez un</w:t>
      </w:r>
      <w:r>
        <w:t xml:space="preserve"> </w:t>
      </w:r>
      <w:r>
        <w:rPr>
          <w:b/>
          <w:bCs/>
        </w:rPr>
        <w:t xml:space="preserve">motif</w:t>
      </w:r>
      <w:r>
        <w:t xml:space="preserve"> </w:t>
      </w:r>
      <w:r>
        <w:t xml:space="preserve">(min. 10 caractères)</w:t>
      </w:r>
    </w:p>
    <w:p>
      <w:pPr>
        <w:pStyle w:val="Compact"/>
        <w:numPr>
          <w:ilvl w:val="0"/>
          <w:numId w:val="1026"/>
        </w:numPr>
      </w:pPr>
      <w:r>
        <w:t xml:space="preserve">Confirmez l’annulation</w:t>
      </w:r>
    </w:p>
    <w:bookmarkEnd w:id="70"/>
    <w:bookmarkStart w:id="71" w:name="effets-automatiques-1"/>
    <w:p>
      <w:pPr>
        <w:pStyle w:val="Heading3"/>
      </w:pPr>
      <w:r>
        <w:t xml:space="preserve">Effets automatiques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Remise en stock</w:t>
      </w:r>
      <w:r>
        <w:t xml:space="preserve"> </w:t>
      </w:r>
      <w:r>
        <w:t xml:space="preserve">de tous les articles de la facture</w:t>
      </w:r>
    </w:p>
    <w:p>
      <w:pPr>
        <w:pStyle w:val="Compact"/>
        <w:numPr>
          <w:ilvl w:val="0"/>
          <w:numId w:val="1027"/>
        </w:numPr>
      </w:pPr>
      <w:r>
        <w:t xml:space="preserve">Enregistrement dans l’</w:t>
      </w:r>
      <w:r>
        <w:rPr>
          <w:b/>
          <w:bCs/>
        </w:rPr>
        <w:t xml:space="preserve">historique des annulations</w:t>
      </w:r>
    </w:p>
    <w:p>
      <w:pPr>
        <w:pStyle w:val="Compact"/>
        <w:numPr>
          <w:ilvl w:val="0"/>
          <w:numId w:val="1027"/>
        </w:numPr>
      </w:pPr>
      <w:r>
        <w:t xml:space="preserve">Trace dans le</w:t>
      </w:r>
      <w:r>
        <w:t xml:space="preserve"> </w:t>
      </w:r>
      <w:r>
        <w:rPr>
          <w:b/>
          <w:bCs/>
        </w:rPr>
        <w:t xml:space="preserve">journal de sécurité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tableau-de-bord"/>
    <w:p>
      <w:pPr>
        <w:pStyle w:val="Heading2"/>
      </w:pPr>
      <w:r>
        <w:t xml:space="preserve">16. Tableau de bord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/dashboard</w:t>
      </w:r>
    </w:p>
    <w:bookmarkStart w:id="73" w:name="indicateurs-affichés"/>
    <w:p>
      <w:pPr>
        <w:pStyle w:val="Heading3"/>
      </w:pPr>
      <w:r>
        <w:t xml:space="preserve">Indicateurs affichés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Jour</w:t>
            </w:r>
          </w:p>
        </w:tc>
        <w:tc>
          <w:tcPr/>
          <w:p>
            <w:pPr>
              <w:pStyle w:val="Compact"/>
            </w:pPr>
            <w:r>
              <w:t xml:space="preserve">Chiffre d’affaires du jour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Bénéfice Jour</w:t>
            </w:r>
          </w:p>
        </w:tc>
        <w:tc>
          <w:tcPr/>
          <w:p>
            <w:pPr>
              <w:pStyle w:val="Compact"/>
            </w:pPr>
            <w:r>
              <w:t xml:space="preserve">Marge estimée (ventes − coût)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Mois</w:t>
            </w:r>
          </w:p>
        </w:tc>
        <w:tc>
          <w:tcPr/>
          <w:p>
            <w:pPr>
              <w:pStyle w:val="Compact"/>
            </w:pPr>
            <w:r>
              <w:t xml:space="preserve">Cumul mensuel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Ventes</w:t>
            </w:r>
          </w:p>
        </w:tc>
        <w:tc>
          <w:tcPr/>
          <w:p>
            <w:pPr>
              <w:pStyle w:val="Compact"/>
            </w:pPr>
            <w:r>
              <w:t xml:space="preserve">Nombre de ventes du jour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clients</w:t>
            </w:r>
          </w:p>
        </w:tc>
        <w:tc>
          <w:tcPr/>
          <w:p>
            <w:pPr>
              <w:pStyle w:val="Compact"/>
            </w:pPr>
            <w:r>
              <w:t xml:space="preserve">Total des créances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Dettes fournisseurs</w:t>
            </w:r>
          </w:p>
        </w:tc>
        <w:tc>
          <w:tcPr/>
          <w:p>
            <w:pPr>
              <w:pStyle w:val="Compact"/>
            </w:pPr>
            <w:r>
              <w:t xml:space="preserve">Total à payer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produits</w:t>
            </w:r>
          </w:p>
        </w:tc>
        <w:tc>
          <w:tcPr/>
          <w:p>
            <w:pPr>
              <w:pStyle w:val="Compact"/>
            </w:pPr>
            <w:r>
              <w:t xml:space="preserve">Articles les plus vendus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Stocks critiques</w:t>
            </w:r>
          </w:p>
        </w:tc>
        <w:tc>
          <w:tcPr/>
          <w:p>
            <w:pPr>
              <w:pStyle w:val="Compact"/>
            </w:pPr>
            <w:r>
              <w:t xml:space="preserve">Produits sous le seuil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Crédits en retard</w:t>
            </w:r>
          </w:p>
        </w:tc>
        <w:tc>
          <w:tcPr/>
          <w:p>
            <w:pPr>
              <w:pStyle w:val="Compact"/>
            </w:pPr>
            <w:r>
              <w:t xml:space="preserve">Nombre de crédits échus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Factures en attente</w:t>
            </w:r>
          </w:p>
        </w:tc>
        <w:tc>
          <w:tcPr/>
          <w:p>
            <w:pPr>
              <w:pStyle w:val="Compact"/>
            </w:pPr>
            <w:r>
              <w:t xml:space="preserve">Documents non soldés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Retours / Annulations</w:t>
            </w:r>
          </w:p>
        </w:tc>
        <w:tc>
          <w:tcPr/>
          <w:p>
            <w:pPr>
              <w:pStyle w:val="Compact"/>
            </w:pPr>
            <w:r>
              <w:t xml:space="preserve">Statistiques du mois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rapports-et-statistiques"/>
    <w:p>
      <w:pPr>
        <w:pStyle w:val="Heading2"/>
      </w:pPr>
      <w:r>
        <w:t xml:space="preserve">17. Rapports et statistiques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Analyse →</w:t>
      </w:r>
      <w:r>
        <w:t xml:space="preserve"> </w:t>
      </w:r>
      <w:r>
        <w:rPr>
          <w:b/>
          <w:bCs/>
        </w:rPr>
        <w:t xml:space="preserve">Rapports &amp; BI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/rapports</w:t>
      </w:r>
    </w:p>
    <w:bookmarkStart w:id="75" w:name="périodes-disponibles"/>
    <w:p>
      <w:pPr>
        <w:pStyle w:val="Heading3"/>
      </w:pPr>
      <w:r>
        <w:t xml:space="preserve">Périodes disponibles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Jour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Mois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Année</w:t>
      </w:r>
      <w:r>
        <w:t xml:space="preserve"> </w:t>
      </w:r>
      <w:r>
        <w:t xml:space="preserve">(boutons en haut)</w:t>
      </w:r>
    </w:p>
    <w:bookmarkEnd w:id="75"/>
    <w:bookmarkStart w:id="76" w:name="données"/>
    <w:p>
      <w:pPr>
        <w:pStyle w:val="Heading3"/>
      </w:pPr>
      <w:r>
        <w:t xml:space="preserve">Données</w:t>
      </w:r>
    </w:p>
    <w:p>
      <w:pPr>
        <w:pStyle w:val="Compact"/>
        <w:numPr>
          <w:ilvl w:val="0"/>
          <w:numId w:val="1029"/>
        </w:numPr>
      </w:pPr>
      <w:r>
        <w:t xml:space="preserve">Chiffre d’affaires et nombre de ventes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Produits les plus vendus</w:t>
      </w:r>
      <w:r>
        <w:t xml:space="preserve"> </w:t>
      </w:r>
      <w:r>
        <w:t xml:space="preserve">(quantité et CA)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Marges</w:t>
      </w:r>
      <w:r>
        <w:t xml:space="preserve"> </w:t>
      </w:r>
      <w:r>
        <w:t xml:space="preserve">par produit</w:t>
      </w:r>
    </w:p>
    <w:p>
      <w:pPr>
        <w:pStyle w:val="Compact"/>
        <w:numPr>
          <w:ilvl w:val="0"/>
          <w:numId w:val="1029"/>
        </w:numPr>
      </w:pPr>
      <w:r>
        <w:t xml:space="preserve">Répartition par</w:t>
      </w:r>
      <w:r>
        <w:t xml:space="preserve"> </w:t>
      </w:r>
      <w:r>
        <w:rPr>
          <w:b/>
          <w:bCs/>
        </w:rPr>
        <w:t xml:space="preserve">catégorie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Modes de paiement</w:t>
      </w:r>
      <w:r>
        <w:t xml:space="preserve"> </w:t>
      </w:r>
      <w:r>
        <w:t xml:space="preserve">(espèces, mobile, carte)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notifications"/>
    <w:p>
      <w:pPr>
        <w:pStyle w:val="Heading2"/>
      </w:pPr>
      <w:r>
        <w:t xml:space="preserve">18. Notifications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Analyse →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/notifications</w:t>
      </w:r>
    </w:p>
    <w:p>
      <w:pPr>
        <w:pStyle w:val="Compact"/>
        <w:numPr>
          <w:ilvl w:val="0"/>
          <w:numId w:val="1030"/>
        </w:numPr>
      </w:pPr>
      <w:r>
        <w:t xml:space="preserve">Alertes</w:t>
      </w:r>
      <w:r>
        <w:t xml:space="preserve"> </w:t>
      </w:r>
      <w:r>
        <w:rPr>
          <w:b/>
          <w:bCs/>
        </w:rPr>
        <w:t xml:space="preserve">stock faible</w:t>
      </w:r>
    </w:p>
    <w:p>
      <w:pPr>
        <w:pStyle w:val="Compact"/>
        <w:numPr>
          <w:ilvl w:val="0"/>
          <w:numId w:val="1030"/>
        </w:numPr>
      </w:pPr>
      <w:r>
        <w:t xml:space="preserve">Autres événements système</w:t>
      </w:r>
    </w:p>
    <w:p>
      <w:pPr>
        <w:pStyle w:val="Compact"/>
        <w:numPr>
          <w:ilvl w:val="0"/>
          <w:numId w:val="1030"/>
        </w:numPr>
      </w:pPr>
      <w:r>
        <w:t xml:space="preserve">Marquer une notification comme lue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Tout marquer comme lu</w:t>
      </w:r>
    </w:p>
    <w:p>
      <w:r>
        <w:pict>
          <v:rect style="width:0;height:1.5pt" o:hralign="center" o:hrstd="t" o:hr="t"/>
        </w:pict>
      </w:r>
    </w:p>
    <w:bookmarkEnd w:id="78"/>
    <w:bookmarkStart w:id="84" w:name="administration"/>
    <w:p>
      <w:pPr>
        <w:pStyle w:val="Heading2"/>
      </w:pPr>
      <w:r>
        <w:t xml:space="preserve">19. Administration</w:t>
      </w:r>
    </w:p>
    <w:bookmarkStart w:id="79" w:name="utilisateurs"/>
    <w:p>
      <w:pPr>
        <w:pStyle w:val="Heading3"/>
      </w:pPr>
      <w:r>
        <w:t xml:space="preserve">19.1 Utilisateurs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Administration →</w:t>
      </w:r>
      <w:r>
        <w:t xml:space="preserve"> </w:t>
      </w:r>
      <w:r>
        <w:rPr>
          <w:b/>
          <w:bCs/>
        </w:rPr>
        <w:t xml:space="preserve">Utilisateurs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</w:t>
            </w:r>
          </w:p>
        </w:tc>
        <w:tc>
          <w:tcPr/>
          <w:p>
            <w:pPr>
              <w:pStyle w:val="Compact"/>
            </w:pPr>
            <w:r>
              <w:t xml:space="preserve">Nom, email, mot de passe, rôle, site, statut actif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</w:t>
            </w:r>
          </w:p>
        </w:tc>
        <w:tc>
          <w:tcPr/>
          <w:p>
            <w:pPr>
              <w:pStyle w:val="Compact"/>
            </w:pPr>
            <w:r>
              <w:t xml:space="preserve">Changer rôle, réinitialiser mot de passe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Désactiver / Supprimer</w:t>
            </w:r>
          </w:p>
        </w:tc>
        <w:tc>
          <w:tcPr/>
          <w:p>
            <w:pPr>
              <w:pStyle w:val="Compact"/>
            </w:pPr>
            <w:r>
              <w:t xml:space="preserve">Bloquer l’accès</w:t>
            </w:r>
          </w:p>
        </w:tc>
      </w:tr>
    </w:tbl>
    <w:bookmarkEnd w:id="79"/>
    <w:bookmarkStart w:id="80" w:name="rôles"/>
    <w:p>
      <w:pPr>
        <w:pStyle w:val="Heading3"/>
      </w:pPr>
      <w:r>
        <w:t xml:space="preserve">19.2 Rôles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Rôles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/admin/roles</w:t>
      </w:r>
    </w:p>
    <w:p>
      <w:pPr>
        <w:pStyle w:val="Compact"/>
        <w:numPr>
          <w:ilvl w:val="0"/>
          <w:numId w:val="1031"/>
        </w:numPr>
      </w:pPr>
      <w:r>
        <w:t xml:space="preserve">Liste des rôles prédéfinis</w:t>
      </w:r>
    </w:p>
    <w:p>
      <w:pPr>
        <w:pStyle w:val="Compact"/>
        <w:numPr>
          <w:ilvl w:val="0"/>
          <w:numId w:val="1031"/>
        </w:numPr>
      </w:pPr>
      <w:r>
        <w:t xml:space="preserve">Modification des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cochées par rôle</w:t>
      </w:r>
    </w:p>
    <w:bookmarkEnd w:id="80"/>
    <w:bookmarkStart w:id="81" w:name="permissions"/>
    <w:p>
      <w:pPr>
        <w:pStyle w:val="Heading3"/>
      </w:pPr>
      <w:r>
        <w:t xml:space="preserve">19.3 Permissions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/admin/permissions</w:t>
      </w:r>
    </w:p>
    <w:p>
      <w:pPr>
        <w:pStyle w:val="BodyText"/>
      </w:pPr>
      <w:r>
        <w:t xml:space="preserve">Vue de toutes les permissions disponibles dans le système.</w:t>
      </w:r>
    </w:p>
    <w:bookmarkEnd w:id="81"/>
    <w:bookmarkStart w:id="82" w:name="groupes-utilisateurs"/>
    <w:p>
      <w:pPr>
        <w:pStyle w:val="Heading3"/>
      </w:pPr>
      <w:r>
        <w:t xml:space="preserve">19.4 Groupes utilisateurs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Groupes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/admin/groups</w:t>
      </w:r>
    </w:p>
    <w:p>
      <w:pPr>
        <w:pStyle w:val="BodyText"/>
      </w:pPr>
      <w:r>
        <w:t xml:space="preserve">Regroupement d’utilisateurs pour des permissions supplémentaires.</w:t>
      </w:r>
    </w:p>
    <w:bookmarkEnd w:id="82"/>
    <w:bookmarkStart w:id="83" w:name="historique-connexions"/>
    <w:p>
      <w:pPr>
        <w:pStyle w:val="Heading3"/>
      </w:pPr>
      <w:r>
        <w:t xml:space="preserve">19.5 Historique connexions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Connexions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/admin/connexions</w:t>
      </w:r>
    </w:p>
    <w:p>
      <w:pPr>
        <w:pStyle w:val="BodyText"/>
      </w:pPr>
      <w:r>
        <w:t xml:space="preserve">Journal : email, IP, navigateur, succès/échec, heures connexion/déconnexion.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paramètres-entreprise"/>
    <w:p>
      <w:pPr>
        <w:pStyle w:val="Heading2"/>
      </w:pPr>
      <w:r>
        <w:t xml:space="preserve">20. Paramètres entreprise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Administration →</w:t>
      </w:r>
      <w:r>
        <w:t xml:space="preserve"> </w:t>
      </w:r>
      <w:r>
        <w:rPr>
          <w:b/>
          <w:bCs/>
        </w:rPr>
        <w:t xml:space="preserve">Paramètres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/parametres</w:t>
      </w:r>
    </w:p>
    <w:bookmarkStart w:id="85" w:name="paramétrage-entreprise"/>
    <w:p>
      <w:pPr>
        <w:pStyle w:val="Heading3"/>
      </w:pPr>
      <w:r>
        <w:t xml:space="preserve">Paramétrage entreprise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société</w:t>
            </w:r>
          </w:p>
        </w:tc>
        <w:tc>
          <w:tcPr/>
          <w:p>
            <w:pPr>
              <w:pStyle w:val="Compact"/>
            </w:pPr>
            <w:r>
              <w:t xml:space="preserve">En-tête tickets et factures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Téléphone, adresse, email</w:t>
            </w:r>
          </w:p>
        </w:tc>
        <w:tc>
          <w:tcPr/>
          <w:p>
            <w:pPr>
              <w:pStyle w:val="Compact"/>
            </w:pPr>
            <w:r>
              <w:t xml:space="preserve">Coordonnées sur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IFU, RCCM</w:t>
            </w:r>
          </w:p>
        </w:tc>
        <w:tc>
          <w:tcPr/>
          <w:p>
            <w:pPr>
              <w:pStyle w:val="Compact"/>
            </w:pPr>
            <w:r>
              <w:t xml:space="preserve">Identifiants fiscaux (Bénin)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t xml:space="preserve">Image sur documents (upload)</w:t>
            </w:r>
          </w:p>
        </w:tc>
      </w:tr>
    </w:tbl>
    <w:bookmarkEnd w:id="85"/>
    <w:bookmarkStart w:id="86" w:name="paramétrage-système"/>
    <w:p>
      <w:pPr>
        <w:pStyle w:val="Heading3"/>
      </w:pPr>
      <w:r>
        <w:t xml:space="preserve">Paramétrage système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Devise</w:t>
            </w:r>
          </w:p>
        </w:tc>
        <w:tc>
          <w:tcPr/>
          <w:p>
            <w:pPr>
              <w:pStyle w:val="Compact"/>
            </w:pPr>
            <w:r>
              <w:t xml:space="preserve">Ex.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Français / 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Fuseau horaire</w:t>
            </w:r>
          </w:p>
        </w:tc>
        <w:tc>
          <w:tcPr/>
          <w:p>
            <w:pPr>
              <w:pStyle w:val="Compact"/>
            </w:pPr>
            <w:r>
              <w:t xml:space="preserve">Ex. Africa/Porto-Novo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ticket</w:t>
            </w:r>
          </w:p>
        </w:tc>
        <w:tc>
          <w:tcPr/>
          <w:p>
            <w:pPr>
              <w:pStyle w:val="Compact"/>
            </w:pPr>
            <w:r>
              <w:t xml:space="preserve">58 mm ou 80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(%)</w:t>
            </w:r>
          </w:p>
        </w:tc>
        <w:tc>
          <w:tcPr/>
          <w:p>
            <w:pPr>
              <w:pStyle w:val="Compact"/>
            </w:pPr>
            <w:r>
              <w:t xml:space="preserve">Taux appliqué aux proformas</w:t>
            </w:r>
          </w:p>
        </w:tc>
      </w:tr>
    </w:tbl>
    <w:p>
      <w:pPr>
        <w:pStyle w:val="BodyText"/>
      </w:pPr>
      <w:r>
        <w:t xml:space="preserve">Cliquez</w:t>
      </w:r>
      <w:r>
        <w:t xml:space="preserve"> </w:t>
      </w:r>
      <w:r>
        <w:rPr>
          <w:b/>
          <w:bCs/>
        </w:rPr>
        <w:t xml:space="preserve">Enregistrer</w:t>
      </w:r>
      <w:r>
        <w:t xml:space="preserve"> </w:t>
      </w:r>
      <w:r>
        <w:t xml:space="preserve">après modification.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sécurité-et-audit"/>
    <w:p>
      <w:pPr>
        <w:pStyle w:val="Heading2"/>
      </w:pPr>
      <w:r>
        <w:t xml:space="preserve">21. Sécurité et audit</w:t>
      </w:r>
    </w:p>
    <w:bookmarkStart w:id="88" w:name="journal-de-sécurité"/>
    <w:p>
      <w:pPr>
        <w:pStyle w:val="Heading3"/>
      </w:pPr>
      <w:r>
        <w:t xml:space="preserve">21.1 Journal de sécurité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Sécurité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/securite</w:t>
      </w:r>
    </w:p>
    <w:p>
      <w:pPr>
        <w:pStyle w:val="Compact"/>
        <w:numPr>
          <w:ilvl w:val="0"/>
          <w:numId w:val="1032"/>
        </w:numPr>
      </w:pPr>
      <w:r>
        <w:t xml:space="preserve">Connexions réussies et</w:t>
      </w:r>
      <w:r>
        <w:t xml:space="preserve"> </w:t>
      </w:r>
      <w:r>
        <w:rPr>
          <w:b/>
          <w:bCs/>
        </w:rPr>
        <w:t xml:space="preserve">échecs</w:t>
      </w:r>
    </w:p>
    <w:p>
      <w:pPr>
        <w:pStyle w:val="Compact"/>
        <w:numPr>
          <w:ilvl w:val="0"/>
          <w:numId w:val="1032"/>
        </w:numPr>
      </w:pPr>
      <w:r>
        <w:t xml:space="preserve">Adresses IP</w:t>
      </w:r>
    </w:p>
    <w:p>
      <w:pPr>
        <w:pStyle w:val="Compact"/>
        <w:numPr>
          <w:ilvl w:val="0"/>
          <w:numId w:val="1032"/>
        </w:numPr>
      </w:pPr>
      <w:r>
        <w:t xml:space="preserve">Actions sensibles</w:t>
      </w:r>
    </w:p>
    <w:bookmarkEnd w:id="88"/>
    <w:bookmarkStart w:id="89" w:name="journal-dactivité-audit"/>
    <w:p>
      <w:pPr>
        <w:pStyle w:val="Heading3"/>
      </w:pPr>
      <w:r>
        <w:t xml:space="preserve">21.2 Journal d’activité (Audit)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/journal</w:t>
      </w:r>
    </w:p>
    <w:p>
      <w:pPr>
        <w:pStyle w:val="BodyText"/>
      </w:pPr>
      <w:r>
        <w:t xml:space="preserve">Trace des opérations : ventes, stocks, modifications, connexions, etc.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import-de-produits-csv"/>
    <w:p>
      <w:pPr>
        <w:pStyle w:val="Heading2"/>
      </w:pPr>
      <w:r>
        <w:t xml:space="preserve">22. Import de produits (CSV)</w:t>
      </w:r>
    </w:p>
    <w:p>
      <w:pPr>
        <w:pStyle w:val="FirstParagraph"/>
      </w:pPr>
      <w:r>
        <w:t xml:space="preserve">Réservé à l’</w:t>
      </w:r>
      <w:r>
        <w:rPr>
          <w:b/>
          <w:bCs/>
        </w:rPr>
        <w:t xml:space="preserve">administrateur système</w:t>
      </w:r>
      <w:r>
        <w:t xml:space="preserve"> </w:t>
      </w:r>
      <w:r>
        <w:t xml:space="preserve">(ligne de commande).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/var/www/html/Firstus_FacturationPOS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import:products </w:t>
      </w:r>
      <w:r>
        <w:rPr>
          <w:rStyle w:val="AttributeTok"/>
        </w:rPr>
        <w:t xml:space="preserve">--replace</w:t>
      </w:r>
    </w:p>
    <w:p>
      <w:pPr>
        <w:pStyle w:val="FirstParagraph"/>
      </w:pPr>
      <w:r>
        <w:t xml:space="preserve">Fichiers attendus (exemple)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product_categories.csv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products.csv</w:t>
      </w:r>
    </w:p>
    <w:p>
      <w:pPr>
        <w:pStyle w:val="BodyText"/>
      </w:pPr>
      <w:r>
        <w:t xml:space="preserve">Options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--replace</w:t>
      </w:r>
      <w:r>
        <w:t xml:space="preserve"> </w:t>
      </w:r>
      <w:r>
        <w:t xml:space="preserve">: remplace les produits existants (par SKU)</w:t>
      </w:r>
    </w:p>
    <w:p>
      <w:pPr>
        <w:pStyle w:val="BodyText"/>
      </w:pPr>
      <w:r>
        <w:t xml:space="preserve">Après import, vérifiez les</w:t>
      </w:r>
      <w:r>
        <w:t xml:space="preserve"> </w:t>
      </w:r>
      <w:r>
        <w:rPr>
          <w:b/>
          <w:bCs/>
        </w:rPr>
        <w:t xml:space="preserve">stocks</w:t>
      </w:r>
      <w:r>
        <w:t xml:space="preserve"> </w:t>
      </w:r>
      <w:r>
        <w:t xml:space="preserve">(initialisés à 0 si non renseignés) et faites les</w:t>
      </w:r>
      <w:r>
        <w:t xml:space="preserve"> </w:t>
      </w:r>
      <w:r>
        <w:rPr>
          <w:b/>
          <w:bCs/>
        </w:rPr>
        <w:t xml:space="preserve">entrées de stock</w:t>
      </w:r>
      <w:r>
        <w:t xml:space="preserve"> </w:t>
      </w:r>
      <w:r>
        <w:t xml:space="preserve">nécessaires.</w:t>
      </w:r>
    </w:p>
    <w:p>
      <w:r>
        <w:pict>
          <v:rect style="width:0;height:1.5pt" o:hralign="center" o:hrstd="t" o:hr="t"/>
        </w:pict>
      </w:r>
    </w:p>
    <w:bookmarkEnd w:id="91"/>
    <w:bookmarkStart w:id="92" w:name="dépannage-faq"/>
    <w:p>
      <w:pPr>
        <w:pStyle w:val="Heading2"/>
      </w:pPr>
      <w:r>
        <w:t xml:space="preserve">23. Dépannage (FAQ)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inaccessible</w:t>
            </w:r>
          </w:p>
        </w:tc>
        <w:tc>
          <w:tcPr/>
          <w:p>
            <w:pPr>
              <w:pStyle w:val="Compact"/>
            </w:pPr>
            <w:r>
              <w:t xml:space="preserve">Vérifier que</w:t>
            </w:r>
            <w:r>
              <w:t xml:space="preserve"> </w:t>
            </w:r>
            <w:r>
              <w:rPr>
                <w:rStyle w:val="VerbatimChar"/>
              </w:rPr>
              <w:t xml:space="preserve">php artisan serve</w:t>
            </w:r>
            <w:r>
              <w:t xml:space="preserve"> </w:t>
            </w:r>
            <w:r>
              <w:t xml:space="preserve">ou Apache est démarré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Compte bloqué</w:t>
            </w:r>
          </w:p>
        </w:tc>
        <w:tc>
          <w:tcPr/>
          <w:p>
            <w:pPr>
              <w:pStyle w:val="Compact"/>
            </w:pPr>
            <w:r>
              <w:t xml:space="preserve">Attendre 15 min ou demander à un admin de débloquer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invisible</w:t>
            </w:r>
          </w:p>
        </w:tc>
        <w:tc>
          <w:tcPr/>
          <w:p>
            <w:pPr>
              <w:pStyle w:val="Compact"/>
            </w:pPr>
            <w:r>
              <w:t xml:space="preserve">Votre rôle n’a pas la permission ; contactez l’admin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négatif au POS</w:t>
            </w:r>
          </w:p>
        </w:tc>
        <w:tc>
          <w:tcPr/>
          <w:p>
            <w:pPr>
              <w:pStyle w:val="Compact"/>
            </w:pPr>
            <w:r>
              <w:t xml:space="preserve">Produit épuisé ; faire une entrée de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mal formaté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b/>
                <w:bCs/>
              </w:rPr>
              <w:t xml:space="preserve">Paramètres → Format ticket</w:t>
            </w:r>
            <w:r>
              <w:t xml:space="preserve"> </w:t>
            </w:r>
            <w:r>
              <w:t xml:space="preserve">(58/80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Proforma TVA incorrecte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b/>
                <w:bCs/>
              </w:rPr>
              <w:t xml:space="preserve">Paramètres → TVA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419 / session expirée</w:t>
            </w:r>
          </w:p>
        </w:tc>
        <w:tc>
          <w:tcPr/>
          <w:p>
            <w:pPr>
              <w:pStyle w:val="Compact"/>
            </w:pPr>
            <w:r>
              <w:t xml:space="preserve">Reconnectez-vous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Liens cassés en ligne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APP_URL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6" w:name="annexes"/>
    <w:p>
      <w:pPr>
        <w:pStyle w:val="Heading2"/>
      </w:pPr>
      <w:r>
        <w:t xml:space="preserve">24. Annexes</w:t>
      </w:r>
    </w:p>
    <w:bookmarkStart w:id="93" w:name="raccourcis-modules-urls"/>
    <w:p>
      <w:pPr>
        <w:pStyle w:val="Heading3"/>
      </w:pPr>
      <w:r>
        <w:t xml:space="preserve">24.1 Raccourcis modules (URLs)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Connexion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/caisse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 caisse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/caisse/sessions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Historique ventes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/caisse/historique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/facturation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Nouvelle proforma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/facturation/proforma/nouvelle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Mouvements 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/stock/mouvements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Catégories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/fournisseurs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Règlements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/fournisseurs/reglements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/retours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/annulations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/rapports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Rôles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/parametres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/securite</w:t>
            </w:r>
          </w:p>
        </w:tc>
      </w:tr>
    </w:tbl>
    <w:bookmarkEnd w:id="93"/>
    <w:bookmarkStart w:id="94" w:name="dépôts-code-source"/>
    <w:p>
      <w:pPr>
        <w:pStyle w:val="Heading3"/>
      </w:pPr>
      <w:r>
        <w:t xml:space="preserve">24.2 Dépôts code source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Plateforme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</w:t>
            </w:r>
          </w:p>
        </w:tc>
        <w:tc>
          <w:tcPr/>
          <w:p>
            <w:pPr>
              <w:pStyle w:val="Compact"/>
            </w:pPr>
            <w:r>
              <w:t xml:space="preserve">https://gitlab.com/frioldfr/Firstus-FacturationPOS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https://github.com/amaral-vod/Firstus_FacturationPOS</w:t>
            </w:r>
          </w:p>
        </w:tc>
      </w:tr>
    </w:tbl>
    <w:bookmarkEnd w:id="94"/>
    <w:bookmarkStart w:id="95" w:name="documentation-technique"/>
    <w:p>
      <w:pPr>
        <w:pStyle w:val="Heading3"/>
      </w:pPr>
      <w:r>
        <w:t xml:space="preserve">24.3 Documentation technique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Déploiement Railway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docs/DEPLOY-RAILWAY.md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/ SSH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docs/GIT-SSH.md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projet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manuel — Firstus Facturation POS</w:t>
      </w:r>
    </w:p>
    <w:bookmarkEnd w:id="95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d'utilisation — Firstus Facturation POS</dc:title>
  <dc:creator>Firstus / frioldfr@gmail.com</dc:creator>
  <cp:keywords/>
  <dcterms:created xsi:type="dcterms:W3CDTF">2026-06-15T16:10:42Z</dcterms:created>
  <dcterms:modified xsi:type="dcterms:W3CDTF">2026-06-15T16:10:42Z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Juin 2026</vt:lpwstr>
  </property>
</Properties>
</file>