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10D1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Transition Processes </w:t>
      </w:r>
    </w:p>
    <w:p w14:paraId="6185E61C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To what extent does our team actively work to </w:t>
      </w:r>
      <w:r>
        <w:rPr>
          <w:rFonts w:ascii="AdvP4C4E59" w:hAnsi="AdvP4C4E59"/>
          <w:sz w:val="18"/>
          <w:szCs w:val="18"/>
        </w:rPr>
        <w:t xml:space="preserve">. . . </w:t>
      </w:r>
    </w:p>
    <w:p w14:paraId="68D9A53F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Mission Analysis </w:t>
      </w:r>
    </w:p>
    <w:p w14:paraId="00A5635E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1. Identify our main tasks?</w:t>
      </w:r>
      <w:r>
        <w:rPr>
          <w:rFonts w:ascii="AdvPAC59" w:hAnsi="AdvPAC59"/>
          <w:sz w:val="18"/>
          <w:szCs w:val="18"/>
        </w:rPr>
        <w:br/>
        <w:t xml:space="preserve">*2. Identify the key challenges that we expect to face? </w:t>
      </w:r>
    </w:p>
    <w:p w14:paraId="63E1BBD4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3. Determine the resources that we need to be successful?</w:t>
      </w:r>
      <w:r>
        <w:rPr>
          <w:rFonts w:ascii="AdvPAC59" w:hAnsi="AdvPAC59"/>
          <w:sz w:val="18"/>
          <w:szCs w:val="18"/>
        </w:rPr>
        <w:br/>
        <w:t>4. Develop a shared understanding of our purpose or mission?</w:t>
      </w:r>
      <w:r>
        <w:rPr>
          <w:rFonts w:ascii="AdvPAC59" w:hAnsi="AdvPAC59"/>
          <w:sz w:val="18"/>
          <w:szCs w:val="18"/>
        </w:rPr>
        <w:br/>
        <w:t xml:space="preserve">5. Understand the needs of our primary stakeholders (e.g., customers, top management, other organizational units)? </w:t>
      </w:r>
    </w:p>
    <w:p w14:paraId="65EF9413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Goal Specification </w:t>
      </w:r>
    </w:p>
    <w:p w14:paraId="33107CF6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6. Set goals for the team?</w:t>
      </w:r>
      <w:r>
        <w:rPr>
          <w:rFonts w:ascii="AdvPAC59" w:hAnsi="AdvPAC59"/>
          <w:sz w:val="18"/>
          <w:szCs w:val="18"/>
        </w:rPr>
        <w:br/>
        <w:t xml:space="preserve">*7. Ensure that everyone on our team clearly understands our goals? </w:t>
      </w:r>
    </w:p>
    <w:p w14:paraId="1A96BDF7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8. Link our goals with the strategic direction of the organization? </w:t>
      </w:r>
    </w:p>
    <w:p w14:paraId="240262FB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9. Prioritize our goals?</w:t>
      </w:r>
      <w:r>
        <w:rPr>
          <w:rFonts w:ascii="AdvPAC59" w:hAnsi="AdvPAC59"/>
          <w:sz w:val="18"/>
          <w:szCs w:val="18"/>
        </w:rPr>
        <w:br/>
        <w:t xml:space="preserve">10. Set specific timelines for each of our goals? </w:t>
      </w:r>
    </w:p>
    <w:p w14:paraId="0A9BFE25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Strategy Formulation and Planning </w:t>
      </w:r>
    </w:p>
    <w:p w14:paraId="1D718572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*11. Develop an overall strategy to guide our team activities?</w:t>
      </w:r>
      <w:r>
        <w:rPr>
          <w:rFonts w:ascii="AdvPAC59" w:hAnsi="AdvPAC59"/>
          <w:sz w:val="18"/>
          <w:szCs w:val="18"/>
        </w:rPr>
        <w:br/>
        <w:t>12. Prepare contingency (“if-then”) plans to deal with uncertain situations?</w:t>
      </w:r>
      <w:r>
        <w:rPr>
          <w:rFonts w:ascii="AdvPAC59" w:hAnsi="AdvPAC59"/>
          <w:sz w:val="18"/>
          <w:szCs w:val="18"/>
        </w:rPr>
        <w:br/>
        <w:t>13. Know when to stick with a given working plan, and when to adopt a different one? 14. Periodically re-evaluate the quality of our working plans?</w:t>
      </w:r>
      <w:r>
        <w:rPr>
          <w:rFonts w:ascii="AdvPAC59" w:hAnsi="AdvPAC59"/>
          <w:sz w:val="18"/>
          <w:szCs w:val="18"/>
        </w:rPr>
        <w:br/>
        <w:t xml:space="preserve">15. Specify the sequence in which work products should be accomplished? </w:t>
      </w:r>
    </w:p>
    <w:p w14:paraId="27191C24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Action Processes </w:t>
      </w:r>
    </w:p>
    <w:p w14:paraId="09594DA0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To what extent does our team actively work to </w:t>
      </w:r>
      <w:r>
        <w:rPr>
          <w:rFonts w:ascii="AdvP4C4E59" w:hAnsi="AdvP4C4E59"/>
          <w:sz w:val="18"/>
          <w:szCs w:val="18"/>
        </w:rPr>
        <w:t xml:space="preserve">. . . </w:t>
      </w:r>
    </w:p>
    <w:p w14:paraId="42039D9C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Monitoring Progress Toward Goals </w:t>
      </w:r>
    </w:p>
    <w:p w14:paraId="1FC24323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16. Regularly monitor how well we are meeting our team goals? </w:t>
      </w:r>
    </w:p>
    <w:p w14:paraId="7A966AE8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17. Use clearly defined metrics to assess our progress?</w:t>
      </w:r>
      <w:r>
        <w:rPr>
          <w:rFonts w:ascii="AdvPAC59" w:hAnsi="AdvPAC59"/>
          <w:sz w:val="18"/>
          <w:szCs w:val="18"/>
        </w:rPr>
        <w:br/>
        <w:t xml:space="preserve">*18. Seek timely feedback from stakeholders (e.g., customers, top management, other </w:t>
      </w:r>
    </w:p>
    <w:p w14:paraId="77903446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organizational units) about how well we are meeting our goals?</w:t>
      </w:r>
      <w:r>
        <w:rPr>
          <w:rFonts w:ascii="AdvPAC59" w:hAnsi="AdvPAC59"/>
          <w:sz w:val="18"/>
          <w:szCs w:val="18"/>
        </w:rPr>
        <w:br/>
        <w:t>19. Know whether we are on pace for meeting our goals?</w:t>
      </w:r>
      <w:r>
        <w:rPr>
          <w:rFonts w:ascii="AdvPAC59" w:hAnsi="AdvPAC59"/>
          <w:sz w:val="18"/>
          <w:szCs w:val="18"/>
        </w:rPr>
        <w:br/>
        <w:t xml:space="preserve">20. Let team members know when we have accomplished our goals? </w:t>
      </w:r>
    </w:p>
    <w:p w14:paraId="72325424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Systems Monitoring </w:t>
      </w:r>
    </w:p>
    <w:p w14:paraId="0FD2ECE1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21. Monitor and manage our resources (e.g., financial, equipment, etc.)?</w:t>
      </w:r>
      <w:r>
        <w:rPr>
          <w:rFonts w:ascii="AdvPAC59" w:hAnsi="AdvPAC59"/>
          <w:sz w:val="18"/>
          <w:szCs w:val="18"/>
        </w:rPr>
        <w:br/>
        <w:t xml:space="preserve">*22. Monitor important aspects of our work environment (e.g., inventories, equipment and </w:t>
      </w:r>
    </w:p>
    <w:p w14:paraId="29D63AB2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process operations, information flows)? </w:t>
      </w:r>
    </w:p>
    <w:p w14:paraId="0AA3F8B9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lastRenderedPageBreak/>
        <w:t>23. Monitor events and conditions outside the team that influence our operations? 24. Ensure the team has access to the right information to perform well?</w:t>
      </w:r>
      <w:r>
        <w:rPr>
          <w:rFonts w:ascii="AdvPAC59" w:hAnsi="AdvPAC59"/>
          <w:sz w:val="18"/>
          <w:szCs w:val="18"/>
        </w:rPr>
        <w:br/>
        <w:t xml:space="preserve">25. Manage our personnel resources? </w:t>
      </w:r>
    </w:p>
    <w:p w14:paraId="4F899278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Team Monitoring and Backup </w:t>
      </w:r>
    </w:p>
    <w:p w14:paraId="6BC4E773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26. Develop standards for acceptable team member performance? </w:t>
      </w:r>
    </w:p>
    <w:p w14:paraId="7BF00928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27. Balance the workload among our team members? *28. Assist each other when help is needed? </w:t>
      </w:r>
    </w:p>
    <w:p w14:paraId="429C3067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29. Inform team members if their work does not meet standards? 30. Seek to understand each other’s strengths and weaknesses? </w:t>
      </w:r>
    </w:p>
    <w:p w14:paraId="7CF9B668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Coordination </w:t>
      </w:r>
    </w:p>
    <w:p w14:paraId="12D7AF91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31. Communicate well with each other? </w:t>
      </w:r>
    </w:p>
    <w:p w14:paraId="777703D9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32. Smoothly integrate our work efforts?</w:t>
      </w:r>
      <w:r>
        <w:rPr>
          <w:rFonts w:ascii="AdvPAC59" w:hAnsi="AdvPAC59"/>
          <w:sz w:val="18"/>
          <w:szCs w:val="18"/>
        </w:rPr>
        <w:br/>
        <w:t xml:space="preserve">*33. Coordinate our activities with one another? </w:t>
      </w:r>
    </w:p>
    <w:p w14:paraId="2BDB8230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34. Re-establish coordination when things go wrong? 35. Have work products ready when others need them? </w:t>
      </w:r>
    </w:p>
    <w:p w14:paraId="1F1E23B6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Interpersonal Processes </w:t>
      </w:r>
    </w:p>
    <w:p w14:paraId="624CC067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To what extent does our team actively work to </w:t>
      </w:r>
      <w:r>
        <w:rPr>
          <w:rFonts w:ascii="AdvP4C4E59" w:hAnsi="AdvP4C4E59"/>
          <w:sz w:val="18"/>
          <w:szCs w:val="18"/>
        </w:rPr>
        <w:t xml:space="preserve">. . . </w:t>
      </w:r>
    </w:p>
    <w:p w14:paraId="357E0D9B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Conflict Management </w:t>
      </w:r>
    </w:p>
    <w:p w14:paraId="3FDCB326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*36. Deal with personal conflicts in fair and equitable ways?</w:t>
      </w:r>
      <w:r>
        <w:rPr>
          <w:rFonts w:ascii="AdvPAC59" w:hAnsi="AdvPAC59"/>
          <w:sz w:val="18"/>
          <w:szCs w:val="18"/>
        </w:rPr>
        <w:br/>
        <w:t>37. Show respect for one another?</w:t>
      </w:r>
      <w:r>
        <w:rPr>
          <w:rFonts w:ascii="AdvPAC59" w:hAnsi="AdvPAC59"/>
          <w:sz w:val="18"/>
          <w:szCs w:val="18"/>
        </w:rPr>
        <w:br/>
        <w:t>38. Maintain group harmony?</w:t>
      </w:r>
      <w:r>
        <w:rPr>
          <w:rFonts w:ascii="AdvPAC59" w:hAnsi="AdvPAC59"/>
          <w:sz w:val="18"/>
          <w:szCs w:val="18"/>
        </w:rPr>
        <w:br/>
        <w:t xml:space="preserve">39. Work hard to minimize dysfunctional conflict among members? 40. Encourage healthy debate and exchange of ideas? </w:t>
      </w:r>
    </w:p>
    <w:p w14:paraId="10D1895B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Motivating and Confidence Building </w:t>
      </w:r>
    </w:p>
    <w:p w14:paraId="518F25A6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41. Take pride in our accomplishments? </w:t>
      </w:r>
    </w:p>
    <w:p w14:paraId="7BA436FB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42. Develop confidence in our team’s ability to perform well? *43. Encourage each other to perform our very best? </w:t>
      </w:r>
    </w:p>
    <w:p w14:paraId="65DE27AE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44. Stay motivated, even when things are difficult?</w:t>
      </w:r>
      <w:r>
        <w:rPr>
          <w:rFonts w:ascii="AdvPAC59" w:hAnsi="AdvPAC59"/>
          <w:sz w:val="18"/>
          <w:szCs w:val="18"/>
        </w:rPr>
        <w:br/>
        <w:t xml:space="preserve">45. Reward performance achievement among team members? </w:t>
      </w:r>
    </w:p>
    <w:p w14:paraId="16A518A7" w14:textId="77777777" w:rsidR="001E0824" w:rsidRDefault="001E0824" w:rsidP="001E0824">
      <w:pPr>
        <w:pStyle w:val="NormalWeb"/>
      </w:pPr>
      <w:r>
        <w:rPr>
          <w:rFonts w:ascii="AdvPAC5A" w:hAnsi="AdvPAC5A"/>
          <w:sz w:val="18"/>
          <w:szCs w:val="18"/>
        </w:rPr>
        <w:t xml:space="preserve">Affect Management </w:t>
      </w:r>
    </w:p>
    <w:p w14:paraId="56AF7B5C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46. Share a sense of togetherness and cohesion? </w:t>
      </w:r>
    </w:p>
    <w:p w14:paraId="251C5735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>47. Manage stress?</w:t>
      </w:r>
      <w:r>
        <w:rPr>
          <w:rFonts w:ascii="AdvPAC59" w:hAnsi="AdvPAC59"/>
          <w:sz w:val="18"/>
          <w:szCs w:val="18"/>
        </w:rPr>
        <w:br/>
        <w:t xml:space="preserve">*48. Keep a good emotional balance in the team? </w:t>
      </w:r>
    </w:p>
    <w:p w14:paraId="4B4A5D7A" w14:textId="77777777" w:rsidR="001E0824" w:rsidRDefault="001E0824" w:rsidP="001E0824">
      <w:pPr>
        <w:pStyle w:val="NormalWeb"/>
      </w:pPr>
      <w:r>
        <w:rPr>
          <w:rFonts w:ascii="AdvPAC59" w:hAnsi="AdvPAC59"/>
          <w:sz w:val="18"/>
          <w:szCs w:val="18"/>
        </w:rPr>
        <w:t xml:space="preserve">49. Keep each other from getting overly emotional or frustrated? 50. Maintain positive work attitudes? </w:t>
      </w:r>
    </w:p>
    <w:p w14:paraId="7EF0E742" w14:textId="77777777" w:rsidR="001E0824" w:rsidRDefault="001E0824" w:rsidP="001E0824">
      <w:pPr>
        <w:pStyle w:val="NormalWeb"/>
      </w:pPr>
      <w:r>
        <w:rPr>
          <w:rFonts w:ascii="AdvPAC5B" w:hAnsi="AdvPAC5B"/>
          <w:sz w:val="16"/>
          <w:szCs w:val="16"/>
        </w:rPr>
        <w:t>Note</w:t>
      </w:r>
      <w:r>
        <w:rPr>
          <w:rFonts w:ascii="AdvPAC59" w:hAnsi="AdvPAC59"/>
          <w:sz w:val="16"/>
          <w:szCs w:val="16"/>
        </w:rPr>
        <w:t>: The first three items listed under each subscale represent the 30-item shorter form.</w:t>
      </w:r>
      <w:r>
        <w:rPr>
          <w:rFonts w:ascii="AdvPAC59" w:hAnsi="AdvPAC59"/>
          <w:sz w:val="16"/>
          <w:szCs w:val="16"/>
        </w:rPr>
        <w:br/>
        <w:t>The * items represent the 10-item short form.</w:t>
      </w:r>
      <w:r>
        <w:rPr>
          <w:rFonts w:ascii="AdvPAC59" w:hAnsi="AdvPAC59"/>
          <w:sz w:val="16"/>
          <w:szCs w:val="16"/>
        </w:rPr>
        <w:br/>
        <w:t xml:space="preserve">Response scale: 1 </w:t>
      </w:r>
      <w:r>
        <w:rPr>
          <w:rFonts w:ascii="AdvP4C4E74" w:hAnsi="AdvP4C4E74"/>
          <w:sz w:val="16"/>
          <w:szCs w:val="16"/>
        </w:rPr>
        <w:t xml:space="preserve">1⁄4 </w:t>
      </w:r>
      <w:r>
        <w:rPr>
          <w:rFonts w:ascii="AdvPAC5B" w:hAnsi="AdvPAC5B"/>
          <w:sz w:val="16"/>
          <w:szCs w:val="16"/>
        </w:rPr>
        <w:t>not at all</w:t>
      </w:r>
      <w:r>
        <w:rPr>
          <w:rFonts w:ascii="AdvPAC59" w:hAnsi="AdvPAC59"/>
          <w:sz w:val="16"/>
          <w:szCs w:val="16"/>
        </w:rPr>
        <w:t xml:space="preserve">; 2 </w:t>
      </w:r>
      <w:r>
        <w:rPr>
          <w:rFonts w:ascii="AdvP4C4E74" w:hAnsi="AdvP4C4E74"/>
          <w:sz w:val="16"/>
          <w:szCs w:val="16"/>
        </w:rPr>
        <w:t xml:space="preserve">1⁄4 </w:t>
      </w:r>
      <w:r>
        <w:rPr>
          <w:rFonts w:ascii="AdvPAC5B" w:hAnsi="AdvPAC5B"/>
          <w:sz w:val="16"/>
          <w:szCs w:val="16"/>
        </w:rPr>
        <w:t>very little</w:t>
      </w:r>
      <w:r>
        <w:rPr>
          <w:rFonts w:ascii="AdvPAC59" w:hAnsi="AdvPAC59"/>
          <w:sz w:val="16"/>
          <w:szCs w:val="16"/>
        </w:rPr>
        <w:t xml:space="preserve">; 3 </w:t>
      </w:r>
      <w:r>
        <w:rPr>
          <w:rFonts w:ascii="AdvP4C4E74" w:hAnsi="AdvP4C4E74"/>
          <w:sz w:val="16"/>
          <w:szCs w:val="16"/>
        </w:rPr>
        <w:t xml:space="preserve">1⁄4 </w:t>
      </w:r>
      <w:r>
        <w:rPr>
          <w:rFonts w:ascii="AdvPAC5B" w:hAnsi="AdvPAC5B"/>
          <w:sz w:val="16"/>
          <w:szCs w:val="16"/>
        </w:rPr>
        <w:t>to some extent</w:t>
      </w:r>
      <w:r>
        <w:rPr>
          <w:rFonts w:ascii="AdvPAC59" w:hAnsi="AdvPAC59"/>
          <w:sz w:val="16"/>
          <w:szCs w:val="16"/>
        </w:rPr>
        <w:t xml:space="preserve">; 4 </w:t>
      </w:r>
      <w:r>
        <w:rPr>
          <w:rFonts w:ascii="AdvP4C4E74" w:hAnsi="AdvP4C4E74"/>
          <w:sz w:val="16"/>
          <w:szCs w:val="16"/>
        </w:rPr>
        <w:t xml:space="preserve">1⁄4 </w:t>
      </w:r>
      <w:r>
        <w:rPr>
          <w:rFonts w:ascii="AdvPAC5B" w:hAnsi="AdvPAC5B"/>
          <w:sz w:val="16"/>
          <w:szCs w:val="16"/>
        </w:rPr>
        <w:t>to a great extent</w:t>
      </w:r>
      <w:r>
        <w:rPr>
          <w:rFonts w:ascii="AdvPAC59" w:hAnsi="AdvPAC59"/>
          <w:sz w:val="16"/>
          <w:szCs w:val="16"/>
        </w:rPr>
        <w:t xml:space="preserve">; 5 </w:t>
      </w:r>
      <w:r>
        <w:rPr>
          <w:rFonts w:ascii="AdvP4C4E74" w:hAnsi="AdvP4C4E74"/>
          <w:sz w:val="16"/>
          <w:szCs w:val="16"/>
        </w:rPr>
        <w:t xml:space="preserve">1⁄4 </w:t>
      </w:r>
      <w:r>
        <w:rPr>
          <w:rFonts w:ascii="AdvPAC5B" w:hAnsi="AdvPAC5B"/>
          <w:sz w:val="16"/>
          <w:szCs w:val="16"/>
        </w:rPr>
        <w:t>to a very great extent</w:t>
      </w:r>
      <w:r>
        <w:rPr>
          <w:rFonts w:ascii="AdvPAC59" w:hAnsi="AdvPAC59"/>
          <w:sz w:val="16"/>
          <w:szCs w:val="16"/>
        </w:rPr>
        <w:t>.</w:t>
      </w:r>
      <w:r>
        <w:rPr>
          <w:rFonts w:ascii="AdvPAC59" w:hAnsi="AdvPAC59"/>
          <w:sz w:val="16"/>
          <w:szCs w:val="16"/>
        </w:rPr>
        <w:br/>
      </w:r>
      <w:r>
        <w:rPr>
          <w:rFonts w:ascii="AdvP697C" w:hAnsi="AdvP697C"/>
          <w:sz w:val="16"/>
          <w:szCs w:val="16"/>
        </w:rPr>
        <w:lastRenderedPageBreak/>
        <w:t xml:space="preserve">© </w:t>
      </w:r>
      <w:r>
        <w:rPr>
          <w:rFonts w:ascii="AdvPAC59" w:hAnsi="AdvPAC59"/>
          <w:sz w:val="16"/>
          <w:szCs w:val="16"/>
        </w:rPr>
        <w:t xml:space="preserve">2018. John Mathieu. Permission is granted to use these scales for research purposes. All other uses require permission from the first author. </w:t>
      </w:r>
    </w:p>
    <w:p w14:paraId="13E8489A" w14:textId="77777777" w:rsidR="00F02902" w:rsidRDefault="00F02902"/>
    <w:sectPr w:rsidR="00F02902" w:rsidSect="0098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AC5A">
    <w:altName w:val="Cambria"/>
    <w:panose1 w:val="020B0604020202020204"/>
    <w:charset w:val="00"/>
    <w:family w:val="roman"/>
    <w:notTrueType/>
    <w:pitch w:val="default"/>
  </w:font>
  <w:font w:name="AdvPAC59">
    <w:altName w:val="Cambria"/>
    <w:panose1 w:val="020B0604020202020204"/>
    <w:charset w:val="00"/>
    <w:family w:val="roman"/>
    <w:notTrueType/>
    <w:pitch w:val="default"/>
  </w:font>
  <w:font w:name="AdvP4C4E59">
    <w:altName w:val="Cambria"/>
    <w:panose1 w:val="020B0604020202020204"/>
    <w:charset w:val="00"/>
    <w:family w:val="roman"/>
    <w:notTrueType/>
    <w:pitch w:val="default"/>
  </w:font>
  <w:font w:name="AdvPAC5B">
    <w:altName w:val="Cambria"/>
    <w:panose1 w:val="020B0604020202020204"/>
    <w:charset w:val="00"/>
    <w:family w:val="roman"/>
    <w:notTrueType/>
    <w:pitch w:val="default"/>
  </w:font>
  <w:font w:name="AdvP4C4E74">
    <w:altName w:val="Cambria"/>
    <w:panose1 w:val="020B0604020202020204"/>
    <w:charset w:val="00"/>
    <w:family w:val="roman"/>
    <w:notTrueType/>
    <w:pitch w:val="default"/>
  </w:font>
  <w:font w:name="AdvP697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24"/>
    <w:rsid w:val="001E0824"/>
    <w:rsid w:val="008309D0"/>
    <w:rsid w:val="009843B4"/>
    <w:rsid w:val="00F02902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D5EC6"/>
  <w15:chartTrackingRefBased/>
  <w15:docId w15:val="{60165A55-F74A-E64A-A5C0-C4D9C0D7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8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Huang</dc:creator>
  <cp:keywords/>
  <dc:description/>
  <cp:lastModifiedBy>Qing Huang</cp:lastModifiedBy>
  <cp:revision>1</cp:revision>
  <dcterms:created xsi:type="dcterms:W3CDTF">2024-03-29T17:56:00Z</dcterms:created>
  <dcterms:modified xsi:type="dcterms:W3CDTF">2024-03-29T17:57:00Z</dcterms:modified>
</cp:coreProperties>
</file>