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9F2B" w14:textId="77777777" w:rsidR="00A938CF" w:rsidRPr="00A938CF" w:rsidRDefault="00A938CF" w:rsidP="00A938CF">
      <w:pPr>
        <w:rPr>
          <w:b/>
          <w:bCs/>
        </w:rPr>
      </w:pPr>
      <w:r w:rsidRPr="00A938CF">
        <w:rPr>
          <w:b/>
          <w:bCs/>
        </w:rPr>
        <w:t>Dataset Column Meanings (Full Form + Explanation)</w:t>
      </w:r>
    </w:p>
    <w:p w14:paraId="40DC1654" w14:textId="77777777" w:rsidR="00A938CF" w:rsidRPr="00A938CF" w:rsidRDefault="00000000" w:rsidP="00A938CF">
      <w:r>
        <w:pict w14:anchorId="29CA86C1">
          <v:rect id="_x0000_i1025" style="width:0;height:1.5pt" o:hralign="center" o:hrstd="t" o:hr="t" fillcolor="#a0a0a0" stroked="f"/>
        </w:pict>
      </w:r>
    </w:p>
    <w:p w14:paraId="565168F5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Rank</w:t>
      </w:r>
    </w:p>
    <w:p w14:paraId="0C34740C" w14:textId="77777777" w:rsidR="00A938CF" w:rsidRPr="00A938CF" w:rsidRDefault="00A938CF" w:rsidP="00A938CF">
      <w:r w:rsidRPr="00A938CF">
        <w:rPr>
          <w:b/>
          <w:bCs/>
        </w:rPr>
        <w:t>Meaning:</w:t>
      </w:r>
      <w:r w:rsidRPr="00A938CF">
        <w:t xml:space="preserve"> Global Rank of the University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Overall position of the university in the global ranking list. Lower rank means better performance.</w:t>
      </w:r>
    </w:p>
    <w:p w14:paraId="53549932" w14:textId="77777777" w:rsidR="00A938CF" w:rsidRPr="00A938CF" w:rsidRDefault="00000000" w:rsidP="00A938CF">
      <w:r>
        <w:pict w14:anchorId="59A06D22">
          <v:rect id="_x0000_i1026" style="width:0;height:1.5pt" o:hralign="center" o:hrstd="t" o:hr="t" fillcolor="#a0a0a0" stroked="f"/>
        </w:pict>
      </w:r>
    </w:p>
    <w:p w14:paraId="6F85ECC7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Institution</w:t>
      </w:r>
    </w:p>
    <w:p w14:paraId="7FD9716B" w14:textId="77777777" w:rsidR="00A938CF" w:rsidRPr="00A938CF" w:rsidRDefault="00A938CF" w:rsidP="00A938CF">
      <w:r w:rsidRPr="00A938CF">
        <w:rPr>
          <w:b/>
          <w:bCs/>
        </w:rPr>
        <w:t>Meaning:</w:t>
      </w:r>
      <w:r w:rsidRPr="00A938CF">
        <w:t xml:space="preserve"> Name of the University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Official name of the institution being ranked.</w:t>
      </w:r>
    </w:p>
    <w:p w14:paraId="53E12210" w14:textId="77777777" w:rsidR="00A938CF" w:rsidRPr="00A938CF" w:rsidRDefault="00000000" w:rsidP="00A938CF">
      <w:r>
        <w:pict w14:anchorId="7A879514">
          <v:rect id="_x0000_i1027" style="width:0;height:1.5pt" o:hralign="center" o:hrstd="t" o:hr="t" fillcolor="#a0a0a0" stroked="f"/>
        </w:pict>
      </w:r>
    </w:p>
    <w:p w14:paraId="7EE493F4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Location Code</w:t>
      </w:r>
    </w:p>
    <w:p w14:paraId="220CF72C" w14:textId="77777777" w:rsidR="00A938CF" w:rsidRPr="00A938CF" w:rsidRDefault="00A938CF" w:rsidP="00A938CF">
      <w:r w:rsidRPr="00A938CF">
        <w:rPr>
          <w:b/>
          <w:bCs/>
        </w:rPr>
        <w:t>Meaning:</w:t>
      </w:r>
      <w:r w:rsidRPr="00A938CF">
        <w:t xml:space="preserve"> Country Code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Short country code representing the university’s country (e.g., US, UK, IN).</w:t>
      </w:r>
    </w:p>
    <w:p w14:paraId="66730C74" w14:textId="77777777" w:rsidR="00A938CF" w:rsidRPr="00A938CF" w:rsidRDefault="00000000" w:rsidP="00A938CF">
      <w:r>
        <w:pict w14:anchorId="3E6F1767">
          <v:rect id="_x0000_i1028" style="width:0;height:1.5pt" o:hralign="center" o:hrstd="t" o:hr="t" fillcolor="#a0a0a0" stroked="f"/>
        </w:pict>
      </w:r>
    </w:p>
    <w:p w14:paraId="66B1A431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Location</w:t>
      </w:r>
    </w:p>
    <w:p w14:paraId="47F4D4C6" w14:textId="77777777" w:rsidR="00A938CF" w:rsidRPr="00A938CF" w:rsidRDefault="00A938CF" w:rsidP="00A938CF">
      <w:r w:rsidRPr="00A938CF">
        <w:rPr>
          <w:b/>
          <w:bCs/>
        </w:rPr>
        <w:t>Meaning:</w:t>
      </w:r>
      <w:r w:rsidRPr="00A938CF">
        <w:t xml:space="preserve"> Country Name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Full name of the country where the university is located.</w:t>
      </w:r>
    </w:p>
    <w:p w14:paraId="16939C21" w14:textId="77777777" w:rsidR="00A938CF" w:rsidRPr="00A938CF" w:rsidRDefault="00000000" w:rsidP="00A938CF">
      <w:r>
        <w:pict w14:anchorId="46E19D10">
          <v:rect id="_x0000_i1029" style="width:0;height:1.5pt" o:hralign="center" o:hrstd="t" o:hr="t" fillcolor="#a0a0a0" stroked="f"/>
        </w:pict>
      </w:r>
    </w:p>
    <w:p w14:paraId="37D95C8E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AR Score</w:t>
      </w:r>
    </w:p>
    <w:p w14:paraId="28C080C4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Academic Reputation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Measures the university’s academic standing based on surveys from academic experts worldwide.</w:t>
      </w:r>
    </w:p>
    <w:p w14:paraId="7C18961F" w14:textId="77777777" w:rsidR="00A938CF" w:rsidRPr="00A938CF" w:rsidRDefault="00000000" w:rsidP="00A938CF">
      <w:r>
        <w:pict w14:anchorId="58535610">
          <v:rect id="_x0000_i1030" style="width:0;height:1.5pt" o:hralign="center" o:hrstd="t" o:hr="t" fillcolor="#a0a0a0" stroked="f"/>
        </w:pict>
      </w:r>
    </w:p>
    <w:p w14:paraId="564428EF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AR Rank</w:t>
      </w:r>
    </w:p>
    <w:p w14:paraId="0FE33477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Academic Reputation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of the university based only on academic reputation.</w:t>
      </w:r>
    </w:p>
    <w:p w14:paraId="1A607254" w14:textId="77777777" w:rsidR="00A938CF" w:rsidRPr="00A938CF" w:rsidRDefault="00000000" w:rsidP="00A938CF">
      <w:r>
        <w:pict w14:anchorId="10198932">
          <v:rect id="_x0000_i1031" style="width:0;height:1.5pt" o:hralign="center" o:hrstd="t" o:hr="t" fillcolor="#a0a0a0" stroked="f"/>
        </w:pict>
      </w:r>
    </w:p>
    <w:p w14:paraId="010EC3BB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lastRenderedPageBreak/>
        <w:t>🔹</w:t>
      </w:r>
      <w:r w:rsidRPr="00A938CF">
        <w:rPr>
          <w:b/>
          <w:bCs/>
        </w:rPr>
        <w:t xml:space="preserve"> ER Score</w:t>
      </w:r>
    </w:p>
    <w:p w14:paraId="2E778DCA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Employer Reputation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Indicates how employers perceive graduates from the university.</w:t>
      </w:r>
    </w:p>
    <w:p w14:paraId="3B874258" w14:textId="77777777" w:rsidR="00A938CF" w:rsidRPr="00A938CF" w:rsidRDefault="00000000" w:rsidP="00A938CF">
      <w:r>
        <w:pict w14:anchorId="3EB0ED6D">
          <v:rect id="_x0000_i1032" style="width:0;height:1.5pt" o:hralign="center" o:hrstd="t" o:hr="t" fillcolor="#a0a0a0" stroked="f"/>
        </w:pict>
      </w:r>
    </w:p>
    <w:p w14:paraId="4F0905A5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ER Rank</w:t>
      </w:r>
    </w:p>
    <w:p w14:paraId="282A5AAB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Employer Reputation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employer feedback and graduate employability.</w:t>
      </w:r>
    </w:p>
    <w:p w14:paraId="7BE50FC9" w14:textId="77777777" w:rsidR="00A938CF" w:rsidRPr="00A938CF" w:rsidRDefault="00000000" w:rsidP="00A938CF">
      <w:r>
        <w:pict w14:anchorId="24913329">
          <v:rect id="_x0000_i1033" style="width:0;height:1.5pt" o:hralign="center" o:hrstd="t" o:hr="t" fillcolor="#a0a0a0" stroked="f"/>
        </w:pict>
      </w:r>
    </w:p>
    <w:p w14:paraId="1D9B7EAB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FSR Score</w:t>
      </w:r>
    </w:p>
    <w:p w14:paraId="71572848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Faculty Student Ratio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Shows teaching quality by comparing number of faculty members to students.</w:t>
      </w:r>
    </w:p>
    <w:p w14:paraId="37B13AE8" w14:textId="77777777" w:rsidR="00A938CF" w:rsidRPr="00A938CF" w:rsidRDefault="00000000" w:rsidP="00A938CF">
      <w:r>
        <w:pict w14:anchorId="71646716">
          <v:rect id="_x0000_i1034" style="width:0;height:1.5pt" o:hralign="center" o:hrstd="t" o:hr="t" fillcolor="#a0a0a0" stroked="f"/>
        </w:pict>
      </w:r>
    </w:p>
    <w:p w14:paraId="252DADB9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FSR Rank</w:t>
      </w:r>
    </w:p>
    <w:p w14:paraId="646E6B12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Faculty Student Ratio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faculty-to-student ratio.</w:t>
      </w:r>
    </w:p>
    <w:p w14:paraId="7B0E7BB6" w14:textId="77777777" w:rsidR="00A938CF" w:rsidRPr="00A938CF" w:rsidRDefault="00000000" w:rsidP="00A938CF">
      <w:r>
        <w:pict w14:anchorId="33D3A3DD">
          <v:rect id="_x0000_i1035" style="width:0;height:1.5pt" o:hralign="center" o:hrstd="t" o:hr="t" fillcolor="#a0a0a0" stroked="f"/>
        </w:pict>
      </w:r>
    </w:p>
    <w:p w14:paraId="75ACDDB7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CPF Score</w:t>
      </w:r>
    </w:p>
    <w:p w14:paraId="03C2A534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Citations Per Faculty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Measures research impact by average number of citations per faculty member.</w:t>
      </w:r>
    </w:p>
    <w:p w14:paraId="5D4868C5" w14:textId="77777777" w:rsidR="00A938CF" w:rsidRPr="00A938CF" w:rsidRDefault="00000000" w:rsidP="00A938CF">
      <w:r>
        <w:pict w14:anchorId="59422C47">
          <v:rect id="_x0000_i1036" style="width:0;height:1.5pt" o:hralign="center" o:hrstd="t" o:hr="t" fillcolor="#a0a0a0" stroked="f"/>
        </w:pict>
      </w:r>
    </w:p>
    <w:p w14:paraId="3DE84634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CPF Rank</w:t>
      </w:r>
    </w:p>
    <w:p w14:paraId="12D9FD4E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Citations Per Faculty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research citation performance.</w:t>
      </w:r>
    </w:p>
    <w:p w14:paraId="4FD74698" w14:textId="77777777" w:rsidR="00A938CF" w:rsidRPr="00A938CF" w:rsidRDefault="00000000" w:rsidP="00A938CF">
      <w:r>
        <w:pict w14:anchorId="5AA97536">
          <v:rect id="_x0000_i1037" style="width:0;height:1.5pt" o:hralign="center" o:hrstd="t" o:hr="t" fillcolor="#a0a0a0" stroked="f"/>
        </w:pict>
      </w:r>
    </w:p>
    <w:p w14:paraId="10BC03F9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IFR Score</w:t>
      </w:r>
    </w:p>
    <w:p w14:paraId="17F11744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International Faculty Ratio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Percentage of international faculty members, indicating global diversity.</w:t>
      </w:r>
    </w:p>
    <w:p w14:paraId="17163AD6" w14:textId="77777777" w:rsidR="00A938CF" w:rsidRPr="00A938CF" w:rsidRDefault="00000000" w:rsidP="00A938CF">
      <w:r>
        <w:pict w14:anchorId="32027528">
          <v:rect id="_x0000_i1038" style="width:0;height:1.5pt" o:hralign="center" o:hrstd="t" o:hr="t" fillcolor="#a0a0a0" stroked="f"/>
        </w:pict>
      </w:r>
    </w:p>
    <w:p w14:paraId="4ADBE0E2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lastRenderedPageBreak/>
        <w:t>🔹</w:t>
      </w:r>
      <w:r w:rsidRPr="00A938CF">
        <w:rPr>
          <w:b/>
          <w:bCs/>
        </w:rPr>
        <w:t xml:space="preserve"> IFR Rank</w:t>
      </w:r>
    </w:p>
    <w:p w14:paraId="704F2054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International Faculty Ratio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international faculty presence.</w:t>
      </w:r>
    </w:p>
    <w:p w14:paraId="26983BBD" w14:textId="77777777" w:rsidR="00A938CF" w:rsidRPr="00A938CF" w:rsidRDefault="00000000" w:rsidP="00A938CF">
      <w:r>
        <w:pict w14:anchorId="23553F86">
          <v:rect id="_x0000_i1039" style="width:0;height:1.5pt" o:hralign="center" o:hrstd="t" o:hr="t" fillcolor="#a0a0a0" stroked="f"/>
        </w:pict>
      </w:r>
    </w:p>
    <w:p w14:paraId="39389A00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ISR Score</w:t>
      </w:r>
    </w:p>
    <w:p w14:paraId="4B78D1C2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International Student Ratio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Measures the proportion of international students studying at the university.</w:t>
      </w:r>
    </w:p>
    <w:p w14:paraId="7513DE8F" w14:textId="77777777" w:rsidR="00A938CF" w:rsidRPr="00A938CF" w:rsidRDefault="00000000" w:rsidP="00A938CF">
      <w:r>
        <w:pict w14:anchorId="1872AFCE">
          <v:rect id="_x0000_i1040" style="width:0;height:1.5pt" o:hralign="center" o:hrstd="t" o:hr="t" fillcolor="#a0a0a0" stroked="f"/>
        </w:pict>
      </w:r>
    </w:p>
    <w:p w14:paraId="164E010C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ISR Rank</w:t>
      </w:r>
    </w:p>
    <w:p w14:paraId="498AEED1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International Student Ratio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international student diversity.</w:t>
      </w:r>
    </w:p>
    <w:p w14:paraId="71F8B060" w14:textId="77777777" w:rsidR="00A938CF" w:rsidRPr="00A938CF" w:rsidRDefault="00000000" w:rsidP="00A938CF">
      <w:r>
        <w:pict w14:anchorId="02CF2730">
          <v:rect id="_x0000_i1041" style="width:0;height:1.5pt" o:hralign="center" o:hrstd="t" o:hr="t" fillcolor="#a0a0a0" stroked="f"/>
        </w:pict>
      </w:r>
    </w:p>
    <w:p w14:paraId="6C9334A7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IRN Score</w:t>
      </w:r>
    </w:p>
    <w:p w14:paraId="6657EC84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International Research Network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Measures international research collaboration and partnerships.</w:t>
      </w:r>
    </w:p>
    <w:p w14:paraId="56197BEA" w14:textId="77777777" w:rsidR="00A938CF" w:rsidRPr="00A938CF" w:rsidRDefault="00000000" w:rsidP="00A938CF">
      <w:r>
        <w:pict w14:anchorId="601F1C80">
          <v:rect id="_x0000_i1042" style="width:0;height:1.5pt" o:hralign="center" o:hrstd="t" o:hr="t" fillcolor="#a0a0a0" stroked="f"/>
        </w:pict>
      </w:r>
    </w:p>
    <w:p w14:paraId="2AB3926E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IRN Rank</w:t>
      </w:r>
    </w:p>
    <w:p w14:paraId="4605584F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International Research Network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global research collaborations.</w:t>
      </w:r>
    </w:p>
    <w:p w14:paraId="56199A13" w14:textId="77777777" w:rsidR="00A938CF" w:rsidRPr="00A938CF" w:rsidRDefault="00000000" w:rsidP="00A938CF">
      <w:r>
        <w:pict w14:anchorId="24953FF5">
          <v:rect id="_x0000_i1043" style="width:0;height:1.5pt" o:hralign="center" o:hrstd="t" o:hr="t" fillcolor="#a0a0a0" stroked="f"/>
        </w:pict>
      </w:r>
    </w:p>
    <w:p w14:paraId="2F38C0C4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GER Score</w:t>
      </w:r>
    </w:p>
    <w:p w14:paraId="2F47EE54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Graduate Employment Rate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Indicates employability of graduates after completing their studies.</w:t>
      </w:r>
    </w:p>
    <w:p w14:paraId="758EDF29" w14:textId="77777777" w:rsidR="00A938CF" w:rsidRPr="00A938CF" w:rsidRDefault="00000000" w:rsidP="00A938CF">
      <w:r>
        <w:pict w14:anchorId="0CC3623D">
          <v:rect id="_x0000_i1044" style="width:0;height:1.5pt" o:hralign="center" o:hrstd="t" o:hr="t" fillcolor="#a0a0a0" stroked="f"/>
        </w:pict>
      </w:r>
    </w:p>
    <w:p w14:paraId="05140F26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GER Rank</w:t>
      </w:r>
    </w:p>
    <w:p w14:paraId="6D95E3F7" w14:textId="77777777" w:rsidR="00A938CF" w:rsidRPr="00A938CF" w:rsidRDefault="00A938CF" w:rsidP="00A938CF">
      <w:r w:rsidRPr="00A938CF">
        <w:rPr>
          <w:b/>
          <w:bCs/>
        </w:rPr>
        <w:t>Full Form:</w:t>
      </w:r>
      <w:r w:rsidRPr="00A938CF">
        <w:t xml:space="preserve"> Graduate Employment Rate Rank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Rank based on graduate employment outcomes.</w:t>
      </w:r>
    </w:p>
    <w:p w14:paraId="2A577FA8" w14:textId="77777777" w:rsidR="00A938CF" w:rsidRPr="00A938CF" w:rsidRDefault="00000000" w:rsidP="00A938CF">
      <w:r>
        <w:pict w14:anchorId="3E9C7588">
          <v:rect id="_x0000_i1045" style="width:0;height:1.5pt" o:hralign="center" o:hrstd="t" o:hr="t" fillcolor="#a0a0a0" stroked="f"/>
        </w:pict>
      </w:r>
    </w:p>
    <w:p w14:paraId="79C90C7F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lastRenderedPageBreak/>
        <w:t>🔹</w:t>
      </w:r>
      <w:r w:rsidRPr="00A938CF">
        <w:rPr>
          <w:b/>
          <w:bCs/>
        </w:rPr>
        <w:t xml:space="preserve"> Score Scaled</w:t>
      </w:r>
    </w:p>
    <w:p w14:paraId="30F15461" w14:textId="77777777" w:rsidR="00A938CF" w:rsidRPr="00A938CF" w:rsidRDefault="00A938CF" w:rsidP="00A938CF">
      <w:r w:rsidRPr="00A938CF">
        <w:rPr>
          <w:b/>
          <w:bCs/>
        </w:rPr>
        <w:t>Meaning:</w:t>
      </w:r>
      <w:r w:rsidRPr="00A938CF">
        <w:t xml:space="preserve"> Overall Scaled Score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Final normalized score calculated using weighted ranking parameters. This score determines the overall university rank.</w:t>
      </w:r>
    </w:p>
    <w:p w14:paraId="353EEAF9" w14:textId="77777777" w:rsidR="00A938CF" w:rsidRPr="00A938CF" w:rsidRDefault="00000000" w:rsidP="00A938CF">
      <w:r>
        <w:pict w14:anchorId="1355C52A">
          <v:rect id="_x0000_i1046" style="width:0;height:1.5pt" o:hralign="center" o:hrstd="t" o:hr="t" fillcolor="#a0a0a0" stroked="f"/>
        </w:pict>
      </w:r>
    </w:p>
    <w:p w14:paraId="49C93536" w14:textId="77777777" w:rsidR="00A938CF" w:rsidRPr="00A938CF" w:rsidRDefault="00A938CF" w:rsidP="00A938CF">
      <w:pPr>
        <w:rPr>
          <w:b/>
          <w:bCs/>
        </w:rPr>
      </w:pPr>
      <w:r w:rsidRPr="00A938CF">
        <w:rPr>
          <w:rFonts w:ascii="Segoe UI Emoji" w:hAnsi="Segoe UI Emoji" w:cs="Segoe UI Emoji"/>
          <w:b/>
          <w:bCs/>
        </w:rPr>
        <w:t>🔹</w:t>
      </w:r>
      <w:r w:rsidRPr="00A938CF">
        <w:rPr>
          <w:b/>
          <w:bCs/>
        </w:rPr>
        <w:t xml:space="preserve"> Rank Category (Derived Column)</w:t>
      </w:r>
    </w:p>
    <w:p w14:paraId="470B41E4" w14:textId="77777777" w:rsidR="00A938CF" w:rsidRPr="00A938CF" w:rsidRDefault="00A938CF" w:rsidP="00A938CF">
      <w:r w:rsidRPr="00A938CF">
        <w:rPr>
          <w:b/>
          <w:bCs/>
        </w:rPr>
        <w:t>Meaning:</w:t>
      </w:r>
      <w:r w:rsidRPr="00A938CF">
        <w:t xml:space="preserve"> Grouped Rank Level</w:t>
      </w:r>
      <w:r w:rsidRPr="00A938CF">
        <w:br/>
      </w:r>
      <w:r w:rsidRPr="00A938CF">
        <w:rPr>
          <w:b/>
          <w:bCs/>
        </w:rPr>
        <w:t>Explanation:</w:t>
      </w:r>
      <w:r w:rsidRPr="00A938CF">
        <w:t xml:space="preserve"> Categorizes universities into groups such as Top 100, Top 300, etc., for easier comparison and visualization.</w:t>
      </w:r>
    </w:p>
    <w:p w14:paraId="798EBBF7" w14:textId="77777777" w:rsidR="008654A3" w:rsidRDefault="008654A3"/>
    <w:p w14:paraId="407FFA77" w14:textId="5C1140BA" w:rsidR="008654A3" w:rsidRDefault="008654A3">
      <w:r>
        <w:t xml:space="preserve">Error </w:t>
      </w:r>
    </w:p>
    <w:p w14:paraId="20C304AA" w14:textId="73CDFD6B" w:rsidR="001A03BE" w:rsidRDefault="008654A3">
      <w:r w:rsidRPr="008654A3">
        <w:t>“Power BI’s automatic type detection caused conversion errors because ranking columns contained text values like ‘Unknown’. I resolved this by removing auto-detection steps and manually enforcing appropriate data types.”</w:t>
      </w:r>
    </w:p>
    <w:p w14:paraId="418FF9CA" w14:textId="77777777" w:rsidR="00BA2DCF" w:rsidRDefault="00BA2DCF"/>
    <w:p w14:paraId="6959417C" w14:textId="77777777" w:rsidR="00BA2DCF" w:rsidRDefault="00BA2DCF"/>
    <w:p w14:paraId="3DCD74CE" w14:textId="3C47A936" w:rsidR="00BA2DCF" w:rsidRDefault="00BA2DCF">
      <w:r>
        <w:t>1,2,3,4,5</w:t>
      </w:r>
    </w:p>
    <w:sectPr w:rsidR="00BA2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CF"/>
    <w:rsid w:val="000E30F6"/>
    <w:rsid w:val="001A03BE"/>
    <w:rsid w:val="00471006"/>
    <w:rsid w:val="005960EC"/>
    <w:rsid w:val="008654A3"/>
    <w:rsid w:val="008D58C6"/>
    <w:rsid w:val="00A938CF"/>
    <w:rsid w:val="00BA2DCF"/>
    <w:rsid w:val="00C44FFD"/>
    <w:rsid w:val="00E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38AC"/>
  <w15:chartTrackingRefBased/>
  <w15:docId w15:val="{442C51F4-D0CB-4628-A326-E39844C1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D6039-79B0-45AA-8F96-0D292F7AA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APRAJ</dc:creator>
  <cp:keywords/>
  <dc:description/>
  <cp:lastModifiedBy>AMAR APRAJ</cp:lastModifiedBy>
  <cp:revision>4</cp:revision>
  <dcterms:created xsi:type="dcterms:W3CDTF">2025-12-29T16:06:00Z</dcterms:created>
  <dcterms:modified xsi:type="dcterms:W3CDTF">2026-01-16T04:15:00Z</dcterms:modified>
</cp:coreProperties>
</file>