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88" w:type="dxa"/>
        <w:tblBorders>
          <w:bottom w:val="single" w:sz="8" w:space="0" w:color="auto"/>
        </w:tblBorders>
        <w:tblLayout w:type="fixed"/>
        <w:tblLook w:val="0000"/>
      </w:tblPr>
      <w:tblGrid>
        <w:gridCol w:w="1098"/>
        <w:gridCol w:w="6480"/>
        <w:gridCol w:w="4410"/>
      </w:tblGrid>
      <w:tr w:rsidR="00EF7E97" w:rsidTr="006E6906">
        <w:trPr>
          <w:cantSplit/>
          <w:trHeight w:val="398"/>
        </w:trPr>
        <w:tc>
          <w:tcPr>
            <w:tcW w:w="1098" w:type="dxa"/>
          </w:tcPr>
          <w:p w:rsidR="00EF7E97" w:rsidRPr="006E6906" w:rsidRDefault="00EF7E97" w:rsidP="0078281B">
            <w:pPr>
              <w:tabs>
                <w:tab w:val="left" w:pos="8640"/>
              </w:tabs>
              <w:jc w:val="right"/>
              <w:rPr>
                <w:rFonts w:asciiTheme="minorHAnsi" w:hAnsiTheme="minorHAnsi"/>
                <w:szCs w:val="24"/>
              </w:rPr>
            </w:pPr>
            <w:r w:rsidRPr="006E6906">
              <w:rPr>
                <w:rFonts w:asciiTheme="minorHAnsi" w:hAnsiTheme="minorHAnsi"/>
                <w:szCs w:val="24"/>
              </w:rPr>
              <w:t>Date:</w:t>
            </w:r>
          </w:p>
        </w:tc>
        <w:tc>
          <w:tcPr>
            <w:tcW w:w="10890" w:type="dxa"/>
            <w:gridSpan w:val="2"/>
          </w:tcPr>
          <w:p w:rsidR="00EF7E97" w:rsidRPr="006E6906" w:rsidRDefault="006E6906" w:rsidP="0078281B">
            <w:pPr>
              <w:tabs>
                <w:tab w:val="left" w:pos="8640"/>
              </w:tabs>
              <w:rPr>
                <w:rFonts w:asciiTheme="minorHAnsi" w:hAnsiTheme="minorHAnsi"/>
                <w:szCs w:val="24"/>
              </w:rPr>
            </w:pPr>
            <w:r w:rsidRPr="006E6906">
              <w:rPr>
                <w:rFonts w:asciiTheme="minorHAnsi" w:hAnsiTheme="minorHAnsi"/>
                <w:szCs w:val="24"/>
              </w:rPr>
              <w:t>October 23, 2013</w:t>
            </w:r>
          </w:p>
        </w:tc>
      </w:tr>
      <w:tr w:rsidR="00F01645" w:rsidRPr="006E6906" w:rsidTr="006E6906">
        <w:trPr>
          <w:gridAfter w:val="1"/>
          <w:wAfter w:w="4410" w:type="dxa"/>
          <w:trHeight w:val="399"/>
        </w:trPr>
        <w:tc>
          <w:tcPr>
            <w:tcW w:w="1098" w:type="dxa"/>
          </w:tcPr>
          <w:p w:rsidR="00F01645" w:rsidRPr="006E6906" w:rsidRDefault="00F01645" w:rsidP="0078281B">
            <w:pPr>
              <w:tabs>
                <w:tab w:val="left" w:pos="8640"/>
              </w:tabs>
              <w:jc w:val="right"/>
              <w:rPr>
                <w:rFonts w:asciiTheme="minorHAnsi" w:hAnsiTheme="minorHAnsi"/>
                <w:szCs w:val="24"/>
              </w:rPr>
            </w:pPr>
            <w:r w:rsidRPr="006E6906">
              <w:rPr>
                <w:rFonts w:asciiTheme="minorHAnsi" w:hAnsiTheme="minorHAnsi"/>
                <w:szCs w:val="24"/>
              </w:rPr>
              <w:t>To:</w:t>
            </w:r>
          </w:p>
        </w:tc>
        <w:tc>
          <w:tcPr>
            <w:tcW w:w="6480" w:type="dxa"/>
          </w:tcPr>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Dr. David Yeager, University of Texas at Austin</w:t>
            </w:r>
          </w:p>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110 Inner Campus Drive</w:t>
            </w:r>
          </w:p>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Austin, TX 78712</w:t>
            </w:r>
          </w:p>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 </w:t>
            </w:r>
          </w:p>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Dr. Gregory Walton</w:t>
            </w:r>
          </w:p>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Stanford University</w:t>
            </w:r>
          </w:p>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450 Serra Mall</w:t>
            </w:r>
          </w:p>
          <w:p w:rsidR="006E6906"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Stanford, CA 94305</w:t>
            </w:r>
          </w:p>
          <w:p w:rsidR="00F01645" w:rsidRPr="006E6906" w:rsidRDefault="006E6906" w:rsidP="006E6906">
            <w:pPr>
              <w:widowControl w:val="0"/>
              <w:autoSpaceDE w:val="0"/>
              <w:autoSpaceDN w:val="0"/>
              <w:adjustRightInd w:val="0"/>
              <w:rPr>
                <w:rFonts w:asciiTheme="minorHAnsi" w:hAnsiTheme="minorHAnsi"/>
                <w:szCs w:val="24"/>
              </w:rPr>
            </w:pPr>
            <w:r w:rsidRPr="006E6906">
              <w:rPr>
                <w:rFonts w:asciiTheme="minorHAnsi" w:hAnsiTheme="minorHAnsi" w:cs="Calibri"/>
                <w:szCs w:val="24"/>
              </w:rPr>
              <w:t>  </w:t>
            </w:r>
          </w:p>
        </w:tc>
      </w:tr>
      <w:tr w:rsidR="00EF7E97" w:rsidTr="006E6906">
        <w:trPr>
          <w:trHeight w:val="399"/>
        </w:trPr>
        <w:tc>
          <w:tcPr>
            <w:tcW w:w="1098" w:type="dxa"/>
          </w:tcPr>
          <w:p w:rsidR="00EF7E97" w:rsidRPr="006E6906" w:rsidRDefault="00EF7E97" w:rsidP="0078281B">
            <w:pPr>
              <w:tabs>
                <w:tab w:val="left" w:pos="8640"/>
              </w:tabs>
              <w:jc w:val="right"/>
              <w:rPr>
                <w:rFonts w:asciiTheme="minorHAnsi" w:hAnsiTheme="minorHAnsi"/>
                <w:szCs w:val="24"/>
              </w:rPr>
            </w:pPr>
            <w:r w:rsidRPr="006E6906">
              <w:rPr>
                <w:rFonts w:asciiTheme="minorHAnsi" w:hAnsiTheme="minorHAnsi"/>
                <w:szCs w:val="24"/>
              </w:rPr>
              <w:t>From:</w:t>
            </w:r>
          </w:p>
        </w:tc>
        <w:tc>
          <w:tcPr>
            <w:tcW w:w="10890" w:type="dxa"/>
            <w:gridSpan w:val="2"/>
          </w:tcPr>
          <w:p w:rsidR="00EF7E97" w:rsidRPr="006E6906" w:rsidRDefault="0056555C" w:rsidP="0078281B">
            <w:pPr>
              <w:tabs>
                <w:tab w:val="left" w:pos="8640"/>
              </w:tabs>
              <w:rPr>
                <w:rFonts w:asciiTheme="minorHAnsi" w:hAnsiTheme="minorHAnsi"/>
                <w:szCs w:val="24"/>
              </w:rPr>
            </w:pPr>
            <w:r>
              <w:rPr>
                <w:rFonts w:asciiTheme="minorHAnsi" w:hAnsiTheme="minorHAnsi"/>
                <w:szCs w:val="24"/>
              </w:rPr>
              <w:t xml:space="preserve">Dr. </w:t>
            </w:r>
            <w:r w:rsidR="000D1D0C" w:rsidRPr="006E6906">
              <w:rPr>
                <w:rFonts w:asciiTheme="minorHAnsi" w:hAnsiTheme="minorHAnsi"/>
                <w:szCs w:val="24"/>
              </w:rPr>
              <w:t>Alicia Robb</w:t>
            </w:r>
            <w:r>
              <w:rPr>
                <w:rFonts w:asciiTheme="minorHAnsi" w:hAnsiTheme="minorHAnsi"/>
                <w:szCs w:val="24"/>
              </w:rPr>
              <w:t>, University of California Santa Cruz</w:t>
            </w:r>
          </w:p>
        </w:tc>
      </w:tr>
      <w:tr w:rsidR="00EF7E97" w:rsidTr="006E6906">
        <w:trPr>
          <w:trHeight w:val="399"/>
        </w:trPr>
        <w:tc>
          <w:tcPr>
            <w:tcW w:w="1098" w:type="dxa"/>
          </w:tcPr>
          <w:p w:rsidR="00EF7E97" w:rsidRPr="006E6906" w:rsidRDefault="00EF7E97" w:rsidP="0078281B">
            <w:pPr>
              <w:tabs>
                <w:tab w:val="left" w:pos="8640"/>
              </w:tabs>
              <w:jc w:val="right"/>
              <w:rPr>
                <w:rFonts w:asciiTheme="minorHAnsi" w:hAnsiTheme="minorHAnsi"/>
                <w:szCs w:val="24"/>
              </w:rPr>
            </w:pPr>
            <w:r w:rsidRPr="006E6906">
              <w:rPr>
                <w:rFonts w:asciiTheme="minorHAnsi" w:hAnsiTheme="minorHAnsi"/>
                <w:szCs w:val="24"/>
              </w:rPr>
              <w:t>Subject:</w:t>
            </w:r>
          </w:p>
        </w:tc>
        <w:tc>
          <w:tcPr>
            <w:tcW w:w="10890" w:type="dxa"/>
            <w:gridSpan w:val="2"/>
          </w:tcPr>
          <w:p w:rsidR="006E6906" w:rsidRPr="006E6906" w:rsidRDefault="006E6906" w:rsidP="006E6906">
            <w:pPr>
              <w:widowControl w:val="0"/>
              <w:autoSpaceDE w:val="0"/>
              <w:autoSpaceDN w:val="0"/>
              <w:adjustRightInd w:val="0"/>
              <w:rPr>
                <w:rFonts w:asciiTheme="minorHAnsi" w:hAnsiTheme="minorHAnsi"/>
                <w:szCs w:val="24"/>
              </w:rPr>
            </w:pPr>
            <w:r>
              <w:rPr>
                <w:rFonts w:asciiTheme="minorHAnsi" w:hAnsiTheme="minorHAnsi" w:cs="Calibri"/>
                <w:szCs w:val="24"/>
              </w:rPr>
              <w:t>M</w:t>
            </w:r>
            <w:r w:rsidR="0056555C">
              <w:rPr>
                <w:rFonts w:asciiTheme="minorHAnsi" w:hAnsiTheme="minorHAnsi" w:cs="Calibri"/>
                <w:szCs w:val="24"/>
              </w:rPr>
              <w:t>athematica Policy Research</w:t>
            </w:r>
            <w:r>
              <w:rPr>
                <w:rFonts w:asciiTheme="minorHAnsi" w:hAnsiTheme="minorHAnsi" w:cs="Calibri"/>
                <w:szCs w:val="24"/>
              </w:rPr>
              <w:t xml:space="preserve"> Reference</w:t>
            </w:r>
          </w:p>
          <w:p w:rsidR="00EF7E97" w:rsidRPr="006E6906" w:rsidRDefault="00EF7E97" w:rsidP="0078281B">
            <w:pPr>
              <w:tabs>
                <w:tab w:val="left" w:pos="8640"/>
              </w:tabs>
              <w:rPr>
                <w:rFonts w:asciiTheme="minorHAnsi" w:hAnsiTheme="minorHAnsi"/>
                <w:szCs w:val="24"/>
              </w:rPr>
            </w:pPr>
          </w:p>
        </w:tc>
      </w:tr>
    </w:tbl>
    <w:p w:rsidR="00EF7E97" w:rsidRDefault="00EF7E97">
      <w:pPr>
        <w:tabs>
          <w:tab w:val="left" w:pos="8640"/>
        </w:tabs>
        <w:rPr>
          <w:color w:val="FF0000"/>
        </w:rPr>
      </w:pPr>
    </w:p>
    <w:p w:rsidR="006E6906" w:rsidRDefault="006E6906">
      <w:pPr>
        <w:rPr>
          <w:rFonts w:asciiTheme="minorHAnsi" w:hAnsiTheme="minorHAnsi" w:cs="Calibri"/>
          <w:szCs w:val="24"/>
        </w:rPr>
      </w:pPr>
      <w:r>
        <w:rPr>
          <w:rFonts w:asciiTheme="minorHAnsi" w:hAnsiTheme="minorHAnsi" w:cs="Calibri"/>
          <w:szCs w:val="24"/>
        </w:rPr>
        <w:t>Drs. Yeager and Walton,</w:t>
      </w:r>
    </w:p>
    <w:p w:rsidR="006E6906" w:rsidRDefault="006E6906">
      <w:pPr>
        <w:rPr>
          <w:rFonts w:asciiTheme="minorHAnsi" w:hAnsiTheme="minorHAnsi" w:cs="Calibri"/>
          <w:szCs w:val="24"/>
        </w:rPr>
      </w:pPr>
    </w:p>
    <w:p w:rsidR="006E6906" w:rsidRDefault="006E6906">
      <w:pPr>
        <w:rPr>
          <w:rFonts w:asciiTheme="minorHAnsi" w:hAnsiTheme="minorHAnsi" w:cs="Calibri"/>
          <w:szCs w:val="24"/>
        </w:rPr>
      </w:pPr>
      <w:r>
        <w:rPr>
          <w:rFonts w:asciiTheme="minorHAnsi" w:hAnsiTheme="minorHAnsi" w:cs="Calibri"/>
          <w:szCs w:val="24"/>
        </w:rPr>
        <w:t xml:space="preserve">You have requested proposals from vendors to undertake a one-year national study of </w:t>
      </w:r>
    </w:p>
    <w:p w:rsidR="006E6906" w:rsidRDefault="006E6906">
      <w:pPr>
        <w:rPr>
          <w:rFonts w:asciiTheme="minorHAnsi" w:hAnsiTheme="minorHAnsi" w:cs="Calibri"/>
          <w:szCs w:val="24"/>
        </w:rPr>
      </w:pPr>
      <w:proofErr w:type="gramStart"/>
      <w:r w:rsidRPr="006E6906">
        <w:rPr>
          <w:rFonts w:asciiTheme="minorHAnsi" w:hAnsiTheme="minorHAnsi" w:cs="Calibri"/>
          <w:szCs w:val="24"/>
        </w:rPr>
        <w:t>the</w:t>
      </w:r>
      <w:proofErr w:type="gramEnd"/>
      <w:r w:rsidRPr="006E6906">
        <w:rPr>
          <w:rFonts w:asciiTheme="minorHAnsi" w:hAnsiTheme="minorHAnsi" w:cs="Calibri"/>
          <w:szCs w:val="24"/>
        </w:rPr>
        <w:t xml:space="preserve"> Growth Mindset</w:t>
      </w:r>
      <w:r w:rsidR="002E07C5">
        <w:rPr>
          <w:rFonts w:asciiTheme="minorHAnsi" w:hAnsiTheme="minorHAnsi" w:cs="Calibri"/>
          <w:szCs w:val="24"/>
        </w:rPr>
        <w:t xml:space="preserve">. </w:t>
      </w:r>
      <w:r>
        <w:rPr>
          <w:rFonts w:asciiTheme="minorHAnsi" w:hAnsiTheme="minorHAnsi" w:cs="Calibri"/>
          <w:szCs w:val="24"/>
        </w:rPr>
        <w:t>Mathematica</w:t>
      </w:r>
      <w:r w:rsidR="0056555C">
        <w:rPr>
          <w:rFonts w:asciiTheme="minorHAnsi" w:hAnsiTheme="minorHAnsi" w:cs="Calibri"/>
          <w:szCs w:val="24"/>
        </w:rPr>
        <w:t xml:space="preserve"> Policy Research </w:t>
      </w:r>
      <w:r>
        <w:rPr>
          <w:rFonts w:asciiTheme="minorHAnsi" w:hAnsiTheme="minorHAnsi" w:cs="Calibri"/>
          <w:szCs w:val="24"/>
        </w:rPr>
        <w:t>is submitting a bid for this project and asked me to provide a reference letter.</w:t>
      </w:r>
    </w:p>
    <w:p w:rsidR="006E6906" w:rsidRDefault="006E6906">
      <w:pPr>
        <w:rPr>
          <w:rFonts w:asciiTheme="minorHAnsi" w:hAnsiTheme="minorHAnsi" w:cs="Calibri"/>
          <w:szCs w:val="24"/>
        </w:rPr>
      </w:pPr>
    </w:p>
    <w:p w:rsidR="006E6906" w:rsidRDefault="0056555C">
      <w:pPr>
        <w:rPr>
          <w:rFonts w:asciiTheme="minorHAnsi" w:hAnsiTheme="minorHAnsi" w:cs="Calibri"/>
          <w:szCs w:val="24"/>
        </w:rPr>
      </w:pPr>
      <w:r>
        <w:rPr>
          <w:rFonts w:asciiTheme="minorHAnsi" w:hAnsiTheme="minorHAnsi" w:cs="Calibri"/>
          <w:szCs w:val="24"/>
        </w:rPr>
        <w:t>Mathematica</w:t>
      </w:r>
      <w:r w:rsidR="006E6906">
        <w:rPr>
          <w:rFonts w:asciiTheme="minorHAnsi" w:hAnsiTheme="minorHAnsi" w:cs="Calibri"/>
          <w:szCs w:val="24"/>
        </w:rPr>
        <w:t xml:space="preserve"> has been working with the Kauffman Foundation on a very large longitudinal study of new firms, tracking nearly 5,000 firms that began operations in 2</w:t>
      </w:r>
      <w:r>
        <w:rPr>
          <w:rFonts w:asciiTheme="minorHAnsi" w:hAnsiTheme="minorHAnsi" w:cs="Calibri"/>
          <w:szCs w:val="24"/>
        </w:rPr>
        <w:t xml:space="preserve">004 over the 2004-2011 </w:t>
      </w:r>
      <w:proofErr w:type="gramStart"/>
      <w:r>
        <w:rPr>
          <w:rFonts w:asciiTheme="minorHAnsi" w:hAnsiTheme="minorHAnsi" w:cs="Calibri"/>
          <w:szCs w:val="24"/>
        </w:rPr>
        <w:t>period</w:t>
      </w:r>
      <w:proofErr w:type="gramEnd"/>
      <w:r>
        <w:rPr>
          <w:rFonts w:asciiTheme="minorHAnsi" w:hAnsiTheme="minorHAnsi" w:cs="Calibri"/>
          <w:szCs w:val="24"/>
        </w:rPr>
        <w:t xml:space="preserve">. </w:t>
      </w:r>
      <w:r w:rsidR="006E6906">
        <w:rPr>
          <w:rFonts w:asciiTheme="minorHAnsi" w:hAnsiTheme="minorHAnsi" w:cs="Calibri"/>
          <w:szCs w:val="24"/>
        </w:rPr>
        <w:t xml:space="preserve">We just finished this multi-year multi-million dollar project this fall.  </w:t>
      </w:r>
    </w:p>
    <w:p w:rsidR="006E6906" w:rsidRDefault="006E6906">
      <w:pPr>
        <w:rPr>
          <w:rFonts w:asciiTheme="minorHAnsi" w:hAnsiTheme="minorHAnsi" w:cs="Calibri"/>
          <w:szCs w:val="24"/>
        </w:rPr>
      </w:pPr>
    </w:p>
    <w:p w:rsidR="006E6906" w:rsidRDefault="006E6906">
      <w:pPr>
        <w:rPr>
          <w:rFonts w:asciiTheme="minorHAnsi" w:hAnsiTheme="minorHAnsi" w:cs="Calibri"/>
          <w:szCs w:val="24"/>
        </w:rPr>
      </w:pPr>
      <w:r>
        <w:rPr>
          <w:rFonts w:asciiTheme="minorHAnsi" w:hAnsiTheme="minorHAnsi" w:cs="Calibri"/>
          <w:szCs w:val="24"/>
        </w:rPr>
        <w:t>It has been a very rewarding experience working with the M</w:t>
      </w:r>
      <w:r w:rsidR="0056555C">
        <w:rPr>
          <w:rFonts w:asciiTheme="minorHAnsi" w:hAnsiTheme="minorHAnsi" w:cs="Calibri"/>
          <w:szCs w:val="24"/>
        </w:rPr>
        <w:t>athematica</w:t>
      </w:r>
      <w:r>
        <w:rPr>
          <w:rFonts w:asciiTheme="minorHAnsi" w:hAnsiTheme="minorHAnsi" w:cs="Calibri"/>
          <w:szCs w:val="24"/>
        </w:rPr>
        <w:t xml:space="preserve"> team. They have been very professional, very responsive to our requests, and have delivered on time and within budget the deliverables for this project. I’d be happy to elaborate further if you have any specific questions regarding their work. I’m confident they have the abilities and capacity to undertake your project and deliver a final product that meets your expectations.</w:t>
      </w:r>
    </w:p>
    <w:p w:rsidR="006E6906" w:rsidRDefault="006E6906">
      <w:pPr>
        <w:rPr>
          <w:rFonts w:asciiTheme="minorHAnsi" w:hAnsiTheme="minorHAnsi" w:cs="Calibri"/>
          <w:szCs w:val="24"/>
        </w:rPr>
      </w:pPr>
    </w:p>
    <w:p w:rsidR="006E6906" w:rsidRPr="002E07C5" w:rsidRDefault="006E6906">
      <w:pPr>
        <w:rPr>
          <w:rFonts w:asciiTheme="minorHAnsi" w:hAnsiTheme="minorHAnsi" w:cs="Calibri"/>
          <w:szCs w:val="24"/>
        </w:rPr>
      </w:pPr>
      <w:r>
        <w:rPr>
          <w:rFonts w:asciiTheme="minorHAnsi" w:hAnsiTheme="minorHAnsi" w:cs="Calibri"/>
          <w:szCs w:val="24"/>
        </w:rPr>
        <w:t xml:space="preserve">My email is </w:t>
      </w:r>
      <w:hyperlink r:id="rId8" w:history="1">
        <w:r w:rsidRPr="00447ADF">
          <w:rPr>
            <w:rStyle w:val="Hyperlink"/>
            <w:rFonts w:asciiTheme="minorHAnsi" w:hAnsiTheme="minorHAnsi" w:cs="Calibri"/>
            <w:szCs w:val="24"/>
          </w:rPr>
          <w:t>arobb@kauffman.org</w:t>
        </w:r>
      </w:hyperlink>
      <w:r>
        <w:rPr>
          <w:rFonts w:asciiTheme="minorHAnsi" w:hAnsiTheme="minorHAnsi" w:cs="Calibri"/>
          <w:szCs w:val="24"/>
        </w:rPr>
        <w:t xml:space="preserve"> and my phone is 415.259.9009 if you have any questions.</w:t>
      </w:r>
      <w:bookmarkStart w:id="0" w:name="_GoBack"/>
      <w:bookmarkEnd w:id="0"/>
    </w:p>
    <w:sectPr w:rsidR="006E6906" w:rsidRPr="002E07C5" w:rsidSect="007C5B27">
      <w:headerReference w:type="default" r:id="rId9"/>
      <w:footerReference w:type="even" r:id="rId10"/>
      <w:footerReference w:type="default" r:id="rId11"/>
      <w:headerReference w:type="first" r:id="rId12"/>
      <w:footerReference w:type="first" r:id="rId13"/>
      <w:pgSz w:w="12240" w:h="15840" w:code="1"/>
      <w:pgMar w:top="2880" w:right="1800" w:bottom="1800" w:left="1800" w:header="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FD4" w:rsidRDefault="00DC1FD4">
      <w:r>
        <w:separator/>
      </w:r>
    </w:p>
  </w:endnote>
  <w:endnote w:type="continuationSeparator" w:id="0">
    <w:p w:rsidR="00DC1FD4" w:rsidRDefault="00DC1FD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D4" w:rsidRDefault="000F72A3" w:rsidP="00792247">
    <w:pPr>
      <w:pStyle w:val="Footer"/>
      <w:framePr w:wrap="around" w:vAnchor="text" w:hAnchor="margin" w:xAlign="right" w:y="1"/>
      <w:rPr>
        <w:rStyle w:val="PageNumber"/>
      </w:rPr>
    </w:pPr>
    <w:r>
      <w:rPr>
        <w:rStyle w:val="PageNumber"/>
      </w:rPr>
      <w:fldChar w:fldCharType="begin"/>
    </w:r>
    <w:r w:rsidR="00DC1FD4">
      <w:rPr>
        <w:rStyle w:val="PageNumber"/>
      </w:rPr>
      <w:instrText xml:space="preserve">PAGE  </w:instrText>
    </w:r>
    <w:r>
      <w:rPr>
        <w:rStyle w:val="PageNumber"/>
      </w:rPr>
      <w:fldChar w:fldCharType="end"/>
    </w:r>
  </w:p>
  <w:p w:rsidR="00DC1FD4" w:rsidRDefault="00DC1FD4" w:rsidP="0079224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D4" w:rsidRDefault="000F72A3" w:rsidP="00792247">
    <w:pPr>
      <w:pStyle w:val="Footer"/>
      <w:framePr w:wrap="around" w:vAnchor="text" w:hAnchor="margin" w:xAlign="right" w:y="1"/>
      <w:rPr>
        <w:rStyle w:val="PageNumber"/>
      </w:rPr>
    </w:pPr>
    <w:r>
      <w:rPr>
        <w:rStyle w:val="PageNumber"/>
      </w:rPr>
      <w:fldChar w:fldCharType="begin"/>
    </w:r>
    <w:r w:rsidR="00DC1FD4">
      <w:rPr>
        <w:rStyle w:val="PageNumber"/>
      </w:rPr>
      <w:instrText xml:space="preserve">PAGE  </w:instrText>
    </w:r>
    <w:r>
      <w:rPr>
        <w:rStyle w:val="PageNumber"/>
      </w:rPr>
      <w:fldChar w:fldCharType="separate"/>
    </w:r>
    <w:r w:rsidR="006E6906">
      <w:rPr>
        <w:rStyle w:val="PageNumber"/>
        <w:noProof/>
      </w:rPr>
      <w:t>5</w:t>
    </w:r>
    <w:r>
      <w:rPr>
        <w:rStyle w:val="PageNumber"/>
      </w:rPr>
      <w:fldChar w:fldCharType="end"/>
    </w:r>
  </w:p>
  <w:p w:rsidR="00DC1FD4" w:rsidRDefault="00DC1FD4" w:rsidP="00792247">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D4" w:rsidRDefault="00DC1FD4">
    <w:pPr>
      <w:pStyle w:val="Footer"/>
    </w:pPr>
    <w:r>
      <w:t xml:space="preserve">4801 rockhill </w:t>
    </w:r>
    <w:proofErr w:type="gramStart"/>
    <w:r>
      <w:t>ROAD  KANSAS</w:t>
    </w:r>
    <w:proofErr w:type="gramEnd"/>
    <w:r>
      <w:t xml:space="preserve"> city, missouri 64110-2046  tel: 816-932-1000  </w:t>
    </w:r>
    <w:r>
      <w:rPr>
        <w:caps w:val="0"/>
      </w:rPr>
      <w:t>www.kauffman.org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FD4" w:rsidRDefault="00DC1FD4">
      <w:r>
        <w:separator/>
      </w:r>
    </w:p>
  </w:footnote>
  <w:footnote w:type="continuationSeparator" w:id="0">
    <w:p w:rsidR="00DC1FD4" w:rsidRDefault="00DC1F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D4" w:rsidRDefault="00DC1FD4">
    <w:pPr>
      <w:pStyle w:val="Header"/>
      <w:tabs>
        <w:tab w:val="left" w:pos="1780"/>
      </w:tabs>
    </w:pPr>
    <w:r>
      <w:tab/>
    </w:r>
    <w:r>
      <w:tab/>
    </w:r>
    <w:r w:rsidR="000F72A3">
      <w:rPr>
        <w:noProof/>
      </w:rPr>
      <w:pict>
        <v:rect id="Rectangle 13" o:spid="_x0000_s4097" style="position:absolute;margin-left:135pt;margin-top:90pt;width:153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" stroked="f"/>
      </w:pict>
    </w:r>
    <w:r>
      <w:rPr>
        <w:noProof/>
      </w:rPr>
      <w:drawing>
        <wp:inline distT="0" distB="0" distL="0" distR="0">
          <wp:extent cx="2298700" cy="1701800"/>
          <wp:effectExtent l="19050" t="0" r="6350" b="0"/>
          <wp:docPr id="1" name="Picture 1" descr="MemoT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TopA"/>
                  <pic:cNvPicPr>
                    <a:picLocks noChangeAspect="1" noChangeArrowheads="1"/>
                  </pic:cNvPicPr>
                </pic:nvPicPr>
                <pic:blipFill>
                  <a:blip r:embed="rId1"/>
                  <a:srcRect t="5920"/>
                  <a:stretch>
                    <a:fillRect/>
                  </a:stretch>
                </pic:blipFill>
                <pic:spPr bwMode="auto">
                  <a:xfrm>
                    <a:off x="0" y="0"/>
                    <a:ext cx="2298700" cy="17018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D4" w:rsidRDefault="00DC1FD4">
    <w:pPr>
      <w:pStyle w:val="Header"/>
      <w:tabs>
        <w:tab w:val="left" w:pos="7060"/>
      </w:tabs>
      <w:jc w:val="center"/>
    </w:pPr>
    <w:r>
      <w:rPr>
        <w:noProof/>
      </w:rPr>
      <w:drawing>
        <wp:inline distT="0" distB="0" distL="0" distR="0">
          <wp:extent cx="2298700" cy="1701800"/>
          <wp:effectExtent l="19050" t="0" r="6350" b="0"/>
          <wp:docPr id="2" name="Picture 2" descr="MemoT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TopA"/>
                  <pic:cNvPicPr>
                    <a:picLocks noChangeAspect="1" noChangeArrowheads="1"/>
                  </pic:cNvPicPr>
                </pic:nvPicPr>
                <pic:blipFill>
                  <a:blip r:embed="rId1"/>
                  <a:srcRect t="5920"/>
                  <a:stretch>
                    <a:fillRect/>
                  </a:stretch>
                </pic:blipFill>
                <pic:spPr bwMode="auto">
                  <a:xfrm>
                    <a:off x="0" y="0"/>
                    <a:ext cx="2298700" cy="1701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6845"/>
    <w:multiLevelType w:val="hybridMultilevel"/>
    <w:tmpl w:val="DAB02CDE"/>
    <w:lvl w:ilvl="0" w:tplc="5460711C">
      <w:start w:val="1"/>
      <w:numFmt w:val="decimal"/>
      <w:lvlText w:val="%1."/>
      <w:lvlJc w:val="left"/>
      <w:pPr>
        <w:tabs>
          <w:tab w:val="num" w:pos="1080"/>
        </w:tabs>
        <w:ind w:left="1080" w:hanging="360"/>
      </w:pPr>
    </w:lvl>
    <w:lvl w:ilvl="1" w:tplc="98382F20">
      <w:start w:val="1"/>
      <w:numFmt w:val="bullet"/>
      <w:lvlText w:val="o"/>
      <w:lvlJc w:val="left"/>
      <w:pPr>
        <w:tabs>
          <w:tab w:val="num" w:pos="1800"/>
        </w:tabs>
        <w:ind w:left="1800" w:hanging="360"/>
      </w:pPr>
      <w:rPr>
        <w:rFonts w:ascii="Courier New" w:hAnsi="Courier New" w:hint="default"/>
      </w:rPr>
    </w:lvl>
    <w:lvl w:ilvl="2" w:tplc="59D6E5C6">
      <w:start w:val="1"/>
      <w:numFmt w:val="bullet"/>
      <w:lvlText w:val=""/>
      <w:lvlJc w:val="left"/>
      <w:pPr>
        <w:tabs>
          <w:tab w:val="num" w:pos="2520"/>
        </w:tabs>
        <w:ind w:left="2520" w:hanging="360"/>
      </w:pPr>
      <w:rPr>
        <w:rFonts w:ascii="Wingdings" w:hAnsi="Wingdings" w:hint="default"/>
      </w:rPr>
    </w:lvl>
    <w:lvl w:ilvl="3" w:tplc="781C63D4">
      <w:start w:val="1"/>
      <w:numFmt w:val="bullet"/>
      <w:lvlText w:val=""/>
      <w:lvlJc w:val="left"/>
      <w:pPr>
        <w:tabs>
          <w:tab w:val="num" w:pos="3240"/>
        </w:tabs>
        <w:ind w:left="3240" w:hanging="360"/>
      </w:pPr>
      <w:rPr>
        <w:rFonts w:ascii="Symbol" w:hAnsi="Symbol" w:hint="default"/>
      </w:rPr>
    </w:lvl>
    <w:lvl w:ilvl="4" w:tplc="2786B362">
      <w:start w:val="1"/>
      <w:numFmt w:val="bullet"/>
      <w:lvlText w:val="o"/>
      <w:lvlJc w:val="left"/>
      <w:pPr>
        <w:tabs>
          <w:tab w:val="num" w:pos="3960"/>
        </w:tabs>
        <w:ind w:left="3960" w:hanging="360"/>
      </w:pPr>
      <w:rPr>
        <w:rFonts w:ascii="Courier New" w:hAnsi="Courier New" w:hint="default"/>
      </w:rPr>
    </w:lvl>
    <w:lvl w:ilvl="5" w:tplc="6EF88C9C">
      <w:start w:val="1"/>
      <w:numFmt w:val="bullet"/>
      <w:lvlText w:val=""/>
      <w:lvlJc w:val="left"/>
      <w:pPr>
        <w:tabs>
          <w:tab w:val="num" w:pos="4680"/>
        </w:tabs>
        <w:ind w:left="4680" w:hanging="360"/>
      </w:pPr>
      <w:rPr>
        <w:rFonts w:ascii="Wingdings" w:hAnsi="Wingdings" w:hint="default"/>
      </w:rPr>
    </w:lvl>
    <w:lvl w:ilvl="6" w:tplc="D408C2BC">
      <w:start w:val="1"/>
      <w:numFmt w:val="bullet"/>
      <w:lvlText w:val=""/>
      <w:lvlJc w:val="left"/>
      <w:pPr>
        <w:tabs>
          <w:tab w:val="num" w:pos="5400"/>
        </w:tabs>
        <w:ind w:left="5400" w:hanging="360"/>
      </w:pPr>
      <w:rPr>
        <w:rFonts w:ascii="Symbol" w:hAnsi="Symbol" w:hint="default"/>
      </w:rPr>
    </w:lvl>
    <w:lvl w:ilvl="7" w:tplc="5A7EEAD6">
      <w:start w:val="1"/>
      <w:numFmt w:val="bullet"/>
      <w:lvlText w:val="o"/>
      <w:lvlJc w:val="left"/>
      <w:pPr>
        <w:tabs>
          <w:tab w:val="num" w:pos="6120"/>
        </w:tabs>
        <w:ind w:left="6120" w:hanging="360"/>
      </w:pPr>
      <w:rPr>
        <w:rFonts w:ascii="Courier New" w:hAnsi="Courier New" w:hint="default"/>
      </w:rPr>
    </w:lvl>
    <w:lvl w:ilvl="8" w:tplc="91560236">
      <w:start w:val="1"/>
      <w:numFmt w:val="bullet"/>
      <w:lvlText w:val=""/>
      <w:lvlJc w:val="left"/>
      <w:pPr>
        <w:tabs>
          <w:tab w:val="num" w:pos="6840"/>
        </w:tabs>
        <w:ind w:left="6840" w:hanging="360"/>
      </w:pPr>
      <w:rPr>
        <w:rFonts w:ascii="Wingdings" w:hAnsi="Wingdings" w:hint="default"/>
      </w:rPr>
    </w:lvl>
  </w:abstractNum>
  <w:abstractNum w:abstractNumId="1">
    <w:nsid w:val="2E7215A1"/>
    <w:multiLevelType w:val="hybridMultilevel"/>
    <w:tmpl w:val="6F188A84"/>
    <w:lvl w:ilvl="0" w:tplc="1B6C57C0">
      <w:start w:val="1"/>
      <w:numFmt w:val="bullet"/>
      <w:pStyle w:val="Style1"/>
      <w:lvlText w:val=""/>
      <w:lvlJc w:val="left"/>
      <w:pPr>
        <w:tabs>
          <w:tab w:val="num" w:pos="1080"/>
        </w:tabs>
        <w:ind w:left="1080" w:hanging="360"/>
      </w:pPr>
      <w:rPr>
        <w:rFonts w:ascii="Wingdings" w:hAnsi="Wingdings" w:hint="default"/>
      </w:rPr>
    </w:lvl>
    <w:lvl w:ilvl="1" w:tplc="D5B2CD5A">
      <w:start w:val="1"/>
      <w:numFmt w:val="bullet"/>
      <w:lvlText w:val="o"/>
      <w:lvlJc w:val="left"/>
      <w:pPr>
        <w:tabs>
          <w:tab w:val="num" w:pos="1800"/>
        </w:tabs>
        <w:ind w:left="1800" w:hanging="360"/>
      </w:pPr>
      <w:rPr>
        <w:rFonts w:ascii="Courier New" w:hAnsi="Courier New" w:hint="default"/>
      </w:rPr>
    </w:lvl>
    <w:lvl w:ilvl="2" w:tplc="A9D03BA4">
      <w:start w:val="1"/>
      <w:numFmt w:val="bullet"/>
      <w:lvlText w:val=""/>
      <w:lvlJc w:val="left"/>
      <w:pPr>
        <w:tabs>
          <w:tab w:val="num" w:pos="2520"/>
        </w:tabs>
        <w:ind w:left="2520" w:hanging="360"/>
      </w:pPr>
      <w:rPr>
        <w:rFonts w:ascii="Wingdings" w:hAnsi="Wingdings" w:hint="default"/>
      </w:rPr>
    </w:lvl>
    <w:lvl w:ilvl="3" w:tplc="596E4DE2">
      <w:start w:val="1"/>
      <w:numFmt w:val="bullet"/>
      <w:lvlText w:val=""/>
      <w:lvlJc w:val="left"/>
      <w:pPr>
        <w:tabs>
          <w:tab w:val="num" w:pos="3240"/>
        </w:tabs>
        <w:ind w:left="3240" w:hanging="360"/>
      </w:pPr>
      <w:rPr>
        <w:rFonts w:ascii="Symbol" w:hAnsi="Symbol" w:hint="default"/>
      </w:rPr>
    </w:lvl>
    <w:lvl w:ilvl="4" w:tplc="65387A44">
      <w:start w:val="1"/>
      <w:numFmt w:val="bullet"/>
      <w:lvlText w:val="o"/>
      <w:lvlJc w:val="left"/>
      <w:pPr>
        <w:tabs>
          <w:tab w:val="num" w:pos="3960"/>
        </w:tabs>
        <w:ind w:left="3960" w:hanging="360"/>
      </w:pPr>
      <w:rPr>
        <w:rFonts w:ascii="Courier New" w:hAnsi="Courier New" w:hint="default"/>
      </w:rPr>
    </w:lvl>
    <w:lvl w:ilvl="5" w:tplc="F20E9DAE">
      <w:start w:val="1"/>
      <w:numFmt w:val="bullet"/>
      <w:lvlText w:val=""/>
      <w:lvlJc w:val="left"/>
      <w:pPr>
        <w:tabs>
          <w:tab w:val="num" w:pos="4680"/>
        </w:tabs>
        <w:ind w:left="4680" w:hanging="360"/>
      </w:pPr>
      <w:rPr>
        <w:rFonts w:ascii="Wingdings" w:hAnsi="Wingdings" w:hint="default"/>
      </w:rPr>
    </w:lvl>
    <w:lvl w:ilvl="6" w:tplc="B2DA0532">
      <w:start w:val="1"/>
      <w:numFmt w:val="bullet"/>
      <w:lvlText w:val=""/>
      <w:lvlJc w:val="left"/>
      <w:pPr>
        <w:tabs>
          <w:tab w:val="num" w:pos="5400"/>
        </w:tabs>
        <w:ind w:left="5400" w:hanging="360"/>
      </w:pPr>
      <w:rPr>
        <w:rFonts w:ascii="Symbol" w:hAnsi="Symbol" w:hint="default"/>
      </w:rPr>
    </w:lvl>
    <w:lvl w:ilvl="7" w:tplc="982E8168">
      <w:start w:val="1"/>
      <w:numFmt w:val="bullet"/>
      <w:lvlText w:val="o"/>
      <w:lvlJc w:val="left"/>
      <w:pPr>
        <w:tabs>
          <w:tab w:val="num" w:pos="6120"/>
        </w:tabs>
        <w:ind w:left="6120" w:hanging="360"/>
      </w:pPr>
      <w:rPr>
        <w:rFonts w:ascii="Courier New" w:hAnsi="Courier New" w:hint="default"/>
      </w:rPr>
    </w:lvl>
    <w:lvl w:ilvl="8" w:tplc="036818FC">
      <w:start w:val="1"/>
      <w:numFmt w:val="bullet"/>
      <w:lvlText w:val=""/>
      <w:lvlJc w:val="left"/>
      <w:pPr>
        <w:tabs>
          <w:tab w:val="num" w:pos="6840"/>
        </w:tabs>
        <w:ind w:left="6840" w:hanging="360"/>
      </w:pPr>
      <w:rPr>
        <w:rFonts w:ascii="Wingdings" w:hAnsi="Wingdings" w:hint="default"/>
      </w:rPr>
    </w:lvl>
  </w:abstractNum>
  <w:abstractNum w:abstractNumId="2">
    <w:nsid w:val="445F2CAD"/>
    <w:multiLevelType w:val="hybridMultilevel"/>
    <w:tmpl w:val="4B5A3B20"/>
    <w:lvl w:ilvl="0" w:tplc="0F7C44AE">
      <w:start w:val="1"/>
      <w:numFmt w:val="bullet"/>
      <w:lvlText w:val=""/>
      <w:lvlJc w:val="left"/>
      <w:pPr>
        <w:tabs>
          <w:tab w:val="num" w:pos="720"/>
        </w:tabs>
        <w:ind w:left="720" w:hanging="360"/>
      </w:pPr>
      <w:rPr>
        <w:rFonts w:ascii="Wingdings" w:hAnsi="Wingdings" w:hint="default"/>
      </w:rPr>
    </w:lvl>
    <w:lvl w:ilvl="1" w:tplc="376C8694">
      <w:start w:val="1"/>
      <w:numFmt w:val="decimal"/>
      <w:lvlText w:val="%2."/>
      <w:lvlJc w:val="left"/>
      <w:pPr>
        <w:tabs>
          <w:tab w:val="num" w:pos="1440"/>
        </w:tabs>
        <w:ind w:left="1440" w:hanging="360"/>
      </w:pPr>
    </w:lvl>
    <w:lvl w:ilvl="2" w:tplc="625E2D96" w:tentative="1">
      <w:start w:val="1"/>
      <w:numFmt w:val="bullet"/>
      <w:lvlText w:val=""/>
      <w:lvlJc w:val="left"/>
      <w:pPr>
        <w:tabs>
          <w:tab w:val="num" w:pos="2160"/>
        </w:tabs>
        <w:ind w:left="2160" w:hanging="360"/>
      </w:pPr>
      <w:rPr>
        <w:rFonts w:ascii="Wingdings" w:hAnsi="Wingdings" w:hint="default"/>
      </w:rPr>
    </w:lvl>
    <w:lvl w:ilvl="3" w:tplc="24A06FB0" w:tentative="1">
      <w:start w:val="1"/>
      <w:numFmt w:val="bullet"/>
      <w:lvlText w:val=""/>
      <w:lvlJc w:val="left"/>
      <w:pPr>
        <w:tabs>
          <w:tab w:val="num" w:pos="2880"/>
        </w:tabs>
        <w:ind w:left="2880" w:hanging="360"/>
      </w:pPr>
      <w:rPr>
        <w:rFonts w:ascii="Symbol" w:hAnsi="Symbol" w:hint="default"/>
      </w:rPr>
    </w:lvl>
    <w:lvl w:ilvl="4" w:tplc="0AE6771A" w:tentative="1">
      <w:start w:val="1"/>
      <w:numFmt w:val="bullet"/>
      <w:lvlText w:val="o"/>
      <w:lvlJc w:val="left"/>
      <w:pPr>
        <w:tabs>
          <w:tab w:val="num" w:pos="3600"/>
        </w:tabs>
        <w:ind w:left="3600" w:hanging="360"/>
      </w:pPr>
      <w:rPr>
        <w:rFonts w:ascii="Courier New" w:hAnsi="Courier New" w:hint="default"/>
      </w:rPr>
    </w:lvl>
    <w:lvl w:ilvl="5" w:tplc="90FC8C9C" w:tentative="1">
      <w:start w:val="1"/>
      <w:numFmt w:val="bullet"/>
      <w:lvlText w:val=""/>
      <w:lvlJc w:val="left"/>
      <w:pPr>
        <w:tabs>
          <w:tab w:val="num" w:pos="4320"/>
        </w:tabs>
        <w:ind w:left="4320" w:hanging="360"/>
      </w:pPr>
      <w:rPr>
        <w:rFonts w:ascii="Wingdings" w:hAnsi="Wingdings" w:hint="default"/>
      </w:rPr>
    </w:lvl>
    <w:lvl w:ilvl="6" w:tplc="B8B226DC" w:tentative="1">
      <w:start w:val="1"/>
      <w:numFmt w:val="bullet"/>
      <w:lvlText w:val=""/>
      <w:lvlJc w:val="left"/>
      <w:pPr>
        <w:tabs>
          <w:tab w:val="num" w:pos="5040"/>
        </w:tabs>
        <w:ind w:left="5040" w:hanging="360"/>
      </w:pPr>
      <w:rPr>
        <w:rFonts w:ascii="Symbol" w:hAnsi="Symbol" w:hint="default"/>
      </w:rPr>
    </w:lvl>
    <w:lvl w:ilvl="7" w:tplc="24286C36" w:tentative="1">
      <w:start w:val="1"/>
      <w:numFmt w:val="bullet"/>
      <w:lvlText w:val="o"/>
      <w:lvlJc w:val="left"/>
      <w:pPr>
        <w:tabs>
          <w:tab w:val="num" w:pos="5760"/>
        </w:tabs>
        <w:ind w:left="5760" w:hanging="360"/>
      </w:pPr>
      <w:rPr>
        <w:rFonts w:ascii="Courier New" w:hAnsi="Courier New" w:hint="default"/>
      </w:rPr>
    </w:lvl>
    <w:lvl w:ilvl="8" w:tplc="DFFA3EF8" w:tentative="1">
      <w:start w:val="1"/>
      <w:numFmt w:val="bullet"/>
      <w:lvlText w:val=""/>
      <w:lvlJc w:val="left"/>
      <w:pPr>
        <w:tabs>
          <w:tab w:val="num" w:pos="6480"/>
        </w:tabs>
        <w:ind w:left="6480" w:hanging="360"/>
      </w:pPr>
      <w:rPr>
        <w:rFonts w:ascii="Wingdings" w:hAnsi="Wingdings" w:hint="default"/>
      </w:rPr>
    </w:lvl>
  </w:abstractNum>
  <w:abstractNum w:abstractNumId="3">
    <w:nsid w:val="494A63AA"/>
    <w:multiLevelType w:val="hybridMultilevel"/>
    <w:tmpl w:val="92BE0D2E"/>
    <w:lvl w:ilvl="0" w:tplc="4CD87C94">
      <w:start w:val="1"/>
      <w:numFmt w:val="decimal"/>
      <w:lvlText w:val="%1."/>
      <w:lvlJc w:val="left"/>
      <w:pPr>
        <w:tabs>
          <w:tab w:val="num" w:pos="1080"/>
        </w:tabs>
        <w:ind w:left="1080" w:hanging="360"/>
      </w:pPr>
    </w:lvl>
    <w:lvl w:ilvl="1" w:tplc="9E5EEA80" w:tentative="1">
      <w:start w:val="1"/>
      <w:numFmt w:val="lowerLetter"/>
      <w:lvlText w:val="%2."/>
      <w:lvlJc w:val="left"/>
      <w:pPr>
        <w:tabs>
          <w:tab w:val="num" w:pos="1800"/>
        </w:tabs>
        <w:ind w:left="1800" w:hanging="360"/>
      </w:pPr>
    </w:lvl>
    <w:lvl w:ilvl="2" w:tplc="EACC44C8" w:tentative="1">
      <w:start w:val="1"/>
      <w:numFmt w:val="lowerRoman"/>
      <w:lvlText w:val="%3."/>
      <w:lvlJc w:val="right"/>
      <w:pPr>
        <w:tabs>
          <w:tab w:val="num" w:pos="2520"/>
        </w:tabs>
        <w:ind w:left="2520" w:hanging="180"/>
      </w:pPr>
    </w:lvl>
    <w:lvl w:ilvl="3" w:tplc="0C1E276A" w:tentative="1">
      <w:start w:val="1"/>
      <w:numFmt w:val="decimal"/>
      <w:lvlText w:val="%4."/>
      <w:lvlJc w:val="left"/>
      <w:pPr>
        <w:tabs>
          <w:tab w:val="num" w:pos="3240"/>
        </w:tabs>
        <w:ind w:left="3240" w:hanging="360"/>
      </w:pPr>
    </w:lvl>
    <w:lvl w:ilvl="4" w:tplc="8BACC73C" w:tentative="1">
      <w:start w:val="1"/>
      <w:numFmt w:val="lowerLetter"/>
      <w:lvlText w:val="%5."/>
      <w:lvlJc w:val="left"/>
      <w:pPr>
        <w:tabs>
          <w:tab w:val="num" w:pos="3960"/>
        </w:tabs>
        <w:ind w:left="3960" w:hanging="360"/>
      </w:pPr>
    </w:lvl>
    <w:lvl w:ilvl="5" w:tplc="E4F2A4AA" w:tentative="1">
      <w:start w:val="1"/>
      <w:numFmt w:val="lowerRoman"/>
      <w:lvlText w:val="%6."/>
      <w:lvlJc w:val="right"/>
      <w:pPr>
        <w:tabs>
          <w:tab w:val="num" w:pos="4680"/>
        </w:tabs>
        <w:ind w:left="4680" w:hanging="180"/>
      </w:pPr>
    </w:lvl>
    <w:lvl w:ilvl="6" w:tplc="B412BBD6" w:tentative="1">
      <w:start w:val="1"/>
      <w:numFmt w:val="decimal"/>
      <w:lvlText w:val="%7."/>
      <w:lvlJc w:val="left"/>
      <w:pPr>
        <w:tabs>
          <w:tab w:val="num" w:pos="5400"/>
        </w:tabs>
        <w:ind w:left="5400" w:hanging="360"/>
      </w:pPr>
    </w:lvl>
    <w:lvl w:ilvl="7" w:tplc="8E5A7CCE" w:tentative="1">
      <w:start w:val="1"/>
      <w:numFmt w:val="lowerLetter"/>
      <w:lvlText w:val="%8."/>
      <w:lvlJc w:val="left"/>
      <w:pPr>
        <w:tabs>
          <w:tab w:val="num" w:pos="6120"/>
        </w:tabs>
        <w:ind w:left="6120" w:hanging="360"/>
      </w:pPr>
    </w:lvl>
    <w:lvl w:ilvl="8" w:tplc="5FCA54A4" w:tentative="1">
      <w:start w:val="1"/>
      <w:numFmt w:val="lowerRoman"/>
      <w:lvlText w:val="%9."/>
      <w:lvlJc w:val="right"/>
      <w:pPr>
        <w:tabs>
          <w:tab w:val="num" w:pos="6840"/>
        </w:tabs>
        <w:ind w:left="6840" w:hanging="180"/>
      </w:pPr>
    </w:lvl>
  </w:abstractNum>
  <w:abstractNum w:abstractNumId="4">
    <w:nsid w:val="53604FB2"/>
    <w:multiLevelType w:val="hybridMultilevel"/>
    <w:tmpl w:val="43CA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36C14"/>
    <w:multiLevelType w:val="hybridMultilevel"/>
    <w:tmpl w:val="AEA6AD8E"/>
    <w:lvl w:ilvl="0" w:tplc="A3684A20">
      <w:start w:val="1"/>
      <w:numFmt w:val="decimal"/>
      <w:lvlText w:val="%1."/>
      <w:lvlJc w:val="left"/>
      <w:pPr>
        <w:tabs>
          <w:tab w:val="num" w:pos="720"/>
        </w:tabs>
        <w:ind w:left="720" w:hanging="360"/>
      </w:pPr>
    </w:lvl>
    <w:lvl w:ilvl="1" w:tplc="07FEFD26">
      <w:start w:val="1"/>
      <w:numFmt w:val="upperLetter"/>
      <w:lvlText w:val="%2."/>
      <w:lvlJc w:val="left"/>
      <w:pPr>
        <w:tabs>
          <w:tab w:val="num" w:pos="1440"/>
        </w:tabs>
        <w:ind w:left="1440" w:hanging="360"/>
      </w:pPr>
      <w:rPr>
        <w:rFonts w:hint="default"/>
      </w:rPr>
    </w:lvl>
    <w:lvl w:ilvl="2" w:tplc="5B983B98">
      <w:start w:val="1"/>
      <w:numFmt w:val="decimal"/>
      <w:lvlText w:val="%3."/>
      <w:lvlJc w:val="left"/>
      <w:pPr>
        <w:tabs>
          <w:tab w:val="num" w:pos="720"/>
        </w:tabs>
        <w:ind w:left="720" w:hanging="360"/>
      </w:pPr>
    </w:lvl>
    <w:lvl w:ilvl="3" w:tplc="A08C9918">
      <w:start w:val="1"/>
      <w:numFmt w:val="decimal"/>
      <w:lvlText w:val="%4."/>
      <w:lvlJc w:val="left"/>
      <w:pPr>
        <w:tabs>
          <w:tab w:val="num" w:pos="2880"/>
        </w:tabs>
        <w:ind w:left="2880" w:hanging="360"/>
      </w:pPr>
    </w:lvl>
    <w:lvl w:ilvl="4" w:tplc="A3FC94BC" w:tentative="1">
      <w:start w:val="1"/>
      <w:numFmt w:val="lowerLetter"/>
      <w:lvlText w:val="%5."/>
      <w:lvlJc w:val="left"/>
      <w:pPr>
        <w:tabs>
          <w:tab w:val="num" w:pos="3600"/>
        </w:tabs>
        <w:ind w:left="3600" w:hanging="360"/>
      </w:pPr>
    </w:lvl>
    <w:lvl w:ilvl="5" w:tplc="5740A4CA" w:tentative="1">
      <w:start w:val="1"/>
      <w:numFmt w:val="lowerRoman"/>
      <w:lvlText w:val="%6."/>
      <w:lvlJc w:val="right"/>
      <w:pPr>
        <w:tabs>
          <w:tab w:val="num" w:pos="4320"/>
        </w:tabs>
        <w:ind w:left="4320" w:hanging="180"/>
      </w:pPr>
    </w:lvl>
    <w:lvl w:ilvl="6" w:tplc="6DCEF624" w:tentative="1">
      <w:start w:val="1"/>
      <w:numFmt w:val="decimal"/>
      <w:lvlText w:val="%7."/>
      <w:lvlJc w:val="left"/>
      <w:pPr>
        <w:tabs>
          <w:tab w:val="num" w:pos="5040"/>
        </w:tabs>
        <w:ind w:left="5040" w:hanging="360"/>
      </w:pPr>
    </w:lvl>
    <w:lvl w:ilvl="7" w:tplc="66460F04" w:tentative="1">
      <w:start w:val="1"/>
      <w:numFmt w:val="lowerLetter"/>
      <w:lvlText w:val="%8."/>
      <w:lvlJc w:val="left"/>
      <w:pPr>
        <w:tabs>
          <w:tab w:val="num" w:pos="5760"/>
        </w:tabs>
        <w:ind w:left="5760" w:hanging="360"/>
      </w:pPr>
    </w:lvl>
    <w:lvl w:ilvl="8" w:tplc="51A6C4BE" w:tentative="1">
      <w:start w:val="1"/>
      <w:numFmt w:val="lowerRoman"/>
      <w:lvlText w:val="%9."/>
      <w:lvlJc w:val="right"/>
      <w:pPr>
        <w:tabs>
          <w:tab w:val="num" w:pos="6480"/>
        </w:tabs>
        <w:ind w:left="6480" w:hanging="180"/>
      </w:pPr>
    </w:lvl>
  </w:abstractNum>
  <w:abstractNum w:abstractNumId="6">
    <w:nsid w:val="7BD74493"/>
    <w:multiLevelType w:val="hybridMultilevel"/>
    <w:tmpl w:val="1B6A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noPunctuationKerning/>
  <w:characterSpacingControl w:val="doNotCompress"/>
  <w:hdrShapeDefaults>
    <o:shapedefaults v:ext="edit" spidmax="4098">
      <o:colormru v:ext="edit" colors="white"/>
      <o:colormenu v:ext="edit" fillcolor="none" strokecolor="none"/>
    </o:shapedefaults>
    <o:shapelayout v:ext="edit">
      <o:idmap v:ext="edit" data="4"/>
    </o:shapelayout>
  </w:hdrShapeDefaults>
  <w:footnotePr>
    <w:footnote w:id="-1"/>
    <w:footnote w:id="0"/>
  </w:footnotePr>
  <w:endnotePr>
    <w:endnote w:id="-1"/>
    <w:endnote w:id="0"/>
  </w:endnotePr>
  <w:compat/>
  <w:rsids>
    <w:rsidRoot w:val="00BE59B5"/>
    <w:rsid w:val="00054534"/>
    <w:rsid w:val="00054FB6"/>
    <w:rsid w:val="00075912"/>
    <w:rsid w:val="000D1D0C"/>
    <w:rsid w:val="000D68D5"/>
    <w:rsid w:val="000F72A3"/>
    <w:rsid w:val="001113DD"/>
    <w:rsid w:val="001326A0"/>
    <w:rsid w:val="00147FA2"/>
    <w:rsid w:val="001E7C5B"/>
    <w:rsid w:val="00213558"/>
    <w:rsid w:val="00220107"/>
    <w:rsid w:val="002560D6"/>
    <w:rsid w:val="002A6604"/>
    <w:rsid w:val="002C6465"/>
    <w:rsid w:val="002E0299"/>
    <w:rsid w:val="002E07C5"/>
    <w:rsid w:val="002E4BF1"/>
    <w:rsid w:val="002F09B9"/>
    <w:rsid w:val="002F7F31"/>
    <w:rsid w:val="003112EB"/>
    <w:rsid w:val="0038145D"/>
    <w:rsid w:val="00385CC6"/>
    <w:rsid w:val="0039797B"/>
    <w:rsid w:val="003A2404"/>
    <w:rsid w:val="00472FE0"/>
    <w:rsid w:val="004A6356"/>
    <w:rsid w:val="004C5DE7"/>
    <w:rsid w:val="004D6298"/>
    <w:rsid w:val="004F4E18"/>
    <w:rsid w:val="0051345C"/>
    <w:rsid w:val="0056555C"/>
    <w:rsid w:val="00582879"/>
    <w:rsid w:val="00582A4B"/>
    <w:rsid w:val="0058397A"/>
    <w:rsid w:val="005A48D6"/>
    <w:rsid w:val="005C4768"/>
    <w:rsid w:val="0063085E"/>
    <w:rsid w:val="00675389"/>
    <w:rsid w:val="006806DB"/>
    <w:rsid w:val="00685E63"/>
    <w:rsid w:val="006C1A9D"/>
    <w:rsid w:val="006C3891"/>
    <w:rsid w:val="006E6906"/>
    <w:rsid w:val="00704B92"/>
    <w:rsid w:val="00742D2D"/>
    <w:rsid w:val="0078281B"/>
    <w:rsid w:val="0078663D"/>
    <w:rsid w:val="00792247"/>
    <w:rsid w:val="007A48B5"/>
    <w:rsid w:val="007C5B27"/>
    <w:rsid w:val="007D7338"/>
    <w:rsid w:val="008873A1"/>
    <w:rsid w:val="00897DA2"/>
    <w:rsid w:val="008C2487"/>
    <w:rsid w:val="008C24A2"/>
    <w:rsid w:val="008C688D"/>
    <w:rsid w:val="008D6EA5"/>
    <w:rsid w:val="0092518A"/>
    <w:rsid w:val="00926C1E"/>
    <w:rsid w:val="00953445"/>
    <w:rsid w:val="00953649"/>
    <w:rsid w:val="009C2F6E"/>
    <w:rsid w:val="009C3221"/>
    <w:rsid w:val="00A439B4"/>
    <w:rsid w:val="00A71510"/>
    <w:rsid w:val="00A87063"/>
    <w:rsid w:val="00A94A8C"/>
    <w:rsid w:val="00A96F4D"/>
    <w:rsid w:val="00A97201"/>
    <w:rsid w:val="00B86495"/>
    <w:rsid w:val="00BB24F8"/>
    <w:rsid w:val="00BC7393"/>
    <w:rsid w:val="00BE59B5"/>
    <w:rsid w:val="00BF6C21"/>
    <w:rsid w:val="00C23BEC"/>
    <w:rsid w:val="00C6490B"/>
    <w:rsid w:val="00C76DA7"/>
    <w:rsid w:val="00C97005"/>
    <w:rsid w:val="00D12A2D"/>
    <w:rsid w:val="00D46DF3"/>
    <w:rsid w:val="00DB3ED0"/>
    <w:rsid w:val="00DC1FD4"/>
    <w:rsid w:val="00EF7E97"/>
    <w:rsid w:val="00F01645"/>
    <w:rsid w:val="00F115AF"/>
    <w:rsid w:val="00F319D2"/>
    <w:rsid w:val="00F70D37"/>
    <w:rsid w:val="00F741BB"/>
    <w:rsid w:val="00FB5126"/>
    <w:rsid w:val="00FC511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colormru v:ext="edit" colors="white"/>
      <o:colormenu v:ext="edit" fillcolor="none" stroke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5B27"/>
    <w:rPr>
      <w:rFonts w:ascii="Arial" w:hAnsi="Arial"/>
      <w:sz w:val="24"/>
    </w:rPr>
  </w:style>
  <w:style w:type="paragraph" w:styleId="Heading1">
    <w:name w:val="heading 1"/>
    <w:basedOn w:val="Normal"/>
    <w:next w:val="Normal"/>
    <w:qFormat/>
    <w:rsid w:val="007C5B27"/>
    <w:pPr>
      <w:keepNext/>
      <w:spacing w:before="120" w:after="120" w:line="280" w:lineRule="exact"/>
      <w:outlineLvl w:val="0"/>
    </w:pPr>
    <w:rPr>
      <w:i/>
    </w:rPr>
  </w:style>
  <w:style w:type="paragraph" w:styleId="Heading2">
    <w:name w:val="heading 2"/>
    <w:basedOn w:val="Normal"/>
    <w:next w:val="Normal"/>
    <w:qFormat/>
    <w:rsid w:val="007C5B2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7C5B27"/>
    <w:pPr>
      <w:numPr>
        <w:numId w:val="1"/>
      </w:numPr>
    </w:pPr>
  </w:style>
  <w:style w:type="paragraph" w:customStyle="1" w:styleId="BodyCopy">
    <w:name w:val="Body Copy"/>
    <w:basedOn w:val="Normal"/>
    <w:rsid w:val="007C5B27"/>
    <w:pPr>
      <w:spacing w:before="120" w:after="120" w:line="280" w:lineRule="exact"/>
    </w:pPr>
    <w:rPr>
      <w:sz w:val="22"/>
    </w:rPr>
  </w:style>
  <w:style w:type="paragraph" w:customStyle="1" w:styleId="Bulletedlist">
    <w:name w:val="Bulleted list"/>
    <w:basedOn w:val="Style1"/>
    <w:rsid w:val="007C5B27"/>
  </w:style>
  <w:style w:type="paragraph" w:styleId="Header">
    <w:name w:val="header"/>
    <w:basedOn w:val="Normal"/>
    <w:rsid w:val="007C5B27"/>
    <w:pPr>
      <w:tabs>
        <w:tab w:val="center" w:pos="4320"/>
        <w:tab w:val="right" w:pos="8640"/>
      </w:tabs>
    </w:pPr>
  </w:style>
  <w:style w:type="paragraph" w:styleId="Footer">
    <w:name w:val="footer"/>
    <w:basedOn w:val="Normal"/>
    <w:rsid w:val="007C5B27"/>
    <w:pPr>
      <w:tabs>
        <w:tab w:val="center" w:pos="4320"/>
        <w:tab w:val="right" w:pos="8640"/>
      </w:tabs>
      <w:spacing w:line="200" w:lineRule="exact"/>
      <w:jc w:val="center"/>
    </w:pPr>
    <w:rPr>
      <w:caps/>
      <w:color w:val="9097B3"/>
      <w:sz w:val="14"/>
    </w:rPr>
  </w:style>
  <w:style w:type="paragraph" w:styleId="BodyText">
    <w:name w:val="Body Text"/>
    <w:basedOn w:val="Normal"/>
    <w:rsid w:val="007C5B27"/>
    <w:rPr>
      <w:b/>
      <w:color w:val="FF0000"/>
      <w:sz w:val="20"/>
    </w:rPr>
  </w:style>
  <w:style w:type="paragraph" w:styleId="BalloonText">
    <w:name w:val="Balloon Text"/>
    <w:basedOn w:val="Normal"/>
    <w:link w:val="BalloonTextChar"/>
    <w:rsid w:val="008D6EA5"/>
    <w:rPr>
      <w:rFonts w:ascii="Tahoma" w:hAnsi="Tahoma" w:cs="Tahoma"/>
      <w:sz w:val="16"/>
      <w:szCs w:val="16"/>
    </w:rPr>
  </w:style>
  <w:style w:type="character" w:customStyle="1" w:styleId="BalloonTextChar">
    <w:name w:val="Balloon Text Char"/>
    <w:basedOn w:val="DefaultParagraphFont"/>
    <w:link w:val="BalloonText"/>
    <w:rsid w:val="008D6EA5"/>
    <w:rPr>
      <w:rFonts w:ascii="Tahoma" w:hAnsi="Tahoma" w:cs="Tahoma"/>
      <w:sz w:val="16"/>
      <w:szCs w:val="16"/>
    </w:rPr>
  </w:style>
  <w:style w:type="character" w:styleId="PageNumber">
    <w:name w:val="page number"/>
    <w:basedOn w:val="DefaultParagraphFont"/>
    <w:rsid w:val="00792247"/>
  </w:style>
  <w:style w:type="paragraph" w:styleId="ListParagraph">
    <w:name w:val="List Paragraph"/>
    <w:basedOn w:val="Normal"/>
    <w:uiPriority w:val="34"/>
    <w:qFormat/>
    <w:rsid w:val="00792247"/>
    <w:pPr>
      <w:ind w:left="720"/>
      <w:contextualSpacing/>
    </w:pPr>
  </w:style>
  <w:style w:type="character" w:styleId="CommentReference">
    <w:name w:val="annotation reference"/>
    <w:basedOn w:val="DefaultParagraphFont"/>
    <w:rsid w:val="000D1D0C"/>
    <w:rPr>
      <w:sz w:val="18"/>
      <w:szCs w:val="18"/>
    </w:rPr>
  </w:style>
  <w:style w:type="paragraph" w:styleId="CommentText">
    <w:name w:val="annotation text"/>
    <w:basedOn w:val="Normal"/>
    <w:link w:val="CommentTextChar"/>
    <w:rsid w:val="000D1D0C"/>
    <w:rPr>
      <w:szCs w:val="24"/>
    </w:rPr>
  </w:style>
  <w:style w:type="character" w:customStyle="1" w:styleId="CommentTextChar">
    <w:name w:val="Comment Text Char"/>
    <w:basedOn w:val="DefaultParagraphFont"/>
    <w:link w:val="CommentText"/>
    <w:rsid w:val="000D1D0C"/>
    <w:rPr>
      <w:rFonts w:ascii="Arial" w:hAnsi="Arial"/>
      <w:sz w:val="24"/>
      <w:szCs w:val="24"/>
    </w:rPr>
  </w:style>
  <w:style w:type="paragraph" w:styleId="CommentSubject">
    <w:name w:val="annotation subject"/>
    <w:basedOn w:val="CommentText"/>
    <w:next w:val="CommentText"/>
    <w:link w:val="CommentSubjectChar"/>
    <w:rsid w:val="000D1D0C"/>
    <w:rPr>
      <w:b/>
      <w:bCs/>
      <w:sz w:val="20"/>
      <w:szCs w:val="20"/>
    </w:rPr>
  </w:style>
  <w:style w:type="character" w:customStyle="1" w:styleId="CommentSubjectChar">
    <w:name w:val="Comment Subject Char"/>
    <w:basedOn w:val="CommentTextChar"/>
    <w:link w:val="CommentSubject"/>
    <w:rsid w:val="000D1D0C"/>
    <w:rPr>
      <w:rFonts w:ascii="Arial" w:hAnsi="Arial"/>
      <w:b/>
      <w:bCs/>
      <w:sz w:val="24"/>
      <w:szCs w:val="24"/>
    </w:rPr>
  </w:style>
  <w:style w:type="character" w:styleId="Hyperlink">
    <w:name w:val="Hyperlink"/>
    <w:basedOn w:val="DefaultParagraphFont"/>
    <w:rsid w:val="006E69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5B27"/>
    <w:rPr>
      <w:rFonts w:ascii="Arial" w:hAnsi="Arial"/>
      <w:sz w:val="24"/>
    </w:rPr>
  </w:style>
  <w:style w:type="paragraph" w:styleId="Heading1">
    <w:name w:val="heading 1"/>
    <w:basedOn w:val="Normal"/>
    <w:next w:val="Normal"/>
    <w:qFormat/>
    <w:rsid w:val="007C5B27"/>
    <w:pPr>
      <w:keepNext/>
      <w:spacing w:before="120" w:after="120" w:line="280" w:lineRule="exact"/>
      <w:outlineLvl w:val="0"/>
    </w:pPr>
    <w:rPr>
      <w:i/>
    </w:rPr>
  </w:style>
  <w:style w:type="paragraph" w:styleId="Heading2">
    <w:name w:val="heading 2"/>
    <w:basedOn w:val="Normal"/>
    <w:next w:val="Normal"/>
    <w:qFormat/>
    <w:rsid w:val="007C5B2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7C5B27"/>
    <w:pPr>
      <w:numPr>
        <w:numId w:val="1"/>
      </w:numPr>
    </w:pPr>
  </w:style>
  <w:style w:type="paragraph" w:customStyle="1" w:styleId="BodyCopy">
    <w:name w:val="Body Copy"/>
    <w:basedOn w:val="Normal"/>
    <w:rsid w:val="007C5B27"/>
    <w:pPr>
      <w:spacing w:before="120" w:after="120" w:line="280" w:lineRule="exact"/>
    </w:pPr>
    <w:rPr>
      <w:sz w:val="22"/>
    </w:rPr>
  </w:style>
  <w:style w:type="paragraph" w:customStyle="1" w:styleId="Bulletedlist">
    <w:name w:val="Bulleted list"/>
    <w:basedOn w:val="Style1"/>
    <w:rsid w:val="007C5B27"/>
  </w:style>
  <w:style w:type="paragraph" w:styleId="Header">
    <w:name w:val="header"/>
    <w:basedOn w:val="Normal"/>
    <w:rsid w:val="007C5B27"/>
    <w:pPr>
      <w:tabs>
        <w:tab w:val="center" w:pos="4320"/>
        <w:tab w:val="right" w:pos="8640"/>
      </w:tabs>
    </w:pPr>
  </w:style>
  <w:style w:type="paragraph" w:styleId="Footer">
    <w:name w:val="footer"/>
    <w:basedOn w:val="Normal"/>
    <w:rsid w:val="007C5B27"/>
    <w:pPr>
      <w:tabs>
        <w:tab w:val="center" w:pos="4320"/>
        <w:tab w:val="right" w:pos="8640"/>
      </w:tabs>
      <w:spacing w:line="200" w:lineRule="exact"/>
      <w:jc w:val="center"/>
    </w:pPr>
    <w:rPr>
      <w:caps/>
      <w:color w:val="9097B3"/>
      <w:sz w:val="14"/>
    </w:rPr>
  </w:style>
  <w:style w:type="paragraph" w:styleId="BodyText">
    <w:name w:val="Body Text"/>
    <w:basedOn w:val="Normal"/>
    <w:rsid w:val="007C5B27"/>
    <w:rPr>
      <w:b/>
      <w:color w:val="FF0000"/>
      <w:sz w:val="20"/>
    </w:rPr>
  </w:style>
  <w:style w:type="paragraph" w:styleId="BalloonText">
    <w:name w:val="Balloon Text"/>
    <w:basedOn w:val="Normal"/>
    <w:link w:val="BalloonTextChar"/>
    <w:rsid w:val="008D6EA5"/>
    <w:rPr>
      <w:rFonts w:ascii="Tahoma" w:hAnsi="Tahoma" w:cs="Tahoma"/>
      <w:sz w:val="16"/>
      <w:szCs w:val="16"/>
    </w:rPr>
  </w:style>
  <w:style w:type="character" w:customStyle="1" w:styleId="BalloonTextChar">
    <w:name w:val="Balloon Text Char"/>
    <w:basedOn w:val="DefaultParagraphFont"/>
    <w:link w:val="BalloonText"/>
    <w:rsid w:val="008D6EA5"/>
    <w:rPr>
      <w:rFonts w:ascii="Tahoma" w:hAnsi="Tahoma" w:cs="Tahoma"/>
      <w:sz w:val="16"/>
      <w:szCs w:val="16"/>
    </w:rPr>
  </w:style>
  <w:style w:type="character" w:styleId="PageNumber">
    <w:name w:val="page number"/>
    <w:basedOn w:val="DefaultParagraphFont"/>
    <w:rsid w:val="00792247"/>
  </w:style>
  <w:style w:type="paragraph" w:styleId="ListParagraph">
    <w:name w:val="List Paragraph"/>
    <w:basedOn w:val="Normal"/>
    <w:uiPriority w:val="34"/>
    <w:qFormat/>
    <w:rsid w:val="00792247"/>
    <w:pPr>
      <w:ind w:left="720"/>
      <w:contextualSpacing/>
    </w:pPr>
  </w:style>
  <w:style w:type="character" w:styleId="CommentReference">
    <w:name w:val="annotation reference"/>
    <w:basedOn w:val="DefaultParagraphFont"/>
    <w:rsid w:val="000D1D0C"/>
    <w:rPr>
      <w:sz w:val="18"/>
      <w:szCs w:val="18"/>
    </w:rPr>
  </w:style>
  <w:style w:type="paragraph" w:styleId="CommentText">
    <w:name w:val="annotation text"/>
    <w:basedOn w:val="Normal"/>
    <w:link w:val="CommentTextChar"/>
    <w:rsid w:val="000D1D0C"/>
    <w:rPr>
      <w:szCs w:val="24"/>
    </w:rPr>
  </w:style>
  <w:style w:type="character" w:customStyle="1" w:styleId="CommentTextChar">
    <w:name w:val="Comment Text Char"/>
    <w:basedOn w:val="DefaultParagraphFont"/>
    <w:link w:val="CommentText"/>
    <w:rsid w:val="000D1D0C"/>
    <w:rPr>
      <w:rFonts w:ascii="Arial" w:hAnsi="Arial"/>
      <w:sz w:val="24"/>
      <w:szCs w:val="24"/>
    </w:rPr>
  </w:style>
  <w:style w:type="paragraph" w:styleId="CommentSubject">
    <w:name w:val="annotation subject"/>
    <w:basedOn w:val="CommentText"/>
    <w:next w:val="CommentText"/>
    <w:link w:val="CommentSubjectChar"/>
    <w:rsid w:val="000D1D0C"/>
    <w:rPr>
      <w:b/>
      <w:bCs/>
      <w:sz w:val="20"/>
      <w:szCs w:val="20"/>
    </w:rPr>
  </w:style>
  <w:style w:type="character" w:customStyle="1" w:styleId="CommentSubjectChar">
    <w:name w:val="Comment Subject Char"/>
    <w:basedOn w:val="CommentTextChar"/>
    <w:link w:val="CommentSubject"/>
    <w:rsid w:val="000D1D0C"/>
    <w:rPr>
      <w:rFonts w:ascii="Arial" w:hAnsi="Arial"/>
      <w:b/>
      <w:bCs/>
      <w:sz w:val="24"/>
      <w:szCs w:val="24"/>
    </w:rPr>
  </w:style>
  <w:style w:type="character" w:styleId="Hyperlink">
    <w:name w:val="Hyperlink"/>
    <w:basedOn w:val="DefaultParagraphFont"/>
    <w:rsid w:val="006E69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robb@kauffman.org"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254A6-49A6-4EDE-A67C-290D3440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Memo for Email &amp; Fax</vt:lpstr>
    </vt:vector>
  </TitlesOfParts>
  <Company>Kauffman Foundation</Company>
  <LinksUpToDate>false</LinksUpToDate>
  <CharactersWithSpaces>1387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for Email &amp; Fax</dc:title>
  <dc:subject>Memo for Email &amp; Fax</dc:subject>
  <dc:creator>mbustamante</dc:creator>
  <cp:keywords>Memo for Email &amp; Fax</cp:keywords>
  <dc:description>This is for use when a Memo will be sent through email or fax, nor output on pre-printed stationary.</dc:description>
  <cp:lastModifiedBy>DDesroches</cp:lastModifiedBy>
  <cp:revision>2</cp:revision>
  <cp:lastPrinted>2013-08-01T18:22:00Z</cp:lastPrinted>
  <dcterms:created xsi:type="dcterms:W3CDTF">2013-10-30T01:46:00Z</dcterms:created>
  <dcterms:modified xsi:type="dcterms:W3CDTF">2013-10-30T01:46:00Z</dcterms:modified>
  <cp:category>Communications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Communications</vt:lpwstr>
  </property>
  <property fmtid="{D5CDD505-2E9C-101B-9397-08002B2CF9AE}" pid="3" name="_NewReviewCycle">
    <vt:lpwstr/>
  </property>
</Properties>
</file>