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9.png" ContentType="image/png"/>
  <Override PartName="/word/media/rId40.png" ContentType="image/png"/>
  <Override PartName="/word/media/rId42.png" ContentType="image/png"/>
  <Override PartName="/word/media/rId31.png" ContentType="image/png"/>
  <Override PartName="/word/media/rId33.png" ContentType="image/png"/>
  <Override PartName="/word/media/rId25.png" ContentType="image/png"/>
  <Override PartName="/word/media/rId26.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nalgesic-and-antipyretic-drugs"/>
      <w:bookmarkEnd w:id="21"/>
      <w:r>
        <w:t xml:space="preserve">Analgesic and Antipyretic Drugs</w:t>
      </w:r>
    </w:p>
    <w:p>
      <w:pPr>
        <w:pStyle w:val="Heading2"/>
      </w:pPr>
      <w:bookmarkStart w:id="22" w:name="paracetamol-acetaminophen"/>
      <w:bookmarkEnd w:id="22"/>
      <w:r>
        <w:t xml:space="preserve">Paracetamol (Acetaminophen)</w:t>
      </w:r>
    </w:p>
    <w:p>
      <w:pPr>
        <w:pStyle w:val="FirstParagraph"/>
      </w:pPr>
      <w:r>
        <w:t xml:space="preserve">Paracetamol is one of the most common analgesics. It has also the antipyretic activity and in normal doese is safe to use. However overdose may lead to severe liver damage.</w:t>
      </w:r>
    </w:p>
    <w:p>
      <w:pPr>
        <w:pStyle w:val="BodyText"/>
      </w:pPr>
      <w:r>
        <w:t xml:space="preserve">The synthesis of paracetamol can be done using phenol as a starting material</w:t>
      </w:r>
    </w:p>
    <w:p>
      <w:pPr>
        <w:pStyle w:val="BodyText"/>
      </w:pPr>
      <w:r>
        <w:drawing>
          <wp:inline>
            <wp:extent cx="5334000" cy="2908798"/>
            <wp:effectExtent b="0" l="0" r="0" t="0"/>
            <wp:docPr descr="image" id="1" name="Picture"/>
            <a:graphic>
              <a:graphicData uri="http://schemas.openxmlformats.org/drawingml/2006/picture">
                <pic:pic>
                  <pic:nvPicPr>
                    <pic:cNvPr descr="paracetamol.png" id="0" name="Picture"/>
                    <pic:cNvPicPr>
                      <a:picLocks noChangeArrowheads="1" noChangeAspect="1"/>
                    </pic:cNvPicPr>
                  </pic:nvPicPr>
                  <pic:blipFill>
                    <a:blip r:embed="rId23"/>
                    <a:stretch>
                      <a:fillRect/>
                    </a:stretch>
                  </pic:blipFill>
                  <pic:spPr bwMode="auto">
                    <a:xfrm>
                      <a:off x="0" y="0"/>
                      <a:ext cx="5334000" cy="2908798"/>
                    </a:xfrm>
                    <a:prstGeom prst="rect">
                      <a:avLst/>
                    </a:prstGeom>
                    <a:noFill/>
                    <a:ln w="9525">
                      <a:noFill/>
                      <a:headEnd/>
                      <a:tailEnd/>
                    </a:ln>
                  </pic:spPr>
                </pic:pic>
              </a:graphicData>
            </a:graphic>
          </wp:inline>
        </w:drawing>
      </w:r>
    </w:p>
    <w:p>
      <w:pPr>
        <w:pStyle w:val="Heading2"/>
      </w:pPr>
      <w:bookmarkStart w:id="24" w:name="ibuprofen"/>
      <w:bookmarkEnd w:id="24"/>
      <w:r>
        <w:t xml:space="preserve">Ibuprofen</w:t>
      </w:r>
    </w:p>
    <w:p>
      <w:pPr>
        <w:pStyle w:val="FirstParagraph"/>
      </w:pPr>
      <w:r>
        <w:t xml:space="preserve">Ibuprofen is nonsteroidal anti-inflammatory drug. It works by reducing hormones that causes inflammation and pain in the body. It is used to reduce fever and fo the treatment of pain or inflammation caused by several condition such as headache. Overdoes can increate the rist of fatal heart attack or stroke.</w:t>
      </w:r>
    </w:p>
    <w:p>
      <w:pPr>
        <w:pStyle w:val="BodyText"/>
      </w:pPr>
      <w:r>
        <w:drawing>
          <wp:inline>
            <wp:extent cx="5334000" cy="2167200"/>
            <wp:effectExtent b="0" l="0" r="0" t="0"/>
            <wp:docPr descr="image" id="1" name="Picture"/>
            <a:graphic>
              <a:graphicData uri="http://schemas.openxmlformats.org/drawingml/2006/picture">
                <pic:pic>
                  <pic:nvPicPr>
                    <pic:cNvPr descr="ibuprofen.png" id="0" name="Picture"/>
                    <pic:cNvPicPr>
                      <a:picLocks noChangeArrowheads="1" noChangeAspect="1"/>
                    </pic:cNvPicPr>
                  </pic:nvPicPr>
                  <pic:blipFill>
                    <a:blip r:embed="rId25"/>
                    <a:stretch>
                      <a:fillRect/>
                    </a:stretch>
                  </pic:blipFill>
                  <pic:spPr bwMode="auto">
                    <a:xfrm>
                      <a:off x="0" y="0"/>
                      <a:ext cx="5334000" cy="2167200"/>
                    </a:xfrm>
                    <a:prstGeom prst="rect">
                      <a:avLst/>
                    </a:prstGeom>
                    <a:noFill/>
                    <a:ln w="9525">
                      <a:noFill/>
                      <a:headEnd/>
                      <a:tailEnd/>
                    </a:ln>
                  </pic:spPr>
                </pic:pic>
              </a:graphicData>
            </a:graphic>
          </wp:inline>
        </w:drawing>
      </w:r>
    </w:p>
    <w:p>
      <w:pPr>
        <w:pStyle w:val="BodyText"/>
      </w:pPr>
      <w:r>
        <w:t xml:space="preserve">Another way of synthesis</w:t>
      </w:r>
    </w:p>
    <w:p>
      <w:pPr>
        <w:pStyle w:val="BodyText"/>
      </w:pPr>
      <w:r>
        <w:drawing>
          <wp:inline>
            <wp:extent cx="5334000" cy="4103687"/>
            <wp:effectExtent b="0" l="0" r="0" t="0"/>
            <wp:docPr descr="image" id="1" name="Picture"/>
            <a:graphic>
              <a:graphicData uri="http://schemas.openxmlformats.org/drawingml/2006/picture">
                <pic:pic>
                  <pic:nvPicPr>
                    <pic:cNvPr descr="ibuprofen1.png" id="0" name="Picture"/>
                    <pic:cNvPicPr>
                      <a:picLocks noChangeArrowheads="1" noChangeAspect="1"/>
                    </pic:cNvPicPr>
                  </pic:nvPicPr>
                  <pic:blipFill>
                    <a:blip r:embed="rId26"/>
                    <a:stretch>
                      <a:fillRect/>
                    </a:stretch>
                  </pic:blipFill>
                  <pic:spPr bwMode="auto">
                    <a:xfrm>
                      <a:off x="0" y="0"/>
                      <a:ext cx="5334000" cy="4103687"/>
                    </a:xfrm>
                    <a:prstGeom prst="rect">
                      <a:avLst/>
                    </a:prstGeom>
                    <a:noFill/>
                    <a:ln w="9525">
                      <a:noFill/>
                      <a:headEnd/>
                      <a:tailEnd/>
                    </a:ln>
                  </pic:spPr>
                </pic:pic>
              </a:graphicData>
            </a:graphic>
          </wp:inline>
        </w:drawing>
      </w:r>
    </w:p>
    <w:p>
      <w:pPr>
        <w:pStyle w:val="Heading1"/>
      </w:pPr>
      <w:bookmarkStart w:id="27" w:name="antimalarials"/>
      <w:bookmarkEnd w:id="27"/>
      <w:r>
        <w:t xml:space="preserve">Antimalarials</w:t>
      </w:r>
    </w:p>
    <w:p>
      <w:pPr>
        <w:pStyle w:val="Heading2"/>
      </w:pPr>
      <w:bookmarkStart w:id="28" w:name="chloroquine"/>
      <w:bookmarkEnd w:id="28"/>
      <w:r>
        <w:t xml:space="preserve">Chloroquine</w:t>
      </w:r>
    </w:p>
    <w:p>
      <w:pPr>
        <w:pStyle w:val="FirstParagraph"/>
      </w:pPr>
      <w:r>
        <w:t xml:space="preserve">Mosquito borne parasite</w:t>
      </w:r>
      <w:r>
        <w:t xml:space="preserve"> </w:t>
      </w:r>
      <w:r>
        <w:rPr>
          <w:b/>
        </w:rPr>
        <w:t xml:space="preserve">Plasmodium falciparum</w:t>
      </w:r>
      <w:r>
        <w:t xml:space="preserve"> </w:t>
      </w:r>
      <w:r>
        <w:t xml:space="preserve">is the main organism for malaria. This species multiplies very rapidly within red blood cells and destroy them within one or two days. During the life cycle the parasite proteolyze hemoglobin for their nutrition. However the process releases heme, the iron cofactor with its porphyrin ring, which is toxic to the parasite. The released heme damages the cell membranes of the parasite and put inhibitive effect on the work of several enzymes. To get relief from its toxic effect the parasite converts heme to a nontoxic polymeric form, known as hemozoin. Hemozoin is stored in the food vacuoles and does not make any disturbance in their biological processes.</w:t>
      </w:r>
    </w:p>
    <w:p>
      <w:pPr>
        <w:pStyle w:val="BodyText"/>
      </w:pPr>
      <w:r>
        <w:t xml:space="preserve">Chloroquine and several other quinoline containing antimalarials do affect the life cycle of the parasite by inhibiting the plasmodial heme polymerase, the enzyme responsible for the polymerization of heme to hemozoin. As a result the parasite fails to convert the toxic heme to hemozoin cannot survive when the drug is administered.</w:t>
      </w:r>
    </w:p>
    <w:p>
      <w:pPr>
        <w:pStyle w:val="BodyText"/>
      </w:pPr>
      <w:r>
        <w:t xml:space="preserve">The main structural moiety in several antimalarial drug is the quinoline moiety.Structure of some of the drugs are shown here.</w:t>
      </w:r>
    </w:p>
    <w:p>
      <w:pPr>
        <w:pStyle w:val="BodyText"/>
      </w:pPr>
      <w:r>
        <w:t xml:space="preserve">image</w:t>
      </w:r>
    </w:p>
    <w:p>
      <w:pPr>
        <w:pStyle w:val="Heading3"/>
      </w:pPr>
      <w:bookmarkStart w:id="29" w:name="synthesis-of-chloroquine"/>
      <w:bookmarkEnd w:id="29"/>
      <w:r>
        <w:t xml:space="preserve">Synthesis of Chloroquine</w:t>
      </w:r>
    </w:p>
    <w:p>
      <w:pPr>
        <w:pStyle w:val="FirstParagraph"/>
      </w:pPr>
      <w:r>
        <w:t xml:space="preserve">The total synthesis may be divided into two parts. First one consists the synthesis of heterocyclic nucleous and the second one consists of the synthesis of side chain and combination of the nucleous generated in the first part.</w:t>
      </w:r>
    </w:p>
    <w:p>
      <w:pPr>
        <w:pStyle w:val="Heading4"/>
      </w:pPr>
      <w:bookmarkStart w:id="30" w:name="synthesis-of-nucleus"/>
      <w:bookmarkEnd w:id="30"/>
      <w:r>
        <w:t xml:space="preserve">Synthesis of nucleus</w:t>
      </w:r>
    </w:p>
    <w:p>
      <w:pPr>
        <w:pStyle w:val="FirstParagraph"/>
      </w:pPr>
      <w:r>
        <w:drawing>
          <wp:inline>
            <wp:extent cx="5334000" cy="3278821"/>
            <wp:effectExtent b="0" l="0" r="0" t="0"/>
            <wp:docPr descr="image" id="1" name="Picture"/>
            <a:graphic>
              <a:graphicData uri="http://schemas.openxmlformats.org/drawingml/2006/picture">
                <pic:pic>
                  <pic:nvPicPr>
                    <pic:cNvPr descr="chloroquine1.png" id="0" name="Picture"/>
                    <pic:cNvPicPr>
                      <a:picLocks noChangeArrowheads="1" noChangeAspect="1"/>
                    </pic:cNvPicPr>
                  </pic:nvPicPr>
                  <pic:blipFill>
                    <a:blip r:embed="rId31"/>
                    <a:stretch>
                      <a:fillRect/>
                    </a:stretch>
                  </pic:blipFill>
                  <pic:spPr bwMode="auto">
                    <a:xfrm>
                      <a:off x="0" y="0"/>
                      <a:ext cx="5334000" cy="3278821"/>
                    </a:xfrm>
                    <a:prstGeom prst="rect">
                      <a:avLst/>
                    </a:prstGeom>
                    <a:noFill/>
                    <a:ln w="9525">
                      <a:noFill/>
                      <a:headEnd/>
                      <a:tailEnd/>
                    </a:ln>
                  </pic:spPr>
                </pic:pic>
              </a:graphicData>
            </a:graphic>
          </wp:inline>
        </w:drawing>
      </w:r>
    </w:p>
    <w:p>
      <w:pPr>
        <w:pStyle w:val="Heading4"/>
      </w:pPr>
      <w:bookmarkStart w:id="32" w:name="synthesis-of-sidechain-and-combination"/>
      <w:bookmarkEnd w:id="32"/>
      <w:r>
        <w:t xml:space="preserve">Synthesis of sidechain and combination</w:t>
      </w:r>
    </w:p>
    <w:p>
      <w:pPr>
        <w:pStyle w:val="FirstParagraph"/>
      </w:pPr>
      <w:r>
        <w:drawing>
          <wp:inline>
            <wp:extent cx="5334000" cy="4833937"/>
            <wp:effectExtent b="0" l="0" r="0" t="0"/>
            <wp:docPr descr="image" id="1" name="Picture"/>
            <a:graphic>
              <a:graphicData uri="http://schemas.openxmlformats.org/drawingml/2006/picture">
                <pic:pic>
                  <pic:nvPicPr>
                    <pic:cNvPr descr="chloroquine2.png" id="0" name="Picture"/>
                    <pic:cNvPicPr>
                      <a:picLocks noChangeArrowheads="1" noChangeAspect="1"/>
                    </pic:cNvPicPr>
                  </pic:nvPicPr>
                  <pic:blipFill>
                    <a:blip r:embed="rId33"/>
                    <a:stretch>
                      <a:fillRect/>
                    </a:stretch>
                  </pic:blipFill>
                  <pic:spPr bwMode="auto">
                    <a:xfrm>
                      <a:off x="0" y="0"/>
                      <a:ext cx="5334000" cy="4833937"/>
                    </a:xfrm>
                    <a:prstGeom prst="rect">
                      <a:avLst/>
                    </a:prstGeom>
                    <a:noFill/>
                    <a:ln w="9525">
                      <a:noFill/>
                      <a:headEnd/>
                      <a:tailEnd/>
                    </a:ln>
                  </pic:spPr>
                </pic:pic>
              </a:graphicData>
            </a:graphic>
          </wp:inline>
        </w:drawing>
      </w:r>
    </w:p>
    <w:p>
      <w:pPr>
        <w:pStyle w:val="Heading1"/>
      </w:pPr>
      <w:bookmarkStart w:id="34" w:name="anti-infective-and-antibiotic-drugs"/>
      <w:bookmarkEnd w:id="34"/>
      <w:r>
        <w:t xml:space="preserve">Anti infective and Antibiotic Drugs</w:t>
      </w:r>
    </w:p>
    <w:p>
      <w:pPr>
        <w:pStyle w:val="FirstParagraph"/>
      </w:pPr>
      <w:r>
        <w:t xml:space="preserve">Antiinfective drugs are a large class of drugs that covers a broad range of inections, including fungal, viral, bacterial and even protozoal infections.</w:t>
      </w:r>
    </w:p>
    <w:p>
      <w:pPr>
        <w:pStyle w:val="BodyText"/>
      </w:pPr>
      <w:r>
        <w:t xml:space="preserve">However the term antibiotic is used for those drugs that help stop infections caused by bacteria. They do this by killing the bacteria or by nhibiting the proliferation of bacteria. The term antibiotic means "against life". hence any drug that kills germs in our body is technically an antibiotic. However, by convension, it is used for expressing these drugs that kill bacteria.</w:t>
      </w:r>
    </w:p>
    <w:p>
      <w:pPr>
        <w:pStyle w:val="Heading2"/>
      </w:pPr>
      <w:bookmarkStart w:id="35" w:name="chloramphenicol"/>
      <w:bookmarkEnd w:id="35"/>
      <w:r>
        <w:t xml:space="preserve">Chloramphenicol</w:t>
      </w:r>
    </w:p>
    <w:p>
      <w:pPr>
        <w:pStyle w:val="FirstParagraph"/>
      </w:pPr>
      <w:r>
        <w:t xml:space="preserve">Chloramphenicol is an antibiotic useful for the treatment of a number of bacterial infection. It was discovered in 1947 and was isolated from</w:t>
      </w:r>
      <w:r>
        <w:t xml:space="preserve"> </w:t>
      </w:r>
      <w:r>
        <w:rPr>
          <w:i/>
        </w:rPr>
        <w:t xml:space="preserve">Streptomyces venezuelae</w:t>
      </w:r>
      <w:r>
        <w:t xml:space="preserve">. Its chemical structure was identified and was synthesised in 1949. According to the WHO's list of essential medicines, this the safest and most effective medicines needed in a health system.</w:t>
      </w:r>
    </w:p>
    <w:p>
      <w:pPr>
        <w:pStyle w:val="Heading3"/>
      </w:pPr>
      <w:bookmarkStart w:id="36" w:name="structure"/>
      <w:bookmarkEnd w:id="36"/>
      <w:r>
        <w:t xml:space="preserve">Structure</w:t>
      </w:r>
    </w:p>
    <w:p>
      <w:pPr>
        <w:pStyle w:val="FirstParagraph"/>
      </w:pPr>
      <w:r>
        <w:drawing>
          <wp:inline>
            <wp:extent cx="3683000" cy="1727200"/>
            <wp:effectExtent b="0" l="0" r="0" t="0"/>
            <wp:docPr descr="image" id="1" name="Picture"/>
            <a:graphic>
              <a:graphicData uri="http://schemas.openxmlformats.org/drawingml/2006/picture">
                <pic:pic>
                  <pic:nvPicPr>
                    <pic:cNvPr descr="chloramphenicol.png" id="0" name="Picture"/>
                    <pic:cNvPicPr>
                      <a:picLocks noChangeArrowheads="1" noChangeAspect="1"/>
                    </pic:cNvPicPr>
                  </pic:nvPicPr>
                  <pic:blipFill>
                    <a:blip r:embed="rId37"/>
                    <a:stretch>
                      <a:fillRect/>
                    </a:stretch>
                  </pic:blipFill>
                  <pic:spPr bwMode="auto">
                    <a:xfrm>
                      <a:off x="0" y="0"/>
                      <a:ext cx="3683000" cy="1727200"/>
                    </a:xfrm>
                    <a:prstGeom prst="rect">
                      <a:avLst/>
                    </a:prstGeom>
                    <a:noFill/>
                    <a:ln w="9525">
                      <a:noFill/>
                      <a:headEnd/>
                      <a:tailEnd/>
                    </a:ln>
                  </pic:spPr>
                </pic:pic>
              </a:graphicData>
            </a:graphic>
          </wp:inline>
        </w:drawing>
      </w:r>
    </w:p>
    <w:p>
      <w:pPr>
        <w:pStyle w:val="Heading3"/>
      </w:pPr>
      <w:bookmarkStart w:id="38" w:name="some-important-chemical-reactions"/>
      <w:bookmarkEnd w:id="38"/>
      <w:r>
        <w:t xml:space="preserve">Some important chemical reactions</w:t>
      </w:r>
    </w:p>
    <w:p>
      <w:pPr>
        <w:pStyle w:val="Compact"/>
        <w:numPr>
          <w:numId w:val="1001"/>
          <w:ilvl w:val="0"/>
        </w:numPr>
      </w:pPr>
      <w:r>
        <w:t xml:space="preserve">The structure of chloramphenicol reveals that it is a nitrobenzene derivative and contains an amide group. Chloramphenicol when hydrolyzed by an acid or alkali, results a base and dichloroacetic acid.</w:t>
      </w:r>
    </w:p>
    <w:p>
      <w:pPr>
        <w:pStyle w:val="FirstParagraph"/>
      </w:pPr>
      <w:r>
        <w:drawing>
          <wp:inline>
            <wp:extent cx="5334000" cy="1222843"/>
            <wp:effectExtent b="0" l="0" r="0" t="0"/>
            <wp:docPr descr="image" id="1" name="Picture"/>
            <a:graphic>
              <a:graphicData uri="http://schemas.openxmlformats.org/drawingml/2006/picture">
                <pic:pic>
                  <pic:nvPicPr>
                    <pic:cNvPr descr="chloramphenicol_hydrolysis.png" id="0" name="Picture"/>
                    <pic:cNvPicPr>
                      <a:picLocks noChangeArrowheads="1" noChangeAspect="1"/>
                    </pic:cNvPicPr>
                  </pic:nvPicPr>
                  <pic:blipFill>
                    <a:blip r:embed="rId39"/>
                    <a:stretch>
                      <a:fillRect/>
                    </a:stretch>
                  </pic:blipFill>
                  <pic:spPr bwMode="auto">
                    <a:xfrm>
                      <a:off x="0" y="0"/>
                      <a:ext cx="5334000" cy="1222843"/>
                    </a:xfrm>
                    <a:prstGeom prst="rect">
                      <a:avLst/>
                    </a:prstGeom>
                    <a:noFill/>
                    <a:ln w="9525">
                      <a:noFill/>
                      <a:headEnd/>
                      <a:tailEnd/>
                    </a:ln>
                  </pic:spPr>
                </pic:pic>
              </a:graphicData>
            </a:graphic>
          </wp:inline>
        </w:drawing>
      </w:r>
    </w:p>
    <w:p>
      <w:pPr>
        <w:pStyle w:val="Compact"/>
        <w:numPr>
          <w:numId w:val="1002"/>
          <w:ilvl w:val="0"/>
        </w:numPr>
      </w:pPr>
      <w:r>
        <w:t xml:space="preserve">The resulting base obtained by the hydrolysis of chloraphenicol contains three vicinal functional groups, two hydroxyl and one amino group. This type of molecule can be degraded by the action of periodic acid and the base actually consumes two molecules of periodic acid which results p-nitrobenzaldehyde, formaldehyde and ammonia.</w:t>
      </w:r>
    </w:p>
    <w:p>
      <w:pPr>
        <w:pStyle w:val="FirstParagraph"/>
      </w:pPr>
      <w:r>
        <w:drawing>
          <wp:inline>
            <wp:extent cx="5334000" cy="925534"/>
            <wp:effectExtent b="0" l="0" r="0" t="0"/>
            <wp:docPr descr="image" id="1" name="Picture"/>
            <a:graphic>
              <a:graphicData uri="http://schemas.openxmlformats.org/drawingml/2006/picture">
                <pic:pic>
                  <pic:nvPicPr>
                    <pic:cNvPr descr="chloramphenicol_periodic.png" id="0" name="Picture"/>
                    <pic:cNvPicPr>
                      <a:picLocks noChangeArrowheads="1" noChangeAspect="1"/>
                    </pic:cNvPicPr>
                  </pic:nvPicPr>
                  <pic:blipFill>
                    <a:blip r:embed="rId40"/>
                    <a:stretch>
                      <a:fillRect/>
                    </a:stretch>
                  </pic:blipFill>
                  <pic:spPr bwMode="auto">
                    <a:xfrm>
                      <a:off x="0" y="0"/>
                      <a:ext cx="5334000" cy="925534"/>
                    </a:xfrm>
                    <a:prstGeom prst="rect">
                      <a:avLst/>
                    </a:prstGeom>
                    <a:noFill/>
                    <a:ln w="9525">
                      <a:noFill/>
                      <a:headEnd/>
                      <a:tailEnd/>
                    </a:ln>
                  </pic:spPr>
                </pic:pic>
              </a:graphicData>
            </a:graphic>
          </wp:inline>
        </w:drawing>
      </w:r>
    </w:p>
    <w:p>
      <w:pPr>
        <w:pStyle w:val="Compact"/>
        <w:numPr>
          <w:numId w:val="1003"/>
          <w:ilvl w:val="0"/>
        </w:numPr>
      </w:pPr>
      <w:r>
        <w:t xml:space="preserve">The presence of an amide linkage in chloramphenicol makes it inactive towards the periodic acid oxidation.</w:t>
      </w:r>
    </w:p>
    <w:p>
      <w:pPr>
        <w:pStyle w:val="Heading3"/>
      </w:pPr>
      <w:bookmarkStart w:id="41" w:name="synthesis-of-chloramphenicol"/>
      <w:bookmarkEnd w:id="41"/>
      <w:r>
        <w:t xml:space="preserve">Synthesis of Chloramphenicol</w:t>
      </w:r>
    </w:p>
    <w:p>
      <w:pPr>
        <w:pStyle w:val="FirstParagraph"/>
      </w:pPr>
      <w:r>
        <w:drawing>
          <wp:inline>
            <wp:extent cx="5334000" cy="5525594"/>
            <wp:effectExtent b="0" l="0" r="0" t="0"/>
            <wp:docPr descr="image" id="1" name="Picture"/>
            <a:graphic>
              <a:graphicData uri="http://schemas.openxmlformats.org/drawingml/2006/picture">
                <pic:pic>
                  <pic:nvPicPr>
                    <pic:cNvPr descr="chloramphenicol_synthesis.png" id="0" name="Picture"/>
                    <pic:cNvPicPr>
                      <a:picLocks noChangeArrowheads="1" noChangeAspect="1"/>
                    </pic:cNvPicPr>
                  </pic:nvPicPr>
                  <pic:blipFill>
                    <a:blip r:embed="rId42"/>
                    <a:stretch>
                      <a:fillRect/>
                    </a:stretch>
                  </pic:blipFill>
                  <pic:spPr bwMode="auto">
                    <a:xfrm>
                      <a:off x="0" y="0"/>
                      <a:ext cx="5334000" cy="5525594"/>
                    </a:xfrm>
                    <a:prstGeom prst="rect">
                      <a:avLst/>
                    </a:prstGeom>
                    <a:noFill/>
                    <a:ln w="9525">
                      <a:noFill/>
                      <a:headEnd/>
                      <a:tailEnd/>
                    </a:ln>
                  </pic:spPr>
                </pic:pic>
              </a:graphicData>
            </a:graphic>
          </wp:inline>
        </w:drawing>
      </w:r>
    </w:p>
    <w:p>
      <w:pPr>
        <w:pStyle w:val="Heading3"/>
      </w:pPr>
      <w:bookmarkStart w:id="43" w:name="use"/>
      <w:bookmarkEnd w:id="43"/>
      <w:r>
        <w:t xml:space="preserve">Use</w:t>
      </w:r>
    </w:p>
    <w:p>
      <w:pPr>
        <w:pStyle w:val="Compact"/>
        <w:numPr>
          <w:numId w:val="1004"/>
          <w:ilvl w:val="0"/>
        </w:numPr>
      </w:pPr>
      <w:r>
        <w:t xml:space="preserve">As an eye ointment to treat conjunctivitis</w:t>
      </w:r>
    </w:p>
    <w:p>
      <w:pPr>
        <w:pStyle w:val="Compact"/>
        <w:numPr>
          <w:numId w:val="1004"/>
          <w:ilvl w:val="0"/>
        </w:numPr>
      </w:pPr>
      <w:r>
        <w:t xml:space="preserve">Can be administered orally or by injection into a vein and used for the treatment of meningitis, plague, cholera and typhoid fever.</w:t>
      </w:r>
    </w:p>
    <w:p>
      <w:pPr>
        <w:pStyle w:val="Heading3"/>
      </w:pPr>
      <w:bookmarkStart w:id="44" w:name="common-side-effects"/>
      <w:bookmarkEnd w:id="44"/>
      <w:r>
        <w:t xml:space="preserve">Common side effects</w:t>
      </w:r>
    </w:p>
    <w:p>
      <w:pPr>
        <w:pStyle w:val="FirstParagraph"/>
      </w:pPr>
      <w:r>
        <w:t xml:space="preserve">This includes bone marrow suppression, nausea and diarrhea.</w:t>
      </w:r>
    </w:p>
    <w:p>
      <w:pPr>
        <w:pStyle w:val="Heading3"/>
      </w:pPr>
      <w:bookmarkStart w:id="45" w:name="mode-of-action"/>
      <w:bookmarkEnd w:id="45"/>
      <w:r>
        <w:t xml:space="preserve">Mode of action</w:t>
      </w:r>
    </w:p>
    <w:p>
      <w:pPr>
        <w:pStyle w:val="FirstParagraph"/>
      </w:pPr>
      <w:r>
        <w:t xml:space="preserve">Chloramphenicol is a bacteriostatic substrate that works by inhibiting protein synthesis. It prevents protein chain elongation by inhibiting peptidyl transferase activity of the bacterial ribosome.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c59b7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873099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8c50447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8699a9b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1">
    <w:nsid w:val="2904463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2020-04-15T06:23:41Z</dcterms:created>
  <dcterms:modified xsi:type="dcterms:W3CDTF">2020-04-15T06:23:41Z</dcterms:modified>
</cp:coreProperties>
</file>