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D085" w14:textId="77777777" w:rsidR="001D16F9" w:rsidRPr="001D16F9" w:rsidRDefault="001D16F9" w:rsidP="001D16F9">
      <w:pPr>
        <w:rPr>
          <w:b/>
          <w:bCs/>
          <w:color w:val="00B0F0"/>
          <w:sz w:val="52"/>
          <w:szCs w:val="52"/>
        </w:rPr>
      </w:pPr>
      <w:r w:rsidRPr="001D16F9">
        <w:rPr>
          <w:b/>
          <w:bCs/>
          <w:color w:val="00B0F0"/>
          <w:sz w:val="52"/>
          <w:szCs w:val="52"/>
        </w:rPr>
        <w:t>BIKE AVAILABILITY – PROJECT SUMMARY REPORT</w:t>
      </w:r>
    </w:p>
    <w:p w14:paraId="0B726BB7" w14:textId="77777777" w:rsidR="001D16F9" w:rsidRPr="001D16F9" w:rsidRDefault="001D16F9" w:rsidP="001D16F9">
      <w:pPr>
        <w:rPr>
          <w:sz w:val="52"/>
          <w:szCs w:val="52"/>
        </w:rPr>
      </w:pPr>
    </w:p>
    <w:p w14:paraId="3F9B0673" w14:textId="77777777" w:rsidR="001D16F9" w:rsidRPr="001D16F9" w:rsidRDefault="001D16F9" w:rsidP="001D16F9">
      <w:pPr>
        <w:rPr>
          <w:b/>
          <w:bCs/>
          <w:sz w:val="52"/>
          <w:szCs w:val="52"/>
        </w:rPr>
      </w:pPr>
      <w:r w:rsidRPr="001D16F9">
        <w:rPr>
          <w:b/>
          <w:bCs/>
          <w:sz w:val="52"/>
          <w:szCs w:val="52"/>
          <w:highlight w:val="yellow"/>
        </w:rPr>
        <w:t>Project Overview</w:t>
      </w:r>
    </w:p>
    <w:p w14:paraId="395341BE" w14:textId="77777777" w:rsidR="001D16F9" w:rsidRPr="001D16F9" w:rsidRDefault="001D16F9" w:rsidP="001D16F9">
      <w:pPr>
        <w:rPr>
          <w:sz w:val="52"/>
          <w:szCs w:val="52"/>
        </w:rPr>
      </w:pPr>
    </w:p>
    <w:p w14:paraId="4A0DF94E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>This project analyzes bike availability across different cities using Power BI. Data was cleaned and transformed using Power Query, and a data model was created to develop an interactive dashboard.</w:t>
      </w:r>
    </w:p>
    <w:p w14:paraId="1521F2AA" w14:textId="77777777" w:rsidR="001D16F9" w:rsidRPr="001D16F9" w:rsidRDefault="001D16F9" w:rsidP="001D16F9">
      <w:pPr>
        <w:rPr>
          <w:sz w:val="52"/>
          <w:szCs w:val="52"/>
        </w:rPr>
      </w:pPr>
    </w:p>
    <w:p w14:paraId="5267289E" w14:textId="77777777" w:rsidR="001D16F9" w:rsidRPr="001D16F9" w:rsidRDefault="001D16F9" w:rsidP="001D16F9">
      <w:pPr>
        <w:rPr>
          <w:b/>
          <w:bCs/>
          <w:color w:val="1F3864" w:themeColor="accent1" w:themeShade="80"/>
          <w:sz w:val="52"/>
          <w:szCs w:val="52"/>
        </w:rPr>
      </w:pPr>
      <w:r w:rsidRPr="001D16F9">
        <w:rPr>
          <w:b/>
          <w:bCs/>
          <w:color w:val="1F3864" w:themeColor="accent1" w:themeShade="80"/>
          <w:sz w:val="52"/>
          <w:szCs w:val="52"/>
        </w:rPr>
        <w:t>Key Performance Indicators</w:t>
      </w:r>
    </w:p>
    <w:p w14:paraId="5A8E0C77" w14:textId="77777777" w:rsidR="001D16F9" w:rsidRPr="001D16F9" w:rsidRDefault="001D16F9" w:rsidP="001D16F9">
      <w:pPr>
        <w:rPr>
          <w:sz w:val="52"/>
          <w:szCs w:val="52"/>
        </w:rPr>
      </w:pPr>
    </w:p>
    <w:p w14:paraId="16810D9F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 xml:space="preserve">- </w:t>
      </w:r>
      <w:r w:rsidRPr="001D16F9">
        <w:rPr>
          <w:b/>
          <w:bCs/>
          <w:color w:val="00B050"/>
          <w:sz w:val="52"/>
          <w:szCs w:val="52"/>
        </w:rPr>
        <w:t>Total Bikes: 19,418</w:t>
      </w:r>
    </w:p>
    <w:p w14:paraId="6FF43ED0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sz w:val="52"/>
          <w:szCs w:val="52"/>
        </w:rPr>
        <w:t xml:space="preserve">- </w:t>
      </w:r>
      <w:r w:rsidRPr="001D16F9">
        <w:rPr>
          <w:b/>
          <w:bCs/>
          <w:color w:val="00B050"/>
          <w:sz w:val="52"/>
          <w:szCs w:val="52"/>
        </w:rPr>
        <w:t>Available Bikes: Approximately 6,000</w:t>
      </w:r>
    </w:p>
    <w:p w14:paraId="081A984B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b/>
          <w:bCs/>
          <w:color w:val="00B050"/>
          <w:sz w:val="52"/>
          <w:szCs w:val="52"/>
        </w:rPr>
        <w:lastRenderedPageBreak/>
        <w:t>- Overall Bike Availability: 30.70%</w:t>
      </w:r>
    </w:p>
    <w:p w14:paraId="7F5129EB" w14:textId="77777777" w:rsidR="001D16F9" w:rsidRPr="001D16F9" w:rsidRDefault="001D16F9" w:rsidP="001D16F9">
      <w:pPr>
        <w:rPr>
          <w:sz w:val="52"/>
          <w:szCs w:val="52"/>
        </w:rPr>
      </w:pPr>
    </w:p>
    <w:p w14:paraId="67C210CF" w14:textId="77777777" w:rsidR="001D16F9" w:rsidRPr="001D16F9" w:rsidRDefault="001D16F9" w:rsidP="001D16F9">
      <w:pPr>
        <w:rPr>
          <w:b/>
          <w:bCs/>
          <w:color w:val="EE0000"/>
          <w:sz w:val="52"/>
          <w:szCs w:val="52"/>
        </w:rPr>
      </w:pPr>
      <w:r w:rsidRPr="001D16F9">
        <w:rPr>
          <w:b/>
          <w:bCs/>
          <w:color w:val="EE0000"/>
          <w:sz w:val="52"/>
          <w:szCs w:val="52"/>
        </w:rPr>
        <w:t>Key Insights</w:t>
      </w:r>
    </w:p>
    <w:p w14:paraId="1B0BB988" w14:textId="77777777" w:rsidR="001D16F9" w:rsidRPr="001D16F9" w:rsidRDefault="001D16F9" w:rsidP="001D16F9">
      <w:pPr>
        <w:rPr>
          <w:sz w:val="52"/>
          <w:szCs w:val="52"/>
        </w:rPr>
      </w:pPr>
    </w:p>
    <w:p w14:paraId="2BD95233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sz w:val="52"/>
          <w:szCs w:val="52"/>
        </w:rPr>
        <w:t xml:space="preserve">- </w:t>
      </w:r>
      <w:r w:rsidRPr="001D16F9">
        <w:rPr>
          <w:b/>
          <w:bCs/>
          <w:color w:val="00B050"/>
          <w:sz w:val="52"/>
          <w:szCs w:val="52"/>
        </w:rPr>
        <w:t>Lyon has the highest number of bikes (8,675).</w:t>
      </w:r>
    </w:p>
    <w:p w14:paraId="4B33466B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sz w:val="52"/>
          <w:szCs w:val="52"/>
        </w:rPr>
        <w:t xml:space="preserve">- </w:t>
      </w:r>
      <w:r w:rsidRPr="001D16F9">
        <w:rPr>
          <w:b/>
          <w:bCs/>
          <w:color w:val="00B050"/>
          <w:sz w:val="52"/>
          <w:szCs w:val="52"/>
        </w:rPr>
        <w:t>Lyon contributes 44.68% of the total bike count.</w:t>
      </w:r>
    </w:p>
    <w:p w14:paraId="09215330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b/>
          <w:bCs/>
          <w:color w:val="00B050"/>
          <w:sz w:val="52"/>
          <w:szCs w:val="52"/>
        </w:rPr>
        <w:t xml:space="preserve">- </w:t>
      </w:r>
      <w:proofErr w:type="spellStart"/>
      <w:r w:rsidRPr="001D16F9">
        <w:rPr>
          <w:b/>
          <w:bCs/>
          <w:color w:val="00B050"/>
          <w:sz w:val="52"/>
          <w:szCs w:val="52"/>
        </w:rPr>
        <w:t>LilleStrom</w:t>
      </w:r>
      <w:proofErr w:type="spellEnd"/>
      <w:r w:rsidRPr="001D16F9">
        <w:rPr>
          <w:b/>
          <w:bCs/>
          <w:color w:val="00B050"/>
          <w:sz w:val="52"/>
          <w:szCs w:val="52"/>
        </w:rPr>
        <w:t xml:space="preserve"> shows 100% bike availability.</w:t>
      </w:r>
    </w:p>
    <w:p w14:paraId="5E810385" w14:textId="77777777" w:rsidR="001D16F9" w:rsidRPr="001D16F9" w:rsidRDefault="001D16F9" w:rsidP="001D16F9">
      <w:pPr>
        <w:rPr>
          <w:b/>
          <w:bCs/>
          <w:color w:val="00B050"/>
          <w:sz w:val="52"/>
          <w:szCs w:val="52"/>
        </w:rPr>
      </w:pPr>
      <w:r w:rsidRPr="001D16F9">
        <w:rPr>
          <w:b/>
          <w:bCs/>
          <w:color w:val="00B050"/>
          <w:sz w:val="52"/>
          <w:szCs w:val="52"/>
        </w:rPr>
        <w:t>- Overall bike availability is approximately 30.70%.</w:t>
      </w:r>
    </w:p>
    <w:p w14:paraId="1670F02B" w14:textId="77777777" w:rsidR="001D16F9" w:rsidRPr="001D16F9" w:rsidRDefault="001D16F9" w:rsidP="001D16F9">
      <w:pPr>
        <w:rPr>
          <w:sz w:val="52"/>
          <w:szCs w:val="52"/>
        </w:rPr>
      </w:pPr>
    </w:p>
    <w:p w14:paraId="05BA55DA" w14:textId="77777777" w:rsidR="001D16F9" w:rsidRPr="001D16F9" w:rsidRDefault="001D16F9" w:rsidP="001D16F9">
      <w:pPr>
        <w:rPr>
          <w:b/>
          <w:bCs/>
          <w:color w:val="00B0F0"/>
          <w:sz w:val="52"/>
          <w:szCs w:val="52"/>
        </w:rPr>
      </w:pPr>
      <w:r w:rsidRPr="001D16F9">
        <w:rPr>
          <w:b/>
          <w:bCs/>
          <w:color w:val="00B0F0"/>
          <w:sz w:val="52"/>
          <w:szCs w:val="52"/>
        </w:rPr>
        <w:t>Recommendations</w:t>
      </w:r>
    </w:p>
    <w:p w14:paraId="587C3076" w14:textId="77777777" w:rsidR="001D16F9" w:rsidRPr="001D16F9" w:rsidRDefault="001D16F9" w:rsidP="001D16F9">
      <w:pPr>
        <w:rPr>
          <w:sz w:val="52"/>
          <w:szCs w:val="52"/>
        </w:rPr>
      </w:pPr>
    </w:p>
    <w:p w14:paraId="2F5BF569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lastRenderedPageBreak/>
        <w:t>- Improve bike availability in low-performing cities.</w:t>
      </w:r>
    </w:p>
    <w:p w14:paraId="75E28F1D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>- Redistribute bikes based on city demand.</w:t>
      </w:r>
    </w:p>
    <w:p w14:paraId="0F9940CD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>- Monitor bike availability regularly.</w:t>
      </w:r>
    </w:p>
    <w:p w14:paraId="0557B64B" w14:textId="77777777" w:rsidR="001D16F9" w:rsidRPr="001D16F9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>- Use dashboard insights to improve service efficiency.</w:t>
      </w:r>
    </w:p>
    <w:p w14:paraId="10F9091B" w14:textId="77777777" w:rsidR="001D16F9" w:rsidRPr="001D16F9" w:rsidRDefault="001D16F9" w:rsidP="001D16F9">
      <w:pPr>
        <w:rPr>
          <w:sz w:val="52"/>
          <w:szCs w:val="52"/>
        </w:rPr>
      </w:pPr>
    </w:p>
    <w:p w14:paraId="3CDF0A94" w14:textId="77777777" w:rsidR="001D16F9" w:rsidRPr="001D16F9" w:rsidRDefault="001D16F9" w:rsidP="001D16F9">
      <w:pPr>
        <w:rPr>
          <w:b/>
          <w:bCs/>
          <w:color w:val="EE0000"/>
          <w:sz w:val="52"/>
          <w:szCs w:val="52"/>
        </w:rPr>
      </w:pPr>
      <w:r w:rsidRPr="001D16F9">
        <w:rPr>
          <w:b/>
          <w:bCs/>
          <w:color w:val="EE0000"/>
          <w:sz w:val="52"/>
          <w:szCs w:val="52"/>
        </w:rPr>
        <w:t>Conclusion</w:t>
      </w:r>
    </w:p>
    <w:p w14:paraId="53A5AB54" w14:textId="77777777" w:rsidR="001D16F9" w:rsidRPr="001D16F9" w:rsidRDefault="001D16F9" w:rsidP="001D16F9">
      <w:pPr>
        <w:rPr>
          <w:sz w:val="52"/>
          <w:szCs w:val="52"/>
        </w:rPr>
      </w:pPr>
    </w:p>
    <w:p w14:paraId="2F3D2A33" w14:textId="15AA8E02" w:rsidR="00BF1E46" w:rsidRPr="00714064" w:rsidRDefault="001D16F9" w:rsidP="001D16F9">
      <w:pPr>
        <w:rPr>
          <w:sz w:val="52"/>
          <w:szCs w:val="52"/>
        </w:rPr>
      </w:pPr>
      <w:r w:rsidRPr="001D16F9">
        <w:rPr>
          <w:sz w:val="52"/>
          <w:szCs w:val="52"/>
        </w:rPr>
        <w:t>The Power BI dashboard helps identify differences in bike availability across cities and supports better bike distribution and operational planning.</w:t>
      </w:r>
    </w:p>
    <w:sectPr w:rsidR="00BF1E46" w:rsidRPr="00714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64"/>
    <w:rsid w:val="0004295C"/>
    <w:rsid w:val="001D16F9"/>
    <w:rsid w:val="00680725"/>
    <w:rsid w:val="00714064"/>
    <w:rsid w:val="007C1DE1"/>
    <w:rsid w:val="00BF1E46"/>
    <w:rsid w:val="00D3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C57E"/>
  <w15:chartTrackingRefBased/>
  <w15:docId w15:val="{F287C1BA-A6B0-40BF-8338-497F0E61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2</cp:revision>
  <dcterms:created xsi:type="dcterms:W3CDTF">2026-10-24T14:03:00Z</dcterms:created>
  <dcterms:modified xsi:type="dcterms:W3CDTF">2026-10-24T14:03:00Z</dcterms:modified>
</cp:coreProperties>
</file>