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" w:lineRule="auto"/>
        <w:ind w:left="-29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38647" cy="6096"/>
                <wp:effectExtent b="0" l="0" r="0" t="0"/>
                <wp:docPr id="15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g:grpSp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rect b="b" l="l" r="r" t="t"/>
                              <a:pathLst>
                                <a:path extrusionOk="0" h="9144" w="6438647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38647" cy="6096"/>
                <wp:effectExtent b="0" l="0" r="0" t="0"/>
                <wp:docPr id="1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647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73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 is AWS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more economical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than traditional data centers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for applications with varying compute workloads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EC2 costs are billed on a monthly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Users retain full administrative access to their Amazon EC2 instances.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Amazon EC2 instances can be launched on demand when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Users can permanently run enough instances to handle peak workloads.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AWS service would simplify the migration of a database to AWS?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Storage Gateway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AWS Database Migration Service (AWS DMS)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EC2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AppStream 2.0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AWS offering enables users to find, buy, and immediately start using software solutions in their AWS environment?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OpsWorks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SDK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AWS Marketplace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AWS networking service enables a company to create a virtual network within AWS?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Config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Route 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Direct Connect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Amazon Virtual Private Cloud (Amazon VPC)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of the following is an AWS responsibility under the AWS shared responsibility model?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Configuring third-party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Maintaining physical hardware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Securing application access and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Managing guest operating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5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component of the AWS global infrastructure does Amazon CloudFront use to ensure low-latency delivery?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Regions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Edge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Availability Zones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Virtual Private Cloud (VPC)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912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38647" cy="6096"/>
                <wp:effectExtent b="0" l="0" r="0" t="0"/>
                <wp:docPr id="15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g:grpSp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rect b="b" l="l" r="r" t="t"/>
                              <a:pathLst>
                                <a:path extrusionOk="0" h="9144" w="6438647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38647" cy="6096"/>
                <wp:effectExtent b="0" l="0" r="0" t="0"/>
                <wp:docPr id="158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647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73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 would a system administrator add an additional layer of login security to a user's AWS Management Console?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Amazon Cloud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Audit AWS Identity and Access Management (IAM) 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Enable multi-factor authentication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Enable AWS CloudTrail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service can identify the user that made the API call when an Amazon EC2 instance is terminated?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Trusted Advisor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AWS CloudTrail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X-Ray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Identity and Access Management (AWS IAM)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service would be used to send alerts based on Amazon CloudWatch alarms?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17" w:lineRule="auto"/>
        <w:ind w:left="705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Amazon Simple Notification Service (Amazon SNS)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CloudTrail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Trusted Advisor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Amazon Route 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4" w:line="250" w:lineRule="auto"/>
        <w:ind w:left="344" w:right="78" w:hanging="344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 can a user find information about prohibited actions on the AWS infrastructure?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Trusted Advisor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Identity and Access Management (IAM)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AWS Billing Console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17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AWS Acceptable Use Policy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668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5" w:top="1300" w:left="1080" w:right="9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44" w:hanging="344"/>
      </w:pPr>
      <w:rPr>
        <w:rFonts w:ascii="Arial" w:cs="Arial" w:eastAsia="Arial" w:hAnsi="Arial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)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1224" w:hanging="1224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0036" w:hanging="1003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10756" w:hanging="1075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11476" w:hanging="1147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12196" w:hanging="1219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12916" w:hanging="1291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13636" w:hanging="13636"/>
      </w:pPr>
      <w:rPr>
        <w:rFonts w:ascii="Arial" w:cs="Arial" w:eastAsia="Arial" w:hAnsi="Arial"/>
        <w:b w:val="0"/>
        <w:i w:val="0"/>
        <w:strike w:val="0"/>
        <w:color w:val="000000"/>
        <w:sz w:val="19"/>
        <w:szCs w:val="19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zoDPJX9c4H3r20kIZeLQl1OIw==">AMUW2mVckuXOnuqVSUx3Tn4vFOFqCC5fp/HkIKcdrCLoSKIvzbOSpE1ugwLPv6Y8f8qysx4Sor+wDIcY2jgNtnr931iwqTMUnrYr6oGXZBbCq6t75GqynlI=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2022-06-01T07:32:00Z</dcterms:created>
  <dc:creator>Nadine McBride</dc:creator>
</cp:coreProperties>
</file>