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select an AWS Region to host my resources and data?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Response: Teniendo en cuenta siempre lo</w:t>
      </w:r>
      <w:r w:rsidDel="00000000" w:rsidR="00000000" w:rsidRPr="00000000">
        <w:rPr>
          <w:rtl w:val="0"/>
        </w:rPr>
        <w:t xml:space="preserve">s 3 siguientes puntos: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- `Compliance`: Verificar si existen leyes que limitan el traslado de información entre zonas o países.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- `Customer latency`: Tiempo de respuesta de los recursos de cara a los usuarios. Buscar siempre la región más cercana a los usuarios.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- `Cost`: Las compañías cambian su gasto físico on-premises por gastos operativos (los cuales pueden ser desgrabables).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edge locations and what are they used for?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Response: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Los `edge locations` son datacenter para cachear contenido, pero este estará disponible de manera temporal. Pueden ser empleados, por ejemplo, para facilitar contenido de manera fluida  a un cliente final que geográficamente se encuentra distante de la región o AZ que almacena los datos.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AWS Service to see the actual certifications of AWS?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AWS IAM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AWS Inspector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AWS Artifact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AWS X-Ray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575059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fnglc3fx17wWSgSiRbziEphsW2A==">AMUW2mV3JhGthZgI6FkB/1vfFNZVilL8P30qFz4gYWNKpcUd73uV/nKzCIHL/I4j6+KCMQgoPFyVcMEtyDtUu73BrVN8vETKGX5p3N5V8RYKrTnLBZE3u9Q=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2022-05-30T07:23:00Z</dcterms:created>
  <dc:creator>Jeisson Segura</dc:creator>
</cp:coreProperties>
</file>