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2789D" w14:textId="77777777" w:rsidR="00E91344" w:rsidRDefault="00000000" w:rsidP="005B1C77">
      <w:pPr>
        <w:spacing w:after="40"/>
      </w:pPr>
      <w:r>
        <w:rPr>
          <w:color w:val="1B2A41"/>
          <w:spacing w:val="20"/>
          <w:sz w:val="40"/>
          <w:szCs w:val="40"/>
        </w:rPr>
        <w:t>Alejandro Marin</w:t>
      </w:r>
    </w:p>
    <w:p w14:paraId="438A2109" w14:textId="0C9C090B" w:rsidR="00E91344" w:rsidRDefault="00000000" w:rsidP="005B1C77">
      <w:pPr>
        <w:spacing w:after="40"/>
      </w:pPr>
      <w:r>
        <w:rPr>
          <w:i/>
          <w:iCs/>
          <w:color w:val="222222"/>
          <w:sz w:val="22"/>
          <w:szCs w:val="22"/>
        </w:rPr>
        <w:t xml:space="preserve">Network </w:t>
      </w:r>
      <w:r w:rsidR="00D954F1">
        <w:rPr>
          <w:i/>
          <w:iCs/>
          <w:color w:val="222222"/>
          <w:sz w:val="22"/>
          <w:szCs w:val="22"/>
        </w:rPr>
        <w:t>Engineer · Network</w:t>
      </w:r>
      <w:r>
        <w:rPr>
          <w:i/>
          <w:iCs/>
          <w:color w:val="222222"/>
          <w:sz w:val="22"/>
          <w:szCs w:val="22"/>
        </w:rPr>
        <w:t xml:space="preserve"> Automation Architect</w:t>
      </w:r>
    </w:p>
    <w:p w14:paraId="252235CE" w14:textId="5DF2545E" w:rsidR="00E91344" w:rsidRDefault="00000000" w:rsidP="005B1C77">
      <w:pPr>
        <w:pBdr>
          <w:bottom w:val="single" w:sz="6" w:space="8" w:color="1B2A41"/>
        </w:pBdr>
        <w:spacing w:after="120"/>
      </w:pPr>
      <w:r>
        <w:rPr>
          <w:color w:val="6B6B6B"/>
          <w:sz w:val="20"/>
          <w:szCs w:val="20"/>
        </w:rPr>
        <w:t>+44 7999 908 273   |   alexma2344@</w:t>
      </w:r>
      <w:r w:rsidR="00D954F1">
        <w:rPr>
          <w:color w:val="6B6B6B"/>
          <w:sz w:val="20"/>
          <w:szCs w:val="20"/>
        </w:rPr>
        <w:t>gmail</w:t>
      </w:r>
      <w:r>
        <w:rPr>
          <w:color w:val="6B6B6B"/>
          <w:sz w:val="20"/>
          <w:szCs w:val="20"/>
        </w:rPr>
        <w:t>.com   |   Right to work: UK &amp; EU</w:t>
      </w:r>
    </w:p>
    <w:p w14:paraId="2C76EA04" w14:textId="77777777" w:rsidR="00E91344" w:rsidRDefault="00000000">
      <w:pPr>
        <w:keepNext/>
        <w:pBdr>
          <w:bottom w:val="single" w:sz="4" w:space="2" w:color="A6A6A6"/>
        </w:pBdr>
        <w:spacing w:before="280" w:after="120"/>
      </w:pPr>
      <w:r>
        <w:rPr>
          <w:b/>
          <w:bCs/>
          <w:color w:val="1B2A41"/>
          <w:spacing w:val="40"/>
          <w:sz w:val="19"/>
          <w:szCs w:val="19"/>
        </w:rPr>
        <w:t>PROFILE</w:t>
      </w:r>
    </w:p>
    <w:p w14:paraId="68FC6E8C" w14:textId="77777777" w:rsidR="00E91344" w:rsidRDefault="00000000">
      <w:pPr>
        <w:spacing w:after="40" w:line="276" w:lineRule="auto"/>
      </w:pPr>
      <w:r>
        <w:rPr>
          <w:color w:val="222222"/>
          <w:sz w:val="20"/>
          <w:szCs w:val="20"/>
        </w:rPr>
        <w:t>Network and infrastructure engineer with a managed-services foundation and a practical, fix-the-problem approach. Experience spans MSP support for data centre infrastructure, ownership of a network automation platform across a major UK bank, and professional services delivery for enterprise customers in multiple industries across North America and EMEA. Automation is built on top of that core: used to make networks easier to audit, document and run, and delivered against measurable business outcomes.</w:t>
      </w:r>
    </w:p>
    <w:p w14:paraId="3729DB8F" w14:textId="77777777" w:rsidR="00E91344" w:rsidRDefault="00000000">
      <w:pPr>
        <w:keepNext/>
        <w:pBdr>
          <w:bottom w:val="single" w:sz="4" w:space="2" w:color="A6A6A6"/>
        </w:pBdr>
        <w:spacing w:before="280" w:after="120"/>
      </w:pPr>
      <w:r>
        <w:rPr>
          <w:b/>
          <w:bCs/>
          <w:color w:val="1B2A41"/>
          <w:spacing w:val="40"/>
          <w:sz w:val="19"/>
          <w:szCs w:val="19"/>
        </w:rPr>
        <w:t>CORE COMPETENCIES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0"/>
        <w:gridCol w:w="7196"/>
      </w:tblGrid>
      <w:tr w:rsidR="00E91344" w14:paraId="453E19DC" w14:textId="77777777" w:rsidTr="00D954F1">
        <w:tblPrEx>
          <w:tblCellMar>
            <w:top w:w="0" w:type="dxa"/>
            <w:bottom w:w="0" w:type="dxa"/>
          </w:tblCellMar>
        </w:tblPrEx>
        <w:tc>
          <w:tcPr>
            <w:tcW w:w="2550" w:type="dxa"/>
            <w:tcMar>
              <w:top w:w="30" w:type="dxa"/>
              <w:left w:w="0" w:type="dxa"/>
              <w:bottom w:w="50" w:type="dxa"/>
              <w:right w:w="120" w:type="dxa"/>
            </w:tcMar>
          </w:tcPr>
          <w:p w14:paraId="5BD8C999" w14:textId="77777777" w:rsidR="00E91344" w:rsidRPr="00D954F1" w:rsidRDefault="00000000">
            <w:r w:rsidRPr="00D954F1">
              <w:rPr>
                <w:b/>
                <w:bCs/>
                <w:sz w:val="20"/>
                <w:szCs w:val="20"/>
              </w:rPr>
              <w:t>Network Infrastructure</w:t>
            </w:r>
          </w:p>
        </w:tc>
        <w:tc>
          <w:tcPr>
            <w:tcW w:w="7196" w:type="dxa"/>
            <w:tcMar>
              <w:top w:w="30" w:type="dxa"/>
              <w:left w:w="0" w:type="dxa"/>
              <w:bottom w:w="50" w:type="dxa"/>
              <w:right w:w="0" w:type="dxa"/>
            </w:tcMar>
          </w:tcPr>
          <w:p w14:paraId="26BAEBD1" w14:textId="22C536D8" w:rsidR="00E91344" w:rsidRPr="00D954F1" w:rsidRDefault="00DB1A2B">
            <w:pPr>
              <w:spacing w:after="20"/>
            </w:pPr>
            <w:r>
              <w:rPr>
                <w:sz w:val="20"/>
                <w:szCs w:val="20"/>
              </w:rPr>
              <w:t>Extensive branch, office and DC experience.</w:t>
            </w:r>
          </w:p>
          <w:p w14:paraId="52D5120F" w14:textId="1416D740" w:rsidR="00E91344" w:rsidRPr="00D954F1" w:rsidRDefault="00DB1A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Mainly Cisco </w:t>
            </w:r>
            <w:r w:rsidR="00474C7F">
              <w:rPr>
                <w:sz w:val="20"/>
                <w:szCs w:val="20"/>
              </w:rPr>
              <w:t>experience</w:t>
            </w:r>
            <w:r>
              <w:rPr>
                <w:sz w:val="20"/>
                <w:szCs w:val="20"/>
              </w:rPr>
              <w:t xml:space="preserve"> for routing and switching, Cisco Nexus for DC and Palo alto, Fortinet </w:t>
            </w:r>
            <w:r w:rsidR="00474C7F">
              <w:rPr>
                <w:sz w:val="20"/>
                <w:szCs w:val="20"/>
              </w:rPr>
              <w:t>firewalls.</w:t>
            </w:r>
          </w:p>
          <w:p w14:paraId="6BF586B7" w14:textId="77777777" w:rsidR="00D954F1" w:rsidRPr="00D954F1" w:rsidRDefault="00D954F1"/>
        </w:tc>
      </w:tr>
      <w:tr w:rsidR="00E91344" w:rsidRPr="00D954F1" w14:paraId="433206F0" w14:textId="77777777" w:rsidTr="00D954F1">
        <w:tblPrEx>
          <w:tblCellMar>
            <w:top w:w="0" w:type="dxa"/>
            <w:bottom w:w="0" w:type="dxa"/>
          </w:tblCellMar>
        </w:tblPrEx>
        <w:tc>
          <w:tcPr>
            <w:tcW w:w="2550" w:type="dxa"/>
            <w:tcMar>
              <w:top w:w="30" w:type="dxa"/>
              <w:left w:w="0" w:type="dxa"/>
              <w:bottom w:w="50" w:type="dxa"/>
              <w:right w:w="120" w:type="dxa"/>
            </w:tcMar>
          </w:tcPr>
          <w:p w14:paraId="7A72DEAA" w14:textId="77777777" w:rsidR="00E91344" w:rsidRPr="00D954F1" w:rsidRDefault="00000000">
            <w:r w:rsidRPr="00D954F1">
              <w:rPr>
                <w:b/>
                <w:bCs/>
                <w:sz w:val="20"/>
                <w:szCs w:val="20"/>
              </w:rPr>
              <w:t>Data Centre</w:t>
            </w:r>
          </w:p>
        </w:tc>
        <w:tc>
          <w:tcPr>
            <w:tcW w:w="7196" w:type="dxa"/>
            <w:tcMar>
              <w:top w:w="30" w:type="dxa"/>
              <w:left w:w="0" w:type="dxa"/>
              <w:bottom w:w="50" w:type="dxa"/>
              <w:right w:w="0" w:type="dxa"/>
            </w:tcMar>
          </w:tcPr>
          <w:p w14:paraId="73019E00" w14:textId="3306DBAA" w:rsidR="00D954F1" w:rsidRPr="00D954F1" w:rsidRDefault="00D954F1" w:rsidP="00D954F1">
            <w:pPr>
              <w:rPr>
                <w:sz w:val="20"/>
                <w:szCs w:val="20"/>
              </w:rPr>
            </w:pPr>
            <w:r w:rsidRPr="00D954F1">
              <w:rPr>
                <w:sz w:val="20"/>
                <w:szCs w:val="20"/>
              </w:rPr>
              <w:t>Installed and managed “flex-pod” solutions that entail racked compute, network and storage components made of Cisco UCS, Cisco Nexus and NetApp storage respectively.</w:t>
            </w:r>
          </w:p>
          <w:p w14:paraId="23D5267B" w14:textId="08BD8F59" w:rsidR="00D954F1" w:rsidRPr="00D954F1" w:rsidRDefault="00D954F1" w:rsidP="00D954F1"/>
        </w:tc>
      </w:tr>
      <w:tr w:rsidR="00E91344" w14:paraId="645C7F37" w14:textId="77777777" w:rsidTr="00D954F1">
        <w:tblPrEx>
          <w:tblCellMar>
            <w:top w:w="0" w:type="dxa"/>
            <w:bottom w:w="0" w:type="dxa"/>
          </w:tblCellMar>
        </w:tblPrEx>
        <w:tc>
          <w:tcPr>
            <w:tcW w:w="2550" w:type="dxa"/>
            <w:tcMar>
              <w:top w:w="30" w:type="dxa"/>
              <w:left w:w="0" w:type="dxa"/>
              <w:bottom w:w="50" w:type="dxa"/>
              <w:right w:w="120" w:type="dxa"/>
            </w:tcMar>
          </w:tcPr>
          <w:p w14:paraId="7140FF40" w14:textId="77777777" w:rsidR="00E91344" w:rsidRPr="00D954F1" w:rsidRDefault="00000000">
            <w:r w:rsidRPr="00D954F1">
              <w:rPr>
                <w:b/>
                <w:bCs/>
                <w:sz w:val="20"/>
                <w:szCs w:val="20"/>
              </w:rPr>
              <w:t>Operations</w:t>
            </w:r>
          </w:p>
        </w:tc>
        <w:tc>
          <w:tcPr>
            <w:tcW w:w="7196" w:type="dxa"/>
            <w:tcMar>
              <w:top w:w="30" w:type="dxa"/>
              <w:left w:w="0" w:type="dxa"/>
              <w:bottom w:w="50" w:type="dxa"/>
              <w:right w:w="0" w:type="dxa"/>
            </w:tcMar>
          </w:tcPr>
          <w:p w14:paraId="658D20D3" w14:textId="2921787D" w:rsidR="00E91344" w:rsidRPr="00D954F1" w:rsidRDefault="00000000">
            <w:pPr>
              <w:spacing w:after="20"/>
            </w:pPr>
            <w:r w:rsidRPr="00D954F1">
              <w:rPr>
                <w:sz w:val="20"/>
                <w:szCs w:val="20"/>
              </w:rPr>
              <w:t>MSP </w:t>
            </w:r>
            <w:r w:rsidR="00D954F1" w:rsidRPr="00D954F1">
              <w:rPr>
                <w:sz w:val="20"/>
                <w:szCs w:val="20"/>
              </w:rPr>
              <w:t>environments · On</w:t>
            </w:r>
            <w:r w:rsidRPr="00D954F1">
              <w:rPr>
                <w:sz w:val="20"/>
                <w:szCs w:val="20"/>
              </w:rPr>
              <w:t>-call incident response</w:t>
            </w:r>
          </w:p>
          <w:p w14:paraId="45C9C1F4" w14:textId="77777777" w:rsidR="00D954F1" w:rsidRPr="00D954F1" w:rsidRDefault="00D954F1">
            <w:pPr>
              <w:rPr>
                <w:sz w:val="20"/>
                <w:szCs w:val="20"/>
              </w:rPr>
            </w:pPr>
            <w:r w:rsidRPr="00D954F1">
              <w:rPr>
                <w:sz w:val="20"/>
                <w:szCs w:val="20"/>
              </w:rPr>
              <w:t>Tier-1 banking experience, re</w:t>
            </w:r>
            <w:r w:rsidR="00000000" w:rsidRPr="00D954F1">
              <w:rPr>
                <w:sz w:val="20"/>
                <w:szCs w:val="20"/>
              </w:rPr>
              <w:t>gulated &amp; secure-zone environments</w:t>
            </w:r>
          </w:p>
          <w:p w14:paraId="7231321D" w14:textId="68DC26A5" w:rsidR="00D954F1" w:rsidRPr="00D954F1" w:rsidRDefault="00D954F1">
            <w:pPr>
              <w:rPr>
                <w:sz w:val="20"/>
                <w:szCs w:val="20"/>
              </w:rPr>
            </w:pPr>
          </w:p>
        </w:tc>
      </w:tr>
      <w:tr w:rsidR="00E91344" w14:paraId="45B6613F" w14:textId="77777777" w:rsidTr="00D954F1">
        <w:tblPrEx>
          <w:tblCellMar>
            <w:top w:w="0" w:type="dxa"/>
            <w:bottom w:w="0" w:type="dxa"/>
          </w:tblCellMar>
        </w:tblPrEx>
        <w:tc>
          <w:tcPr>
            <w:tcW w:w="2550" w:type="dxa"/>
            <w:tcMar>
              <w:top w:w="30" w:type="dxa"/>
              <w:left w:w="0" w:type="dxa"/>
              <w:bottom w:w="50" w:type="dxa"/>
              <w:right w:w="120" w:type="dxa"/>
            </w:tcMar>
          </w:tcPr>
          <w:p w14:paraId="4B894469" w14:textId="77777777" w:rsidR="00E91344" w:rsidRPr="00D954F1" w:rsidRDefault="00000000">
            <w:r w:rsidRPr="00D954F1">
              <w:rPr>
                <w:b/>
                <w:bCs/>
                <w:sz w:val="20"/>
                <w:szCs w:val="20"/>
              </w:rPr>
              <w:t>Automation</w:t>
            </w:r>
          </w:p>
        </w:tc>
        <w:tc>
          <w:tcPr>
            <w:tcW w:w="7196" w:type="dxa"/>
            <w:tcMar>
              <w:top w:w="30" w:type="dxa"/>
              <w:left w:w="0" w:type="dxa"/>
              <w:bottom w:w="50" w:type="dxa"/>
              <w:right w:w="0" w:type="dxa"/>
            </w:tcMar>
          </w:tcPr>
          <w:p w14:paraId="6C124B68" w14:textId="661AB978" w:rsidR="00E91344" w:rsidRPr="00D954F1" w:rsidRDefault="00000000">
            <w:pPr>
              <w:spacing w:after="20"/>
            </w:pPr>
            <w:r w:rsidRPr="00D954F1">
              <w:rPr>
                <w:sz w:val="20"/>
                <w:szCs w:val="20"/>
              </w:rPr>
              <w:t>NetBrain design &amp; deployment</w:t>
            </w:r>
            <w:r w:rsidR="00D954F1" w:rsidRPr="00D954F1">
              <w:rPr>
                <w:sz w:val="20"/>
                <w:szCs w:val="20"/>
              </w:rPr>
              <w:t>, automated solutions and assessments that directly cut or avoid manual efforts all together.</w:t>
            </w:r>
          </w:p>
          <w:p w14:paraId="3AFDFE8E" w14:textId="77777777" w:rsidR="00E91344" w:rsidRPr="00D954F1" w:rsidRDefault="00000000" w:rsidP="00D954F1">
            <w:pPr>
              <w:spacing w:after="20"/>
              <w:rPr>
                <w:sz w:val="20"/>
                <w:szCs w:val="20"/>
              </w:rPr>
            </w:pPr>
            <w:r w:rsidRPr="00D954F1">
              <w:rPr>
                <w:sz w:val="20"/>
                <w:szCs w:val="20"/>
              </w:rPr>
              <w:t>Network Intents,</w:t>
            </w:r>
            <w:r w:rsidR="00D954F1" w:rsidRPr="00D954F1">
              <w:rPr>
                <w:sz w:val="20"/>
                <w:szCs w:val="20"/>
              </w:rPr>
              <w:t xml:space="preserve"> </w:t>
            </w:r>
            <w:r w:rsidRPr="00D954F1">
              <w:rPr>
                <w:sz w:val="20"/>
                <w:szCs w:val="20"/>
              </w:rPr>
              <w:t xml:space="preserve">Automated auditing &amp; compliance </w:t>
            </w:r>
            <w:r w:rsidR="00D954F1" w:rsidRPr="00D954F1">
              <w:rPr>
                <w:sz w:val="20"/>
                <w:szCs w:val="20"/>
              </w:rPr>
              <w:t>(NIST, CIS, DORA)</w:t>
            </w:r>
          </w:p>
          <w:p w14:paraId="7F0D8BBA" w14:textId="458C4B3C" w:rsidR="00D954F1" w:rsidRPr="00D954F1" w:rsidRDefault="00D954F1" w:rsidP="00D954F1">
            <w:pPr>
              <w:spacing w:after="20"/>
            </w:pPr>
          </w:p>
        </w:tc>
      </w:tr>
      <w:tr w:rsidR="00E91344" w14:paraId="5C46DF7A" w14:textId="77777777" w:rsidTr="00D954F1">
        <w:tblPrEx>
          <w:tblCellMar>
            <w:top w:w="0" w:type="dxa"/>
            <w:bottom w:w="0" w:type="dxa"/>
          </w:tblCellMar>
        </w:tblPrEx>
        <w:tc>
          <w:tcPr>
            <w:tcW w:w="2550" w:type="dxa"/>
            <w:tcMar>
              <w:top w:w="30" w:type="dxa"/>
              <w:left w:w="0" w:type="dxa"/>
              <w:bottom w:w="50" w:type="dxa"/>
              <w:right w:w="120" w:type="dxa"/>
            </w:tcMar>
          </w:tcPr>
          <w:p w14:paraId="00BD7F57" w14:textId="77777777" w:rsidR="00E91344" w:rsidRPr="00D954F1" w:rsidRDefault="00000000">
            <w:r w:rsidRPr="00D954F1">
              <w:rPr>
                <w:b/>
                <w:bCs/>
                <w:sz w:val="20"/>
                <w:szCs w:val="20"/>
              </w:rPr>
              <w:t>Project Delivery</w:t>
            </w:r>
          </w:p>
        </w:tc>
        <w:tc>
          <w:tcPr>
            <w:tcW w:w="7196" w:type="dxa"/>
            <w:tcMar>
              <w:top w:w="30" w:type="dxa"/>
              <w:left w:w="0" w:type="dxa"/>
              <w:bottom w:w="50" w:type="dxa"/>
              <w:right w:w="0" w:type="dxa"/>
            </w:tcMar>
          </w:tcPr>
          <w:p w14:paraId="00CACABB" w14:textId="34570091" w:rsidR="00E91344" w:rsidRPr="00D954F1" w:rsidRDefault="00D954F1">
            <w:pPr>
              <w:spacing w:after="20"/>
            </w:pPr>
            <w:r w:rsidRPr="00D954F1">
              <w:rPr>
                <w:sz w:val="20"/>
                <w:szCs w:val="20"/>
              </w:rPr>
              <w:t>Project lead for over 50+ programs for network automation adoption and service delivery.</w:t>
            </w:r>
          </w:p>
          <w:p w14:paraId="7ED01C28" w14:textId="2E22EE05" w:rsidR="00E91344" w:rsidRPr="00D954F1" w:rsidRDefault="00000000">
            <w:pPr>
              <w:spacing w:after="20"/>
            </w:pPr>
            <w:r w:rsidRPr="00D954F1">
              <w:rPr>
                <w:sz w:val="20"/>
                <w:szCs w:val="20"/>
              </w:rPr>
              <w:t>Regulatory mapping of </w:t>
            </w:r>
            <w:r w:rsidR="00D954F1" w:rsidRPr="00D954F1">
              <w:rPr>
                <w:sz w:val="20"/>
                <w:szCs w:val="20"/>
              </w:rPr>
              <w:t>automations · Quantified</w:t>
            </w:r>
            <w:r w:rsidRPr="00D954F1">
              <w:rPr>
                <w:sz w:val="20"/>
                <w:szCs w:val="20"/>
              </w:rPr>
              <w:t> time savings</w:t>
            </w:r>
          </w:p>
          <w:p w14:paraId="10D52707" w14:textId="51F19863" w:rsidR="00E91344" w:rsidRPr="00D954F1" w:rsidRDefault="00000000">
            <w:r w:rsidRPr="00D954F1">
              <w:rPr>
                <w:sz w:val="20"/>
                <w:szCs w:val="20"/>
              </w:rPr>
              <w:t>Roadmap </w:t>
            </w:r>
            <w:r w:rsidR="00D954F1" w:rsidRPr="00D954F1">
              <w:rPr>
                <w:sz w:val="20"/>
                <w:szCs w:val="20"/>
              </w:rPr>
              <w:t>creation · Stakeholder</w:t>
            </w:r>
            <w:r w:rsidRPr="00D954F1">
              <w:rPr>
                <w:sz w:val="20"/>
                <w:szCs w:val="20"/>
              </w:rPr>
              <w:t> alignment</w:t>
            </w:r>
          </w:p>
        </w:tc>
      </w:tr>
    </w:tbl>
    <w:p w14:paraId="25F84468" w14:textId="77777777" w:rsidR="00E91344" w:rsidRDefault="00000000">
      <w:pPr>
        <w:keepNext/>
        <w:pBdr>
          <w:bottom w:val="single" w:sz="4" w:space="2" w:color="A6A6A6"/>
        </w:pBdr>
        <w:spacing w:before="280" w:after="120"/>
      </w:pPr>
      <w:r>
        <w:rPr>
          <w:b/>
          <w:bCs/>
          <w:color w:val="1B2A41"/>
          <w:spacing w:val="40"/>
          <w:sz w:val="19"/>
          <w:szCs w:val="19"/>
        </w:rPr>
        <w:t>PROFESSIONAL EXPERIENCE</w:t>
      </w:r>
    </w:p>
    <w:p w14:paraId="406511A3" w14:textId="77777777" w:rsidR="00E91344" w:rsidRDefault="00000000">
      <w:pPr>
        <w:keepNext/>
        <w:tabs>
          <w:tab w:val="right" w:pos="9746"/>
        </w:tabs>
        <w:spacing w:before="200"/>
      </w:pPr>
      <w:r>
        <w:rPr>
          <w:b/>
          <w:bCs/>
          <w:color w:val="222222"/>
          <w:sz w:val="22"/>
          <w:szCs w:val="22"/>
        </w:rPr>
        <w:t>NetBrain Technologies</w:t>
      </w:r>
      <w:r>
        <w:rPr>
          <w:color w:val="6B6B6B"/>
          <w:sz w:val="20"/>
          <w:szCs w:val="20"/>
        </w:rPr>
        <w:tab/>
        <w:t>May 2022 – Present</w:t>
      </w:r>
    </w:p>
    <w:p w14:paraId="00627B7A" w14:textId="77777777" w:rsidR="00E91344" w:rsidRDefault="00000000">
      <w:pPr>
        <w:keepNext/>
        <w:spacing w:after="80"/>
      </w:pPr>
      <w:r>
        <w:rPr>
          <w:i/>
          <w:iCs/>
          <w:color w:val="222222"/>
        </w:rPr>
        <w:t>Automation Architect, Professional Services</w:t>
      </w:r>
    </w:p>
    <w:p w14:paraId="5D27A1F4" w14:textId="4ADBB45A" w:rsidR="00E91344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22222"/>
          <w:sz w:val="20"/>
          <w:szCs w:val="20"/>
        </w:rPr>
        <w:t xml:space="preserve">Led </w:t>
      </w:r>
      <w:r w:rsidR="006E3D50">
        <w:rPr>
          <w:color w:val="222222"/>
          <w:sz w:val="20"/>
          <w:szCs w:val="20"/>
        </w:rPr>
        <w:t>50</w:t>
      </w:r>
      <w:r>
        <w:rPr>
          <w:color w:val="222222"/>
          <w:sz w:val="20"/>
          <w:szCs w:val="20"/>
        </w:rPr>
        <w:t>+ customer projects covering platform installation, network discovery, documentation and workflow improvement through automated network checks.</w:t>
      </w:r>
    </w:p>
    <w:p w14:paraId="547CF50B" w14:textId="77777777" w:rsidR="00E91344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22222"/>
          <w:sz w:val="20"/>
          <w:szCs w:val="20"/>
        </w:rPr>
        <w:t>Designed and deployed dozens of new environments, scoping each engagement around the customer’s operational and business goals.</w:t>
      </w:r>
    </w:p>
    <w:p w14:paraId="58D18255" w14:textId="77777777" w:rsidR="00E91344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22222"/>
          <w:sz w:val="20"/>
          <w:szCs w:val="20"/>
        </w:rPr>
        <w:t>Implemented NIST recommendations for security and device hardening as automated, repeatable checks.</w:t>
      </w:r>
    </w:p>
    <w:p w14:paraId="7881E0D3" w14:textId="77777777" w:rsidR="00E91344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22222"/>
          <w:sz w:val="20"/>
          <w:szCs w:val="20"/>
        </w:rPr>
        <w:t>Led proofs of concept for customers expanding their use of the platform.</w:t>
      </w:r>
    </w:p>
    <w:p w14:paraId="299AF8B6" w14:textId="77777777" w:rsidR="00E91344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22222"/>
          <w:sz w:val="20"/>
          <w:szCs w:val="20"/>
        </w:rPr>
        <w:t>Delivered on-site training for customers in North America and EMEA.</w:t>
      </w:r>
    </w:p>
    <w:p w14:paraId="394433E9" w14:textId="77777777" w:rsidR="00E91344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22222"/>
          <w:sz w:val="20"/>
          <w:szCs w:val="20"/>
        </w:rPr>
        <w:t>Led a customer retention programme re-engaging clients on older product versions and reconnecting them with services.</w:t>
      </w:r>
    </w:p>
    <w:p w14:paraId="08884AAA" w14:textId="77777777" w:rsidR="00E91344" w:rsidRDefault="00000000">
      <w:pPr>
        <w:keepNext/>
        <w:tabs>
          <w:tab w:val="right" w:pos="9746"/>
        </w:tabs>
        <w:spacing w:before="200"/>
      </w:pPr>
      <w:r>
        <w:rPr>
          <w:b/>
          <w:bCs/>
          <w:color w:val="222222"/>
          <w:sz w:val="22"/>
          <w:szCs w:val="22"/>
        </w:rPr>
        <w:lastRenderedPageBreak/>
        <w:t>Opticore</w:t>
      </w:r>
      <w:r>
        <w:rPr>
          <w:color w:val="6B6B6B"/>
          <w:sz w:val="20"/>
          <w:szCs w:val="20"/>
        </w:rPr>
        <w:tab/>
        <w:t>Jan 2021 – May 2022</w:t>
      </w:r>
    </w:p>
    <w:p w14:paraId="6FA50724" w14:textId="77777777" w:rsidR="00E91344" w:rsidRDefault="00000000">
      <w:pPr>
        <w:keepNext/>
      </w:pPr>
      <w:r>
        <w:rPr>
          <w:i/>
          <w:iCs/>
          <w:color w:val="222222"/>
        </w:rPr>
        <w:t>Network Engineer, NetBrain Subject Matter Expert</w:t>
      </w:r>
    </w:p>
    <w:p w14:paraId="290FD070" w14:textId="77777777" w:rsidR="00E91344" w:rsidRDefault="00000000">
      <w:pPr>
        <w:keepNext/>
        <w:spacing w:after="80"/>
      </w:pPr>
      <w:r>
        <w:rPr>
          <w:color w:val="6B6B6B"/>
          <w:sz w:val="20"/>
          <w:szCs w:val="20"/>
        </w:rPr>
        <w:t>Product owner of NetBrain at NatWest Group</w:t>
      </w:r>
    </w:p>
    <w:p w14:paraId="5EBC22F1" w14:textId="77777777" w:rsidR="00E91344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22222"/>
          <w:sz w:val="20"/>
          <w:szCs w:val="20"/>
        </w:rPr>
        <w:t>Oversaw the platform’s expansion across all areas of the bank’s network, defining Branch &amp; Office, Data Centre and Cloud sites.</w:t>
      </w:r>
    </w:p>
    <w:p w14:paraId="7295519D" w14:textId="77777777" w:rsidR="00E91344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22222"/>
          <w:sz w:val="20"/>
          <w:szCs w:val="20"/>
        </w:rPr>
        <w:t>Presented the case for adoption to tower leaders across multiple divisions.</w:t>
      </w:r>
    </w:p>
    <w:p w14:paraId="6568DA9C" w14:textId="77777777" w:rsidR="00E91344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22222"/>
          <w:sz w:val="20"/>
          <w:szCs w:val="20"/>
        </w:rPr>
        <w:t>Integrated monitoring tools, including SolarWinds, with the platform.</w:t>
      </w:r>
    </w:p>
    <w:p w14:paraId="02978624" w14:textId="77777777" w:rsidR="00E91344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22222"/>
          <w:sz w:val="20"/>
          <w:szCs w:val="20"/>
        </w:rPr>
        <w:t>Ran proofs of concept and deployments within secure zones.</w:t>
      </w:r>
    </w:p>
    <w:p w14:paraId="0A01C309" w14:textId="77777777" w:rsidR="00E91344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22222"/>
          <w:sz w:val="20"/>
          <w:szCs w:val="20"/>
        </w:rPr>
        <w:t>Worked with F5 and firewall teams to improve load balancing and tool reachability, and with Windows and Linux teams on upgrades and expansion.</w:t>
      </w:r>
    </w:p>
    <w:p w14:paraId="00A3ED58" w14:textId="77777777" w:rsidR="00E91344" w:rsidRDefault="00000000">
      <w:pPr>
        <w:keepNext/>
        <w:tabs>
          <w:tab w:val="right" w:pos="9746"/>
        </w:tabs>
        <w:spacing w:before="200"/>
      </w:pPr>
      <w:r>
        <w:rPr>
          <w:b/>
          <w:bCs/>
          <w:color w:val="222222"/>
          <w:sz w:val="22"/>
          <w:szCs w:val="22"/>
        </w:rPr>
        <w:t>Prosperon Networks</w:t>
      </w:r>
      <w:r>
        <w:rPr>
          <w:color w:val="6B6B6B"/>
          <w:sz w:val="20"/>
          <w:szCs w:val="20"/>
        </w:rPr>
        <w:tab/>
        <w:t>Dec 2019 – Jan 2021</w:t>
      </w:r>
    </w:p>
    <w:p w14:paraId="2BD4EE80" w14:textId="77777777" w:rsidR="00E91344" w:rsidRDefault="00000000">
      <w:pPr>
        <w:keepNext/>
        <w:spacing w:after="80"/>
      </w:pPr>
      <w:r>
        <w:rPr>
          <w:i/>
          <w:iCs/>
          <w:color w:val="222222"/>
        </w:rPr>
        <w:t>NetBrain Subject Matter Expert</w:t>
      </w:r>
    </w:p>
    <w:p w14:paraId="22CE6F29" w14:textId="77777777" w:rsidR="00E91344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22222"/>
          <w:sz w:val="20"/>
          <w:szCs w:val="20"/>
        </w:rPr>
        <w:t>Provided training, proofs of concept and post-sales support to customers, and helped build lab environments.</w:t>
      </w:r>
    </w:p>
    <w:p w14:paraId="648B3AFE" w14:textId="77777777" w:rsidR="00E91344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22222"/>
          <w:sz w:val="20"/>
          <w:szCs w:val="20"/>
        </w:rPr>
        <w:t>Installed and deployed the platform on customer sites.</w:t>
      </w:r>
    </w:p>
    <w:p w14:paraId="4C630238" w14:textId="77777777" w:rsidR="00E91344" w:rsidRDefault="00000000">
      <w:pPr>
        <w:keepNext/>
        <w:tabs>
          <w:tab w:val="right" w:pos="9746"/>
        </w:tabs>
        <w:spacing w:before="200"/>
      </w:pPr>
      <w:r>
        <w:rPr>
          <w:b/>
          <w:bCs/>
          <w:color w:val="222222"/>
          <w:sz w:val="22"/>
          <w:szCs w:val="22"/>
        </w:rPr>
        <w:t>Insight Enterprises</w:t>
      </w:r>
      <w:r>
        <w:rPr>
          <w:color w:val="6B6B6B"/>
          <w:sz w:val="20"/>
          <w:szCs w:val="20"/>
        </w:rPr>
        <w:tab/>
        <w:t>2016 – 2019</w:t>
      </w:r>
    </w:p>
    <w:p w14:paraId="0D58FBB5" w14:textId="77777777" w:rsidR="00E91344" w:rsidRDefault="00000000">
      <w:pPr>
        <w:keepNext/>
        <w:spacing w:after="80"/>
      </w:pPr>
      <w:r>
        <w:rPr>
          <w:i/>
          <w:iCs/>
          <w:color w:val="222222"/>
        </w:rPr>
        <w:t>Network Support Engineer, Managed Service Provider (On-Call)</w:t>
      </w:r>
    </w:p>
    <w:p w14:paraId="29BD0EAB" w14:textId="77777777" w:rsidR="00E91344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22222"/>
          <w:sz w:val="20"/>
          <w:szCs w:val="20"/>
        </w:rPr>
        <w:t>Supported FlexPod solutions (Cisco Nexus, Cisco UCS, NetApp) for multiple clients.</w:t>
      </w:r>
    </w:p>
    <w:p w14:paraId="54E88DA3" w14:textId="77777777" w:rsidR="00E91344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22222"/>
          <w:sz w:val="20"/>
          <w:szCs w:val="20"/>
        </w:rPr>
        <w:t>Developed a Python-based backup solution for internal infrastructure.</w:t>
      </w:r>
    </w:p>
    <w:p w14:paraId="788E860C" w14:textId="77777777" w:rsidR="00E91344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22222"/>
          <w:sz w:val="20"/>
          <w:szCs w:val="20"/>
        </w:rPr>
        <w:t>Provisioned end-user devices and provided end-user and network support.</w:t>
      </w:r>
    </w:p>
    <w:p w14:paraId="0EB9606A" w14:textId="77777777" w:rsidR="00E91344" w:rsidRDefault="00000000">
      <w:pPr>
        <w:keepNext/>
        <w:pBdr>
          <w:bottom w:val="single" w:sz="4" w:space="2" w:color="A6A6A6"/>
        </w:pBdr>
        <w:spacing w:before="280" w:after="120"/>
      </w:pPr>
      <w:r>
        <w:rPr>
          <w:b/>
          <w:bCs/>
          <w:color w:val="1B2A41"/>
          <w:spacing w:val="40"/>
          <w:sz w:val="19"/>
          <w:szCs w:val="19"/>
        </w:rPr>
        <w:t>CERTIFICATIONS &amp; LANGUAGES</w:t>
      </w:r>
    </w:p>
    <w:p w14:paraId="78B48544" w14:textId="6C67837A" w:rsidR="00E91344" w:rsidRDefault="00000000">
      <w:pPr>
        <w:tabs>
          <w:tab w:val="left" w:pos="2550"/>
        </w:tabs>
        <w:spacing w:after="40"/>
      </w:pPr>
      <w:r>
        <w:rPr>
          <w:b/>
          <w:bCs/>
          <w:color w:val="222222"/>
          <w:sz w:val="20"/>
          <w:szCs w:val="20"/>
        </w:rPr>
        <w:t>Certifications</w:t>
      </w:r>
      <w:r>
        <w:rPr>
          <w:color w:val="222222"/>
          <w:sz w:val="20"/>
          <w:szCs w:val="20"/>
        </w:rPr>
        <w:tab/>
        <w:t xml:space="preserve">Cisco CCNA Routing &amp; </w:t>
      </w:r>
      <w:r w:rsidR="00D954F1">
        <w:rPr>
          <w:color w:val="222222"/>
          <w:sz w:val="20"/>
          <w:szCs w:val="20"/>
        </w:rPr>
        <w:t>Switching · Cisco</w:t>
      </w:r>
      <w:r>
        <w:rPr>
          <w:color w:val="222222"/>
          <w:sz w:val="20"/>
          <w:szCs w:val="20"/>
        </w:rPr>
        <w:t xml:space="preserve"> CCNA </w:t>
      </w:r>
      <w:r w:rsidR="00D954F1">
        <w:rPr>
          <w:color w:val="222222"/>
          <w:sz w:val="20"/>
          <w:szCs w:val="20"/>
        </w:rPr>
        <w:t>Security · ITIL</w:t>
      </w:r>
    </w:p>
    <w:p w14:paraId="40697BD6" w14:textId="314AFF65" w:rsidR="00E91344" w:rsidRDefault="00000000">
      <w:pPr>
        <w:tabs>
          <w:tab w:val="left" w:pos="2550"/>
        </w:tabs>
      </w:pPr>
      <w:r>
        <w:rPr>
          <w:b/>
          <w:bCs/>
          <w:color w:val="222222"/>
          <w:sz w:val="20"/>
          <w:szCs w:val="20"/>
        </w:rPr>
        <w:t>Languages</w:t>
      </w:r>
      <w:r>
        <w:rPr>
          <w:color w:val="222222"/>
          <w:sz w:val="20"/>
          <w:szCs w:val="20"/>
        </w:rPr>
        <w:tab/>
        <w:t>English (</w:t>
      </w:r>
      <w:r w:rsidR="005B1C77">
        <w:rPr>
          <w:color w:val="222222"/>
          <w:sz w:val="20"/>
          <w:szCs w:val="20"/>
        </w:rPr>
        <w:t>professional proficiency</w:t>
      </w:r>
      <w:r w:rsidR="00D954F1">
        <w:rPr>
          <w:color w:val="222222"/>
          <w:sz w:val="20"/>
          <w:szCs w:val="20"/>
        </w:rPr>
        <w:t>) · Spanish</w:t>
      </w:r>
      <w:r>
        <w:rPr>
          <w:color w:val="222222"/>
          <w:sz w:val="20"/>
          <w:szCs w:val="20"/>
        </w:rPr>
        <w:t xml:space="preserve"> (native)</w:t>
      </w:r>
    </w:p>
    <w:sectPr w:rsidR="00E913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DE937" w14:textId="77777777" w:rsidR="00327889" w:rsidRDefault="00327889" w:rsidP="00D954F1">
      <w:r>
        <w:separator/>
      </w:r>
    </w:p>
  </w:endnote>
  <w:endnote w:type="continuationSeparator" w:id="0">
    <w:p w14:paraId="7DD5824D" w14:textId="77777777" w:rsidR="00327889" w:rsidRDefault="00327889" w:rsidP="00D95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A2BA2" w14:textId="77777777" w:rsidR="00D954F1" w:rsidRDefault="00D954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B22A9" w14:textId="77777777" w:rsidR="00D954F1" w:rsidRDefault="00D954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B2AAF" w14:textId="77777777" w:rsidR="00D954F1" w:rsidRDefault="00D954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B48BD" w14:textId="77777777" w:rsidR="00327889" w:rsidRDefault="00327889" w:rsidP="00D954F1">
      <w:r>
        <w:separator/>
      </w:r>
    </w:p>
  </w:footnote>
  <w:footnote w:type="continuationSeparator" w:id="0">
    <w:p w14:paraId="6AD7FF84" w14:textId="77777777" w:rsidR="00327889" w:rsidRDefault="00327889" w:rsidP="00D954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230DB" w14:textId="77777777" w:rsidR="00D954F1" w:rsidRDefault="00D954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BECB7" w14:textId="77777777" w:rsidR="00D954F1" w:rsidRDefault="00D954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EE7EB" w14:textId="77777777" w:rsidR="00D954F1" w:rsidRDefault="00D954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0F55"/>
    <w:multiLevelType w:val="hybridMultilevel"/>
    <w:tmpl w:val="BD2A875A"/>
    <w:lvl w:ilvl="0" w:tplc="170EC3B4">
      <w:start w:val="1"/>
      <w:numFmt w:val="bullet"/>
      <w:lvlText w:val="•"/>
      <w:lvlJc w:val="left"/>
      <w:pPr>
        <w:ind w:left="300" w:hanging="220"/>
      </w:pPr>
      <w:rPr>
        <w:color w:val="6B6B6B"/>
      </w:rPr>
    </w:lvl>
    <w:lvl w:ilvl="1" w:tplc="7338B33E">
      <w:numFmt w:val="decimal"/>
      <w:lvlText w:val=""/>
      <w:lvlJc w:val="left"/>
    </w:lvl>
    <w:lvl w:ilvl="2" w:tplc="BEEE2F44">
      <w:numFmt w:val="decimal"/>
      <w:lvlText w:val=""/>
      <w:lvlJc w:val="left"/>
    </w:lvl>
    <w:lvl w:ilvl="3" w:tplc="C8EEE62E">
      <w:numFmt w:val="decimal"/>
      <w:lvlText w:val=""/>
      <w:lvlJc w:val="left"/>
    </w:lvl>
    <w:lvl w:ilvl="4" w:tplc="2F2AA6AA">
      <w:numFmt w:val="decimal"/>
      <w:lvlText w:val=""/>
      <w:lvlJc w:val="left"/>
    </w:lvl>
    <w:lvl w:ilvl="5" w:tplc="54E6635A">
      <w:numFmt w:val="decimal"/>
      <w:lvlText w:val=""/>
      <w:lvlJc w:val="left"/>
    </w:lvl>
    <w:lvl w:ilvl="6" w:tplc="E7A2AE30">
      <w:numFmt w:val="decimal"/>
      <w:lvlText w:val=""/>
      <w:lvlJc w:val="left"/>
    </w:lvl>
    <w:lvl w:ilvl="7" w:tplc="F6221990">
      <w:numFmt w:val="decimal"/>
      <w:lvlText w:val=""/>
      <w:lvlJc w:val="left"/>
    </w:lvl>
    <w:lvl w:ilvl="8" w:tplc="FBE890B4">
      <w:numFmt w:val="decimal"/>
      <w:lvlText w:val=""/>
      <w:lvlJc w:val="left"/>
    </w:lvl>
  </w:abstractNum>
  <w:abstractNum w:abstractNumId="1" w15:restartNumberingAfterBreak="0">
    <w:nsid w:val="646D65EF"/>
    <w:multiLevelType w:val="hybridMultilevel"/>
    <w:tmpl w:val="3522CAE8"/>
    <w:lvl w:ilvl="0" w:tplc="D0A84D1A">
      <w:start w:val="1"/>
      <w:numFmt w:val="bullet"/>
      <w:lvlText w:val="●"/>
      <w:lvlJc w:val="left"/>
      <w:pPr>
        <w:ind w:left="720" w:hanging="360"/>
      </w:pPr>
    </w:lvl>
    <w:lvl w:ilvl="1" w:tplc="7292B5BC">
      <w:start w:val="1"/>
      <w:numFmt w:val="bullet"/>
      <w:lvlText w:val="○"/>
      <w:lvlJc w:val="left"/>
      <w:pPr>
        <w:ind w:left="1440" w:hanging="360"/>
      </w:pPr>
    </w:lvl>
    <w:lvl w:ilvl="2" w:tplc="92B6E2E8">
      <w:start w:val="1"/>
      <w:numFmt w:val="bullet"/>
      <w:lvlText w:val="■"/>
      <w:lvlJc w:val="left"/>
      <w:pPr>
        <w:ind w:left="2160" w:hanging="360"/>
      </w:pPr>
    </w:lvl>
    <w:lvl w:ilvl="3" w:tplc="949C95D4">
      <w:start w:val="1"/>
      <w:numFmt w:val="bullet"/>
      <w:lvlText w:val="●"/>
      <w:lvlJc w:val="left"/>
      <w:pPr>
        <w:ind w:left="2880" w:hanging="360"/>
      </w:pPr>
    </w:lvl>
    <w:lvl w:ilvl="4" w:tplc="87600F7C">
      <w:start w:val="1"/>
      <w:numFmt w:val="bullet"/>
      <w:lvlText w:val="○"/>
      <w:lvlJc w:val="left"/>
      <w:pPr>
        <w:ind w:left="3600" w:hanging="360"/>
      </w:pPr>
    </w:lvl>
    <w:lvl w:ilvl="5" w:tplc="6E74CFCC">
      <w:start w:val="1"/>
      <w:numFmt w:val="bullet"/>
      <w:lvlText w:val="■"/>
      <w:lvlJc w:val="left"/>
      <w:pPr>
        <w:ind w:left="4320" w:hanging="360"/>
      </w:pPr>
    </w:lvl>
    <w:lvl w:ilvl="6" w:tplc="7C66F504">
      <w:start w:val="1"/>
      <w:numFmt w:val="bullet"/>
      <w:lvlText w:val="●"/>
      <w:lvlJc w:val="left"/>
      <w:pPr>
        <w:ind w:left="5040" w:hanging="360"/>
      </w:pPr>
    </w:lvl>
    <w:lvl w:ilvl="7" w:tplc="3420035E">
      <w:start w:val="1"/>
      <w:numFmt w:val="bullet"/>
      <w:lvlText w:val="●"/>
      <w:lvlJc w:val="left"/>
      <w:pPr>
        <w:ind w:left="5760" w:hanging="360"/>
      </w:pPr>
    </w:lvl>
    <w:lvl w:ilvl="8" w:tplc="B0C88D6A">
      <w:start w:val="1"/>
      <w:numFmt w:val="bullet"/>
      <w:lvlText w:val="●"/>
      <w:lvlJc w:val="left"/>
      <w:pPr>
        <w:ind w:left="6480" w:hanging="360"/>
      </w:pPr>
    </w:lvl>
  </w:abstractNum>
  <w:num w:numId="1" w16cid:durableId="165874468">
    <w:abstractNumId w:val="1"/>
    <w:lvlOverride w:ilvl="0">
      <w:startOverride w:val="1"/>
    </w:lvlOverride>
  </w:num>
  <w:num w:numId="2" w16cid:durableId="20571245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344"/>
    <w:rsid w:val="00327889"/>
    <w:rsid w:val="00474C7F"/>
    <w:rsid w:val="005B1C77"/>
    <w:rsid w:val="006E3D50"/>
    <w:rsid w:val="00802D66"/>
    <w:rsid w:val="00D954F1"/>
    <w:rsid w:val="00DB1A2B"/>
    <w:rsid w:val="00E9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0F135"/>
  <w15:docId w15:val="{6D3392BB-70E3-4D1C-B10B-1E0381C98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54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54F1"/>
  </w:style>
  <w:style w:type="paragraph" w:styleId="Footer">
    <w:name w:val="footer"/>
    <w:basedOn w:val="Normal"/>
    <w:link w:val="FooterChar"/>
    <w:uiPriority w:val="99"/>
    <w:unhideWhenUsed/>
    <w:rsid w:val="00D954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54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DC48906-D723-45F1-A6EB-4219BFA2556D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16c82b91-cb72-454b-ba9e-4580b32a8cb9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493</Words>
  <Characters>3123</Characters>
  <Application>Microsoft Office Word</Application>
  <DocSecurity>0</DocSecurity>
  <Lines>69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Alejandro Marin – CV</vt:lpstr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Alejandro Marin – CV</dc:title>
  <dc:creator>Alejandro Marin</dc:creator>
  <cp:lastModifiedBy>Alejandro Marin</cp:lastModifiedBy>
  <cp:revision>6</cp:revision>
  <dcterms:created xsi:type="dcterms:W3CDTF">2026-10-11T12:32:00Z</dcterms:created>
  <dcterms:modified xsi:type="dcterms:W3CDTF">2026-10-11T13:01:00Z</dcterms:modified>
</cp:coreProperties>
</file>