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Correlations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07-AUG-2025 10:42:55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C:\Users\gangigua\OneDrive - Automatic Data Processing Inc\Desktop\School Bag_Survey_1.sav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pair of variables are based on all the cases with valid data for that pair.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CORRELATIONS</w:t>
              <w:br/>
              <w:t>/VARIABLES=Imp_AttractiveDesign Imp_quality Imp_Price</w:t>
              <w:br/>
              <w:t>/PRINT=TWOTAIL NOSIG FULL</w:t>
              <w:br/>
              <w:t>/STATISTICS DESCRIPTIVES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788"/>
        <w:gridCol w:w="115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Importance of Attractive Design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Importance of Quality and Durability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Importance of Price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788"/>
        <w:gridCol w:w="2125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Importance of Attractive Design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Importance of Quality and Durability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Importance of Price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Importance of Attractive Design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e7fcf3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e7fcf3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Importance of Quality and Durability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e7fcf3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e7fcf3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.370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Importance of Price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e7fcf3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e7fcf3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</w:tbl>
    <w:tbl>
      <w:tblPr>
        <w:tblW w:w="0" w:type="auto"/>
        <w:jc w:val=""/>
        <w:tblLayout w:type="fixed"/>
      </w:tblPr>
      <w:tblGrid>
        <w:gridCol w:w="2788"/>
        <w:gridCol w:w="2125"/>
        <w:gridCol w:w="1666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**. Correlation is significant at the 0.01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</w:r>
      <w:r>
        <w:rPr>
          <w:b w:val="on"/>
          <w:color w:val="000000"/>
          <w:rFonts w:ascii="Courier New" w:hAnsi="Courier New" w:cs="Courier New" w:eastAsia="Courier New"/>
          <w:sz w:val="24"/>
        </w:rPr>
        <w:t xml:space="preserve">Pearson Correlations </w:t>
      </w:r>
      <w:r>
        <w:rPr>
          <w:color w:val="000000"/>
          <w:rFonts w:ascii="Courier New" w:hAnsi="Courier New" w:cs="Courier New" w:eastAsia="Courier New"/>
          <w:sz w:val="24"/>
        </w:rPr>
      </w:r>
      <w:r>
        <w:rPr>
          <w:color w:val="87fc85"/>
          <w:rFonts w:ascii="Courier New" w:hAnsi="Courier New" w:cs="Courier New" w:eastAsia="Courier New"/>
          <w:sz w:val="36"/>
        </w:rPr>
        <w:t xml:space="preserve"> ██</w:t>
      </w:r>
      <w:r>
        <w:rPr>
          <w:color w:val="000000"/>
          <w:rFonts w:ascii="Courier New" w:hAnsi="Courier New" w:cs="Courier New" w:eastAsia="Courier New"/>
          <w:sz w:val="24"/>
        </w:rPr>
        <w:t xml:space="preserve"> </w:t>
      </w:r>
      <w:r>
        <w:rPr>
          <w:b w:val="on"/>
          <w:color w:val="000000"/>
          <w:rFonts w:ascii="Courier New" w:hAnsi="Courier New" w:cs="Courier New" w:eastAsia="Courier New"/>
          <w:sz w:val="24"/>
        </w:rPr>
        <w:t xml:space="preserve">Highly Positive: </w:t>
      </w:r>
      <w:r>
        <w:rPr>
          <w:i w:val="on"/>
          <w:color w:val="000000"/>
          <w:rFonts w:ascii="Courier New" w:hAnsi="Courier New" w:cs="Courier New" w:eastAsia="Courier New"/>
          <w:sz w:val="24"/>
        </w:rPr>
        <w:t>(None)</w:t>
      </w:r>
      <w:r>
        <w:rPr>
          <w:color w:val="000000"/>
          <w:rFonts w:ascii="Courier New" w:hAnsi="Courier New" w:cs="Courier New" w:eastAsia="Courier New"/>
          <w:sz w:val="24"/>
        </w:rPr>
      </w:r>
      <w:r>
        <w:rPr>
          <w:color w:val="e7fcf3"/>
          <w:rFonts w:ascii="Courier New" w:hAnsi="Courier New" w:cs="Courier New" w:eastAsia="Courier New"/>
          <w:sz w:val="36"/>
        </w:rPr>
        <w:t xml:space="preserve"> ██</w:t>
      </w:r>
      <w:r>
        <w:rPr>
          <w:color w:val="000000"/>
          <w:rFonts w:ascii="Courier New" w:hAnsi="Courier New" w:cs="Courier New" w:eastAsia="Courier New"/>
          <w:sz w:val="24"/>
        </w:rPr>
        <w:t xml:space="preserve"> </w:t>
      </w:r>
      <w:r>
        <w:rPr>
          <w:b w:val="on"/>
          <w:color w:val="000000"/>
          <w:rFonts w:ascii="Courier New" w:hAnsi="Courier New" w:cs="Courier New" w:eastAsia="Courier New"/>
          <w:sz w:val="24"/>
        </w:rPr>
        <w:t xml:space="preserve">Positive: </w:t>
      </w:r>
      <w:r>
        <w:rPr>
          <w:i w:val="on"/>
          <w:color w:val="000000"/>
          <w:rFonts w:ascii="Courier New" w:hAnsi="Courier New" w:cs="Courier New" w:eastAsia="Courier New"/>
          <w:sz w:val="24"/>
        </w:rPr>
        <w:t>(Importance of Attractive Design &lt;---&gt; Importance of Quality and Durability), (Importance of Attractive Design &lt;---&gt; Importance of Price), (Importance of Quality and Durability &lt;---&gt; Importance of Price)</w:t>
      </w:r>
      <w:r>
        <w:rPr>
          <w:color w:val="000000"/>
          <w:rFonts w:ascii="Courier New" w:hAnsi="Courier New" w:cs="Courier New" w:eastAsia="Courier New"/>
          <w:sz w:val="24"/>
        </w:rPr>
      </w:r>
      <w:r>
        <w:rPr>
          <w:color w:val="edf9cb"/>
          <w:rFonts w:ascii="Courier New" w:hAnsi="Courier New" w:cs="Courier New" w:eastAsia="Courier New"/>
          <w:sz w:val="36"/>
        </w:rPr>
        <w:t xml:space="preserve"> ██</w:t>
      </w:r>
      <w:r>
        <w:rPr>
          <w:color w:val="000000"/>
          <w:rFonts w:ascii="Courier New" w:hAnsi="Courier New" w:cs="Courier New" w:eastAsia="Courier New"/>
          <w:sz w:val="24"/>
        </w:rPr>
        <w:t xml:space="preserve"> </w:t>
      </w:r>
      <w:r>
        <w:rPr>
          <w:b w:val="on"/>
          <w:color w:val="000000"/>
          <w:rFonts w:ascii="Courier New" w:hAnsi="Courier New" w:cs="Courier New" w:eastAsia="Courier New"/>
          <w:sz w:val="24"/>
        </w:rPr>
        <w:t xml:space="preserve">No Linear Correlation: </w:t>
      </w:r>
      <w:r>
        <w:rPr>
          <w:i w:val="on"/>
          <w:color w:val="000000"/>
          <w:rFonts w:ascii="Courier New" w:hAnsi="Courier New" w:cs="Courier New" w:eastAsia="Courier New"/>
          <w:sz w:val="24"/>
        </w:rPr>
        <w:t>(None)</w:t>
      </w:r>
      <w:r>
        <w:rPr>
          <w:color w:val="000000"/>
          <w:rFonts w:ascii="Courier New" w:hAnsi="Courier New" w:cs="Courier New" w:eastAsia="Courier New"/>
          <w:sz w:val="24"/>
        </w:rPr>
      </w:r>
      <w:r>
        <w:rPr>
          <w:color w:val="edd3dc"/>
          <w:rFonts w:ascii="Courier New" w:hAnsi="Courier New" w:cs="Courier New" w:eastAsia="Courier New"/>
          <w:sz w:val="36"/>
        </w:rPr>
        <w:t xml:space="preserve"> ██</w:t>
      </w:r>
      <w:r>
        <w:rPr>
          <w:color w:val="000000"/>
          <w:rFonts w:ascii="Courier New" w:hAnsi="Courier New" w:cs="Courier New" w:eastAsia="Courier New"/>
          <w:sz w:val="24"/>
        </w:rPr>
        <w:t xml:space="preserve"> </w:t>
      </w:r>
      <w:r>
        <w:rPr>
          <w:b w:val="on"/>
          <w:color w:val="000000"/>
          <w:rFonts w:ascii="Courier New" w:hAnsi="Courier New" w:cs="Courier New" w:eastAsia="Courier New"/>
          <w:sz w:val="24"/>
        </w:rPr>
        <w:t xml:space="preserve">Negative: </w:t>
      </w:r>
      <w:r>
        <w:rPr>
          <w:i w:val="on"/>
          <w:color w:val="000000"/>
          <w:rFonts w:ascii="Courier New" w:hAnsi="Courier New" w:cs="Courier New" w:eastAsia="Courier New"/>
          <w:sz w:val="24"/>
        </w:rPr>
        <w:t>(None)</w:t>
      </w:r>
      <w:r>
        <w:rPr>
          <w:color w:val="000000"/>
          <w:rFonts w:ascii="Courier New" w:hAnsi="Courier New" w:cs="Courier New" w:eastAsia="Courier New"/>
          <w:sz w:val="24"/>
        </w:rPr>
      </w:r>
      <w:r>
        <w:rPr>
          <w:color w:val="ff55ab"/>
          <w:rFonts w:ascii="Courier New" w:hAnsi="Courier New" w:cs="Courier New" w:eastAsia="Courier New"/>
          <w:sz w:val="36"/>
        </w:rPr>
        <w:t xml:space="preserve"> ██</w:t>
      </w:r>
      <w:r>
        <w:rPr>
          <w:color w:val="000000"/>
          <w:rFonts w:ascii="Courier New" w:hAnsi="Courier New" w:cs="Courier New" w:eastAsia="Courier New"/>
          <w:sz w:val="24"/>
        </w:rPr>
        <w:t xml:space="preserve"> </w:t>
      </w:r>
      <w:r>
        <w:rPr>
          <w:b w:val="on"/>
          <w:color w:val="000000"/>
          <w:rFonts w:ascii="Courier New" w:hAnsi="Courier New" w:cs="Courier New" w:eastAsia="Courier New"/>
          <w:sz w:val="24"/>
        </w:rPr>
        <w:t xml:space="preserve">Highly Negative: </w:t>
      </w:r>
      <w:r>
        <w:rPr>
          <w:i w:val="on"/>
          <w:color w:val="000000"/>
          <w:rFonts w:ascii="Courier New" w:hAnsi="Courier New" w:cs="Courier New" w:eastAsia="Courier New"/>
          <w:sz w:val="24"/>
        </w:rPr>
        <w:t>(None)</w:t>
      </w:r>
      <w:r>
        <w:rPr>
          <w:color w:val="000000"/>
          <w:rFonts w:ascii="Courier New" w:hAnsi="Courier New" w:cs="Courier New" w:eastAsia="Courier New"/>
          <w:sz w:val="24"/>
        </w:rPr>
      </w:r>
      <w:r>
        <w:rPr>
          <w:color w:val="000000"/>
          <w:rFonts w:ascii="Courier New" w:hAnsi="Courier New" w:cs="Courier New" w:eastAsia="Courier New"/>
          <w:sz w:val="24"/>
        </w:rPr>
      </w:r>
      <w:r>
        <w:rPr>
          <w:i w:val="on"/>
          <w:color w:val="000000"/>
          <w:rFonts w:ascii="Courier New" w:hAnsi="Courier New" w:cs="Courier New" w:eastAsia="Courier New"/>
          <w:sz w:val="26"/>
        </w:rPr>
        <w:t>Note: Curated Help is calculated based on actual cell values, not the formatted values.</w:t>
      </w:r>
      <w:r>
        <w:rPr>
          <w:color w:val="000000"/>
          <w:rFonts w:ascii="Courier New" w:hAnsi="Courier New" w:cs="Courier New" w:eastAsia="Courier New"/>
          <w:sz w:val="24"/>
        </w:rPr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2025-08-07T05:19:59Z</dcterms:created>
  <dc:creator>IBM SPSS Statistics</dc:creator>
</cp:coreProperties>
</file>