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64AEE" w14:textId="77777777" w:rsidR="00AD7B01" w:rsidRPr="008F08B1" w:rsidRDefault="00ED5A30" w:rsidP="00ED5A30">
      <w:pPr>
        <w:jc w:val="center"/>
        <w:rPr>
          <w:rFonts w:cstheme="minorHAnsi"/>
          <w:b/>
          <w:u w:val="single"/>
        </w:rPr>
      </w:pPr>
      <w:r w:rsidRPr="008F08B1">
        <w:rPr>
          <w:rFonts w:cstheme="minorHAnsi"/>
          <w:b/>
          <w:u w:val="single"/>
        </w:rPr>
        <w:t>Adapting Tenant Security</w:t>
      </w:r>
    </w:p>
    <w:p w14:paraId="4C6566FA" w14:textId="77777777" w:rsidR="00ED5A30" w:rsidRPr="008F08B1" w:rsidRDefault="008F08B1" w:rsidP="008F08B1">
      <w:pPr>
        <w:pStyle w:val="ListParagraph"/>
        <w:numPr>
          <w:ilvl w:val="0"/>
          <w:numId w:val="1"/>
        </w:numPr>
        <w:rPr>
          <w:rFonts w:cstheme="minorHAnsi"/>
        </w:rPr>
      </w:pPr>
      <w:r w:rsidRPr="008F08B1">
        <w:rPr>
          <w:rFonts w:cstheme="minorHAnsi"/>
        </w:rPr>
        <w:t xml:space="preserve">Take checkout of </w:t>
      </w:r>
      <w:r w:rsidR="00130684" w:rsidRPr="008F08B1">
        <w:rPr>
          <w:rFonts w:cstheme="minorHAnsi"/>
        </w:rPr>
        <w:t>Zyutil</w:t>
      </w:r>
      <w:r w:rsidRPr="008F08B1">
        <w:rPr>
          <w:rFonts w:cstheme="minorHAnsi"/>
        </w:rPr>
        <w:t xml:space="preserve">-bond branch -&gt; </w:t>
      </w:r>
      <w:hyperlink r:id="rId5" w:history="1">
        <w:r w:rsidRPr="008F08B1">
          <w:rPr>
            <w:rStyle w:val="Hyperlink"/>
            <w:rFonts w:cstheme="minorHAnsi"/>
            <w:color w:val="172B4D"/>
            <w:sz w:val="21"/>
            <w:szCs w:val="21"/>
            <w:u w:val="none"/>
            <w:shd w:val="clear" w:color="auto" w:fill="FFFFFF"/>
          </w:rPr>
          <w:t>eCatalog-release-18.06.1.0-tenant-security</w:t>
        </w:r>
      </w:hyperlink>
    </w:p>
    <w:p w14:paraId="692C53F1" w14:textId="77777777" w:rsidR="008F08B1" w:rsidRDefault="008F08B1" w:rsidP="008F08B1">
      <w:pPr>
        <w:pStyle w:val="ListParagraph"/>
        <w:numPr>
          <w:ilvl w:val="0"/>
          <w:numId w:val="1"/>
        </w:numPr>
        <w:rPr>
          <w:rFonts w:cstheme="minorHAnsi"/>
        </w:rPr>
      </w:pPr>
      <w:r w:rsidRPr="008F08B1">
        <w:rPr>
          <w:rFonts w:cstheme="minorHAnsi"/>
        </w:rPr>
        <w:t xml:space="preserve">Add the tenant-security-engine-19.01.1.0-SNAPSHOT-jar-with-dependencies.jar to the build path of your project. The same jar is present in </w:t>
      </w:r>
      <w:r w:rsidR="00130684" w:rsidRPr="008F08B1">
        <w:rPr>
          <w:rFonts w:cstheme="minorHAnsi"/>
        </w:rPr>
        <w:t>Zyutil</w:t>
      </w:r>
      <w:r w:rsidRPr="008F08B1">
        <w:rPr>
          <w:rFonts w:cstheme="minorHAnsi"/>
        </w:rPr>
        <w:t>-bond also. Make sure both the jars are same.</w:t>
      </w:r>
    </w:p>
    <w:p w14:paraId="1144E5B8" w14:textId="77777777" w:rsidR="00EB5C42" w:rsidRDefault="008F08B1" w:rsidP="00EB5C42">
      <w:pPr>
        <w:pStyle w:val="ListParagraph"/>
        <w:numPr>
          <w:ilvl w:val="0"/>
          <w:numId w:val="1"/>
        </w:numPr>
        <w:rPr>
          <w:rFonts w:cstheme="minorHAnsi"/>
        </w:rPr>
      </w:pPr>
      <w:r w:rsidRPr="008F08B1">
        <w:rPr>
          <w:rFonts w:cstheme="minorHAnsi"/>
        </w:rPr>
        <w:t>Have a key in the project properties/CONSUL to enable/disable the interceptor</w:t>
      </w:r>
      <w:r w:rsidR="00EB5C42">
        <w:rPr>
          <w:rFonts w:cstheme="minorHAnsi"/>
        </w:rPr>
        <w:t>:</w:t>
      </w:r>
    </w:p>
    <w:p w14:paraId="4EABD5C6" w14:textId="2949DA35" w:rsidR="00C84A59" w:rsidRPr="00EB5C42" w:rsidRDefault="00C84A59" w:rsidP="00EB5C42">
      <w:pPr>
        <w:ind w:left="1080"/>
        <w:rPr>
          <w:rFonts w:cstheme="minorHAnsi"/>
        </w:rPr>
      </w:pPr>
      <w:r w:rsidRPr="00EB5C42">
        <w:rPr>
          <w:rFonts w:cstheme="minorHAnsi"/>
        </w:rPr>
        <w:t>ENABLE_JDBC_INTERCEPTOR</w:t>
      </w:r>
    </w:p>
    <w:p w14:paraId="7F4F7E32" w14:textId="77777777" w:rsidR="008F08B1" w:rsidRDefault="008F08B1" w:rsidP="008F08B1">
      <w:pPr>
        <w:pStyle w:val="NoSpacing"/>
        <w:numPr>
          <w:ilvl w:val="0"/>
          <w:numId w:val="1"/>
        </w:numPr>
        <w:rPr>
          <w:rFonts w:cstheme="minorHAnsi"/>
        </w:rPr>
      </w:pPr>
      <w:r w:rsidRPr="008F08B1">
        <w:rPr>
          <w:rFonts w:cstheme="minorHAnsi"/>
        </w:rPr>
        <w:t xml:space="preserve">In JdbcStatementInterceptor.java of Zyutil-bond, invoke method </w:t>
      </w:r>
      <w:r>
        <w:rPr>
          <w:rFonts w:cstheme="minorHAnsi"/>
        </w:rPr>
        <w:t>g</w:t>
      </w:r>
      <w:r w:rsidRPr="008F08B1">
        <w:rPr>
          <w:rFonts w:cstheme="minorHAnsi"/>
        </w:rPr>
        <w:t xml:space="preserve">ets invoked each time an operation on </w:t>
      </w:r>
      <w:proofErr w:type="gramStart"/>
      <w:r>
        <w:rPr>
          <w:rFonts w:cstheme="minorHAnsi"/>
        </w:rPr>
        <w:t>j</w:t>
      </w:r>
      <w:r w:rsidRPr="008F08B1">
        <w:rPr>
          <w:rFonts w:cstheme="minorHAnsi"/>
        </w:rPr>
        <w:t>ava.sql.Connection</w:t>
      </w:r>
      <w:proofErr w:type="gramEnd"/>
      <w:r>
        <w:rPr>
          <w:rFonts w:cstheme="minorHAnsi"/>
        </w:rPr>
        <w:t xml:space="preserve"> </w:t>
      </w:r>
      <w:r w:rsidRPr="008F08B1">
        <w:rPr>
          <w:rFonts w:cstheme="minorHAnsi"/>
        </w:rPr>
        <w:t>is invoked.</w:t>
      </w:r>
    </w:p>
    <w:p w14:paraId="27A94FE8" w14:textId="77777777" w:rsidR="005A3254" w:rsidRDefault="005A3254" w:rsidP="005A3254">
      <w:pPr>
        <w:pStyle w:val="NoSpacing"/>
        <w:rPr>
          <w:rFonts w:cstheme="minorHAnsi"/>
        </w:rPr>
      </w:pPr>
    </w:p>
    <w:p w14:paraId="256B47FB" w14:textId="6695C4E3" w:rsidR="00816A86" w:rsidRDefault="001E27F2" w:rsidP="0004493C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There run 2 schedulers. One captures </w:t>
      </w:r>
      <w:r w:rsidR="00C84A59">
        <w:rPr>
          <w:rFonts w:cstheme="minorHAnsi"/>
        </w:rPr>
        <w:t>threat SQL</w:t>
      </w:r>
      <w:r>
        <w:rPr>
          <w:rFonts w:cstheme="minorHAnsi"/>
        </w:rPr>
        <w:t xml:space="preserve"> data and push</w:t>
      </w:r>
      <w:r w:rsidR="00B20477">
        <w:rPr>
          <w:rFonts w:cstheme="minorHAnsi"/>
        </w:rPr>
        <w:t>es</w:t>
      </w:r>
      <w:r>
        <w:rPr>
          <w:rFonts w:cstheme="minorHAnsi"/>
        </w:rPr>
        <w:t xml:space="preserve"> into a set and another gets </w:t>
      </w:r>
      <w:r w:rsidR="003C0C30">
        <w:rPr>
          <w:rFonts w:cstheme="minorHAnsi"/>
        </w:rPr>
        <w:t>data from</w:t>
      </w:r>
      <w:r>
        <w:rPr>
          <w:rFonts w:cstheme="minorHAnsi"/>
        </w:rPr>
        <w:t xml:space="preserve"> the same set and pushes into Mongo DB.</w:t>
      </w:r>
      <w:r w:rsidR="0020659E">
        <w:rPr>
          <w:rFonts w:cstheme="minorHAnsi"/>
        </w:rPr>
        <w:t xml:space="preserve"> A set is used to ensure only unique data goes at a time to reduce the overhead on the Database.</w:t>
      </w:r>
      <w:r>
        <w:rPr>
          <w:rFonts w:cstheme="minorHAnsi"/>
        </w:rPr>
        <w:t xml:space="preserve"> </w:t>
      </w:r>
      <w:r w:rsidR="0020659E">
        <w:rPr>
          <w:rFonts w:cstheme="minorHAnsi"/>
        </w:rPr>
        <w:t xml:space="preserve">Another scheduler runs </w:t>
      </w:r>
      <w:r w:rsidR="00CC2443">
        <w:rPr>
          <w:rFonts w:cstheme="minorHAnsi"/>
        </w:rPr>
        <w:t>parallelly</w:t>
      </w:r>
      <w:r w:rsidR="0020659E">
        <w:rPr>
          <w:rFonts w:cstheme="minorHAnsi"/>
        </w:rPr>
        <w:t xml:space="preserve"> which picks the data from the same set and pushes into the DB</w:t>
      </w:r>
      <w:r>
        <w:rPr>
          <w:rFonts w:cstheme="minorHAnsi"/>
        </w:rPr>
        <w:t xml:space="preserve">. You can define the </w:t>
      </w:r>
      <w:r w:rsidR="00130684">
        <w:rPr>
          <w:rFonts w:cstheme="minorHAnsi"/>
        </w:rPr>
        <w:t>mongo DB</w:t>
      </w:r>
      <w:r>
        <w:rPr>
          <w:rFonts w:cstheme="minorHAnsi"/>
        </w:rPr>
        <w:t xml:space="preserve"> values in properties/CONSUL</w:t>
      </w:r>
      <w:r w:rsidR="00C84A59">
        <w:rPr>
          <w:rFonts w:cstheme="minorHAnsi"/>
        </w:rPr>
        <w:t>:</w:t>
      </w:r>
    </w:p>
    <w:p w14:paraId="5400824A" w14:textId="77777777" w:rsidR="00C84A59" w:rsidRPr="00C84A59" w:rsidRDefault="00C84A59" w:rsidP="00EB5C42">
      <w:pPr>
        <w:pStyle w:val="NoSpacing"/>
        <w:ind w:left="1440"/>
        <w:rPr>
          <w:rFonts w:cstheme="minorHAnsi"/>
        </w:rPr>
      </w:pPr>
      <w:r w:rsidRPr="00C84A59">
        <w:rPr>
          <w:rFonts w:cstheme="minorHAnsi"/>
        </w:rPr>
        <w:t>TENANT_SECURITY_MONGODB_COLLECTION_NAME</w:t>
      </w:r>
    </w:p>
    <w:p w14:paraId="329326AD" w14:textId="77777777" w:rsidR="00C84A59" w:rsidRPr="00C84A59" w:rsidRDefault="00C84A59" w:rsidP="00EB5C42">
      <w:pPr>
        <w:pStyle w:val="NoSpacing"/>
        <w:ind w:left="1440"/>
        <w:rPr>
          <w:rFonts w:cstheme="minorHAnsi"/>
        </w:rPr>
      </w:pPr>
      <w:r w:rsidRPr="00C84A59">
        <w:rPr>
          <w:rFonts w:cstheme="minorHAnsi"/>
        </w:rPr>
        <w:t>TENANT_SECURITY_MONGODB_NAME</w:t>
      </w:r>
    </w:p>
    <w:p w14:paraId="523F93DD" w14:textId="77777777" w:rsidR="00C84A59" w:rsidRPr="00C84A59" w:rsidRDefault="00C84A59" w:rsidP="00EB5C42">
      <w:pPr>
        <w:pStyle w:val="NoSpacing"/>
        <w:ind w:left="1440"/>
        <w:rPr>
          <w:rFonts w:cstheme="minorHAnsi"/>
        </w:rPr>
      </w:pPr>
      <w:r w:rsidRPr="00C84A59">
        <w:rPr>
          <w:rFonts w:cstheme="minorHAnsi"/>
        </w:rPr>
        <w:t>TENANT_SECURITY_MONGO_DB_SERVER</w:t>
      </w:r>
    </w:p>
    <w:p w14:paraId="403D666A" w14:textId="6C185708" w:rsidR="00C84A59" w:rsidRPr="0004493C" w:rsidRDefault="00C84A59" w:rsidP="00EB5C42">
      <w:pPr>
        <w:pStyle w:val="NoSpacing"/>
        <w:ind w:left="1440"/>
        <w:rPr>
          <w:rFonts w:cstheme="minorHAnsi"/>
        </w:rPr>
      </w:pPr>
      <w:r w:rsidRPr="00C84A59">
        <w:rPr>
          <w:rFonts w:cstheme="minorHAnsi"/>
        </w:rPr>
        <w:t>TENANT_SECURITY_MONGO_DB_SERVER_PORT</w:t>
      </w:r>
    </w:p>
    <w:p w14:paraId="1FB533B7" w14:textId="3E2F5765" w:rsidR="00816A86" w:rsidRDefault="00816A86" w:rsidP="0020659E">
      <w:pPr>
        <w:pStyle w:val="NoSpacing"/>
        <w:ind w:left="720"/>
        <w:rPr>
          <w:rFonts w:cstheme="minorHAnsi"/>
        </w:rPr>
      </w:pPr>
    </w:p>
    <w:p w14:paraId="3938A565" w14:textId="698EF35D" w:rsidR="0020659E" w:rsidRDefault="00CC2443" w:rsidP="0020659E">
      <w:pPr>
        <w:pStyle w:val="NoSpacing"/>
        <w:ind w:left="720"/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>To get the latest data from MongoDB onto your system</w:t>
      </w:r>
    </w:p>
    <w:p w14:paraId="2C1B1E90" w14:textId="277043BE" w:rsidR="00CC2443" w:rsidRDefault="00CC2443" w:rsidP="0020659E">
      <w:pPr>
        <w:pStyle w:val="NoSpacing"/>
        <w:ind w:left="720"/>
        <w:rPr>
          <w:rFonts w:cstheme="minorHAnsi"/>
          <w:b/>
          <w:u w:val="single"/>
        </w:rPr>
      </w:pPr>
    </w:p>
    <w:p w14:paraId="18E3AA2A" w14:textId="48FDCB64" w:rsidR="00CC2443" w:rsidRDefault="00CC2443" w:rsidP="00CC244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Open the command prompt.</w:t>
      </w:r>
    </w:p>
    <w:p w14:paraId="4B7099F6" w14:textId="3ACE5527" w:rsidR="00CC2443" w:rsidRDefault="00CC2443" w:rsidP="00CC244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Go to the location where the tenant security jar is present</w:t>
      </w:r>
    </w:p>
    <w:p w14:paraId="18A58C1E" w14:textId="3F7BD7FC" w:rsidR="00CC2443" w:rsidRDefault="00CC2443" w:rsidP="00CC2443">
      <w:pPr>
        <w:pStyle w:val="NoSpacing"/>
        <w:numPr>
          <w:ilvl w:val="0"/>
          <w:numId w:val="3"/>
        </w:numPr>
        <w:rPr>
          <w:rFonts w:cstheme="minorHAnsi"/>
        </w:rPr>
      </w:pPr>
      <w:r w:rsidRPr="00CC2443">
        <w:rPr>
          <w:rFonts w:cstheme="minorHAnsi"/>
        </w:rPr>
        <w:t xml:space="preserve">java -cp tenant-security-engine-19.01.1.0-SNAPSHOT-jar-with-dependencies.jar </w:t>
      </w:r>
      <w:proofErr w:type="spellStart"/>
      <w:r w:rsidRPr="00CC2443">
        <w:rPr>
          <w:rFonts w:cstheme="minorHAnsi"/>
        </w:rPr>
        <w:t>TenantSecurityEngine</w:t>
      </w:r>
      <w:proofErr w:type="spellEnd"/>
      <w:r w:rsidRPr="00CC2443">
        <w:rPr>
          <w:rFonts w:cstheme="minorHAnsi"/>
        </w:rPr>
        <w:t xml:space="preserve"> &lt;CONSUL_URL&gt; &lt;ENVIRONMENT&gt; &lt;COMPONENT_NAME&gt; &lt;FILEPATH&gt;</w:t>
      </w:r>
    </w:p>
    <w:p w14:paraId="0D19BB63" w14:textId="54A172B8" w:rsidR="00CC2443" w:rsidRPr="00CC2443" w:rsidRDefault="00CC2443" w:rsidP="00CC2443">
      <w:pPr>
        <w:pStyle w:val="NoSpacing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Now go to the file’s path and view the data.</w:t>
      </w:r>
    </w:p>
    <w:p w14:paraId="058DAA8F" w14:textId="77777777" w:rsidR="001E27F2" w:rsidRPr="008F08B1" w:rsidRDefault="001E27F2" w:rsidP="00CC2443">
      <w:pPr>
        <w:pStyle w:val="NoSpacing"/>
        <w:ind w:left="720"/>
        <w:rPr>
          <w:rFonts w:cstheme="minorHAnsi"/>
        </w:rPr>
      </w:pPr>
      <w:bookmarkStart w:id="0" w:name="_GoBack"/>
      <w:bookmarkEnd w:id="0"/>
    </w:p>
    <w:sectPr w:rsidR="001E27F2" w:rsidRPr="008F0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15BE8"/>
    <w:multiLevelType w:val="hybridMultilevel"/>
    <w:tmpl w:val="3358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F5A79"/>
    <w:multiLevelType w:val="hybridMultilevel"/>
    <w:tmpl w:val="0108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E56A54"/>
    <w:multiLevelType w:val="hybridMultilevel"/>
    <w:tmpl w:val="1090EB5A"/>
    <w:lvl w:ilvl="0" w:tplc="935233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S0MDaxMDEzNDc0MzBQ0lEKTi0uzszPAykwqQUAWrH+2ywAAAA="/>
  </w:docVars>
  <w:rsids>
    <w:rsidRoot w:val="00ED5A30"/>
    <w:rsid w:val="0004493C"/>
    <w:rsid w:val="00130684"/>
    <w:rsid w:val="001E27F2"/>
    <w:rsid w:val="0020659E"/>
    <w:rsid w:val="003C0C30"/>
    <w:rsid w:val="005A3254"/>
    <w:rsid w:val="00816A86"/>
    <w:rsid w:val="008F08B1"/>
    <w:rsid w:val="00AD7B01"/>
    <w:rsid w:val="00B20477"/>
    <w:rsid w:val="00C84A59"/>
    <w:rsid w:val="00CC2443"/>
    <w:rsid w:val="00EB5C42"/>
    <w:rsid w:val="00ED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E5EFD"/>
  <w15:chartTrackingRefBased/>
  <w15:docId w15:val="{47928D0E-BED4-4FEF-BE6F-7F63D2AC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08B1"/>
    <w:rPr>
      <w:color w:val="0000FF"/>
      <w:u w:val="single"/>
    </w:rPr>
  </w:style>
  <w:style w:type="paragraph" w:styleId="NoSpacing">
    <w:name w:val="No Spacing"/>
    <w:uiPriority w:val="1"/>
    <w:qFormat/>
    <w:rsid w:val="008F08B1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5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0659E"/>
  </w:style>
  <w:style w:type="character" w:customStyle="1" w:styleId="pun">
    <w:name w:val="pun"/>
    <w:basedOn w:val="DefaultParagraphFont"/>
    <w:rsid w:val="0020659E"/>
  </w:style>
  <w:style w:type="character" w:customStyle="1" w:styleId="typ">
    <w:name w:val="typ"/>
    <w:basedOn w:val="DefaultParagraphFont"/>
    <w:rsid w:val="00206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procurement_zycus/zycusutil-bond/branch/eCatalog-release-18.06.1.0-tenant-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11425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Amarnath</dc:creator>
  <cp:keywords/>
  <dc:description/>
  <cp:lastModifiedBy>T Amarnath</cp:lastModifiedBy>
  <cp:revision>14</cp:revision>
  <dcterms:created xsi:type="dcterms:W3CDTF">2019-04-08T07:51:00Z</dcterms:created>
  <dcterms:modified xsi:type="dcterms:W3CDTF">2019-06-21T10:04:00Z</dcterms:modified>
</cp:coreProperties>
</file>