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2975" w14:textId="4087E153" w:rsidR="00DB4398" w:rsidRPr="00DB4398" w:rsidRDefault="00DB4398" w:rsidP="00DB439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Avenir" w:eastAsia="Times New Roman" w:hAnsi="Avenir" w:cs="Times New Roman"/>
          <w:sz w:val="44"/>
          <w:szCs w:val="44"/>
        </w:rPr>
        <w:t>Amar</w:t>
      </w:r>
      <w:r w:rsidRPr="00DB4398">
        <w:rPr>
          <w:rFonts w:ascii="Avenir" w:eastAsia="Times New Roman" w:hAnsi="Avenir" w:cs="Times New Roman"/>
          <w:sz w:val="44"/>
          <w:szCs w:val="44"/>
        </w:rPr>
        <w:t xml:space="preserve"> </w:t>
      </w:r>
      <w:r>
        <w:rPr>
          <w:rFonts w:ascii="Avenir" w:eastAsia="Times New Roman" w:hAnsi="Avenir" w:cs="Times New Roman"/>
          <w:sz w:val="44"/>
          <w:szCs w:val="44"/>
        </w:rPr>
        <w:t>Ojha</w:t>
      </w:r>
    </w:p>
    <w:p w14:paraId="6B0638D4" w14:textId="2D1E0599" w:rsidR="005F7F54" w:rsidRPr="00DB4398" w:rsidRDefault="00C34FF1" w:rsidP="00870F39">
      <w:pPr>
        <w:spacing w:before="100" w:beforeAutospacing="1" w:after="100" w:afterAutospacing="1"/>
        <w:jc w:val="center"/>
        <w:rPr>
          <w:rFonts w:ascii="Avenir" w:eastAsia="Times New Roman" w:hAnsi="Avenir" w:cs="Times New Roman"/>
          <w:color w:val="0000FF"/>
          <w:sz w:val="20"/>
          <w:szCs w:val="20"/>
        </w:rPr>
      </w:pPr>
      <w:r>
        <w:rPr>
          <w:rFonts w:ascii="Avenir" w:eastAsia="Times New Roman" w:hAnsi="Avenir" w:cs="Times New Roman"/>
          <w:sz w:val="20"/>
          <w:szCs w:val="20"/>
        </w:rPr>
        <w:t>Loeffler Building</w:t>
      </w:r>
      <w:r w:rsidR="00DB4398" w:rsidRPr="00DB4398">
        <w:rPr>
          <w:rFonts w:ascii="Avenir" w:eastAsia="Times New Roman" w:hAnsi="Avenir" w:cs="Times New Roman"/>
          <w:sz w:val="20"/>
          <w:szCs w:val="20"/>
        </w:rPr>
        <w:t xml:space="preserve">, </w:t>
      </w:r>
      <w:r>
        <w:rPr>
          <w:rFonts w:ascii="Avenir" w:eastAsia="Times New Roman" w:hAnsi="Avenir" w:cs="Times New Roman"/>
          <w:sz w:val="20"/>
          <w:szCs w:val="20"/>
        </w:rPr>
        <w:t>1</w:t>
      </w:r>
      <w:r w:rsidR="00DB4398" w:rsidRPr="00DB4398">
        <w:rPr>
          <w:rFonts w:ascii="Avenir" w:eastAsia="Times New Roman" w:hAnsi="Avenir" w:cs="Times New Roman"/>
          <w:sz w:val="20"/>
          <w:szCs w:val="20"/>
        </w:rPr>
        <w:t>2</w:t>
      </w:r>
      <w:r>
        <w:rPr>
          <w:rFonts w:ascii="Avenir" w:eastAsia="Times New Roman" w:hAnsi="Avenir" w:cs="Times New Roman"/>
          <w:sz w:val="20"/>
          <w:szCs w:val="20"/>
        </w:rPr>
        <w:t>1</w:t>
      </w:r>
      <w:r w:rsidR="00DB4398" w:rsidRPr="00DB4398">
        <w:rPr>
          <w:rFonts w:ascii="Avenir" w:eastAsia="Times New Roman" w:hAnsi="Avenir" w:cs="Times New Roman"/>
          <w:sz w:val="20"/>
          <w:szCs w:val="20"/>
        </w:rPr>
        <w:t xml:space="preserve"> </w:t>
      </w:r>
      <w:proofErr w:type="spellStart"/>
      <w:r>
        <w:rPr>
          <w:rFonts w:ascii="Avenir" w:eastAsia="Times New Roman" w:hAnsi="Avenir" w:cs="Times New Roman"/>
          <w:sz w:val="20"/>
          <w:szCs w:val="20"/>
        </w:rPr>
        <w:t>Meyran</w:t>
      </w:r>
      <w:proofErr w:type="spellEnd"/>
      <w:r w:rsidR="00DB4398" w:rsidRPr="00DB4398">
        <w:rPr>
          <w:rFonts w:ascii="Avenir" w:eastAsia="Times New Roman" w:hAnsi="Avenir" w:cs="Times New Roman"/>
          <w:sz w:val="20"/>
          <w:szCs w:val="20"/>
        </w:rPr>
        <w:t xml:space="preserve"> Ave.</w:t>
      </w:r>
      <w:r>
        <w:rPr>
          <w:rFonts w:ascii="Avenir" w:eastAsia="Times New Roman" w:hAnsi="Avenir" w:cs="Times New Roman"/>
          <w:sz w:val="20"/>
          <w:szCs w:val="20"/>
        </w:rPr>
        <w:br/>
        <w:t>Pittsburgh</w:t>
      </w:r>
      <w:r w:rsidR="00DB4398" w:rsidRPr="00DB4398">
        <w:rPr>
          <w:rFonts w:ascii="Avenir" w:eastAsia="Times New Roman" w:hAnsi="Avenir" w:cs="Times New Roman"/>
          <w:sz w:val="20"/>
          <w:szCs w:val="20"/>
        </w:rPr>
        <w:t xml:space="preserve">, </w:t>
      </w:r>
      <w:r>
        <w:rPr>
          <w:rFonts w:ascii="Avenir" w:eastAsia="Times New Roman" w:hAnsi="Avenir" w:cs="Times New Roman"/>
          <w:sz w:val="20"/>
          <w:szCs w:val="20"/>
        </w:rPr>
        <w:t>PA</w:t>
      </w:r>
      <w:r w:rsidR="00DB4398" w:rsidRPr="00DB4398">
        <w:rPr>
          <w:rFonts w:ascii="Avenir" w:eastAsia="Times New Roman" w:hAnsi="Avenir" w:cs="Times New Roman"/>
          <w:sz w:val="20"/>
          <w:szCs w:val="20"/>
        </w:rPr>
        <w:t xml:space="preserve">, USA </w:t>
      </w:r>
      <w:r>
        <w:rPr>
          <w:rFonts w:ascii="Avenir" w:eastAsia="Times New Roman" w:hAnsi="Avenir" w:cs="Times New Roman"/>
          <w:sz w:val="20"/>
          <w:szCs w:val="20"/>
        </w:rPr>
        <w:br/>
      </w:r>
      <w:r>
        <w:rPr>
          <w:rFonts w:ascii="Avenir" w:eastAsia="Times New Roman" w:hAnsi="Avenir" w:cs="Times New Roman"/>
          <w:color w:val="0000FF"/>
          <w:sz w:val="20"/>
          <w:szCs w:val="20"/>
        </w:rPr>
        <w:t>amo80</w:t>
      </w:r>
      <w:r w:rsidR="00DB4398" w:rsidRPr="00DB4398">
        <w:rPr>
          <w:rFonts w:ascii="Avenir" w:eastAsia="Times New Roman" w:hAnsi="Avenir" w:cs="Times New Roman"/>
          <w:color w:val="0000FF"/>
          <w:sz w:val="20"/>
          <w:szCs w:val="20"/>
        </w:rPr>
        <w:t>@</w:t>
      </w:r>
      <w:r>
        <w:rPr>
          <w:rFonts w:ascii="Avenir" w:eastAsia="Times New Roman" w:hAnsi="Avenir" w:cs="Times New Roman"/>
          <w:color w:val="0000FF"/>
          <w:sz w:val="20"/>
          <w:szCs w:val="20"/>
        </w:rPr>
        <w:t>pitt</w:t>
      </w:r>
      <w:r w:rsidR="00DB4398" w:rsidRPr="00DB4398">
        <w:rPr>
          <w:rFonts w:ascii="Avenir" w:eastAsia="Times New Roman" w:hAnsi="Avenir" w:cs="Times New Roman"/>
          <w:color w:val="0000FF"/>
          <w:sz w:val="20"/>
          <w:szCs w:val="20"/>
        </w:rPr>
        <w:t xml:space="preserve">.edu </w:t>
      </w:r>
      <w:r>
        <w:rPr>
          <w:rFonts w:ascii="Avenir" w:eastAsia="Times New Roman" w:hAnsi="Avenir" w:cs="Times New Roman"/>
          <w:color w:val="0000FF"/>
          <w:sz w:val="20"/>
          <w:szCs w:val="20"/>
        </w:rPr>
        <w:br/>
        <w:t>amarojha</w:t>
      </w:r>
      <w:r w:rsidR="00DB4398" w:rsidRPr="00DB4398">
        <w:rPr>
          <w:rFonts w:ascii="Avenir" w:eastAsia="Times New Roman" w:hAnsi="Avenir" w:cs="Times New Roman"/>
          <w:color w:val="0000FF"/>
          <w:sz w:val="20"/>
          <w:szCs w:val="20"/>
        </w:rPr>
        <w:t>.github.io</w:t>
      </w:r>
    </w:p>
    <w:p w14:paraId="615C8735" w14:textId="1DEBCD53" w:rsidR="00DB4398" w:rsidRPr="00DB4398" w:rsidRDefault="006A57D7" w:rsidP="00215F8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Avenir" w:eastAsia="Times New Roman" w:hAnsi="Avenir" w:cs="Times New Roman"/>
          <w:b/>
          <w:bCs/>
          <w:sz w:val="28"/>
          <w:szCs w:val="28"/>
        </w:rPr>
        <w:br/>
      </w:r>
      <w:r w:rsidR="00DB4398" w:rsidRPr="00DB4398">
        <w:rPr>
          <w:rFonts w:ascii="Avenir" w:eastAsia="Times New Roman" w:hAnsi="Avenir" w:cs="Times New Roman"/>
          <w:b/>
          <w:bCs/>
          <w:sz w:val="28"/>
          <w:szCs w:val="28"/>
        </w:rPr>
        <w:t>education</w:t>
      </w:r>
    </w:p>
    <w:p w14:paraId="5B6FEFB4" w14:textId="3B611AF1" w:rsidR="00501B04" w:rsidRDefault="00DB4398" w:rsidP="00501B04">
      <w:pPr>
        <w:spacing w:before="100" w:beforeAutospacing="1" w:after="100" w:afterAutospacing="1"/>
        <w:ind w:left="2160" w:hanging="2160"/>
        <w:rPr>
          <w:rFonts w:ascii="Avenir" w:eastAsia="Times New Roman" w:hAnsi="Avenir" w:cs="Times New Roman"/>
          <w:sz w:val="22"/>
          <w:szCs w:val="22"/>
        </w:rPr>
      </w:pPr>
      <w:r w:rsidRPr="00DB4398">
        <w:rPr>
          <w:rFonts w:ascii="Avenir" w:eastAsia="Times New Roman" w:hAnsi="Avenir" w:cs="Times New Roman"/>
          <w:sz w:val="22"/>
          <w:szCs w:val="22"/>
        </w:rPr>
        <w:t>201</w:t>
      </w:r>
      <w:r w:rsidR="00501B04">
        <w:rPr>
          <w:rFonts w:ascii="Avenir" w:eastAsia="Times New Roman" w:hAnsi="Avenir" w:cs="Times New Roman"/>
          <w:sz w:val="22"/>
          <w:szCs w:val="22"/>
        </w:rPr>
        <w:t>9</w:t>
      </w:r>
      <w:r w:rsidRPr="00DB4398">
        <w:rPr>
          <w:rFonts w:ascii="Avenir" w:eastAsia="Times New Roman" w:hAnsi="Avenir" w:cs="Times New Roman"/>
          <w:sz w:val="22"/>
          <w:szCs w:val="22"/>
        </w:rPr>
        <w:t>-present</w:t>
      </w:r>
      <w:r w:rsidR="005F7F54">
        <w:rPr>
          <w:rFonts w:ascii="Avenir" w:eastAsia="Times New Roman" w:hAnsi="Avenir" w:cs="Times New Roman"/>
          <w:sz w:val="22"/>
          <w:szCs w:val="22"/>
        </w:rPr>
        <w:tab/>
      </w:r>
      <w:r w:rsidRPr="00DB4398">
        <w:rPr>
          <w:rFonts w:ascii="Avenir" w:eastAsia="Times New Roman" w:hAnsi="Avenir" w:cs="Times New Roman"/>
          <w:sz w:val="22"/>
          <w:szCs w:val="22"/>
        </w:rPr>
        <w:t>University</w:t>
      </w:r>
      <w:r w:rsidR="00501B04">
        <w:rPr>
          <w:rFonts w:ascii="Avenir" w:eastAsia="Times New Roman" w:hAnsi="Avenir" w:cs="Times New Roman"/>
          <w:sz w:val="22"/>
          <w:szCs w:val="22"/>
        </w:rPr>
        <w:t xml:space="preserve"> of Pittsburgh</w:t>
      </w:r>
      <w:r w:rsidRPr="00DB4398">
        <w:rPr>
          <w:rFonts w:ascii="Avenir" w:eastAsia="Times New Roman" w:hAnsi="Avenir" w:cs="Times New Roman"/>
          <w:sz w:val="22"/>
          <w:szCs w:val="22"/>
        </w:rPr>
        <w:t xml:space="preserve">, </w:t>
      </w:r>
      <w:r w:rsidR="00501B04">
        <w:rPr>
          <w:rFonts w:ascii="Avenir" w:eastAsia="Times New Roman" w:hAnsi="Avenir" w:cs="Times New Roman"/>
          <w:sz w:val="22"/>
          <w:szCs w:val="22"/>
        </w:rPr>
        <w:t>Pittsburgh</w:t>
      </w:r>
      <w:r w:rsidRPr="00DB4398">
        <w:rPr>
          <w:rFonts w:ascii="Avenir" w:eastAsia="Times New Roman" w:hAnsi="Avenir" w:cs="Times New Roman"/>
          <w:sz w:val="22"/>
          <w:szCs w:val="22"/>
        </w:rPr>
        <w:t xml:space="preserve">, </w:t>
      </w:r>
      <w:r w:rsidR="00501B04">
        <w:rPr>
          <w:rFonts w:ascii="Avenir" w:eastAsia="Times New Roman" w:hAnsi="Avenir" w:cs="Times New Roman"/>
          <w:sz w:val="22"/>
          <w:szCs w:val="22"/>
        </w:rPr>
        <w:t>PA</w:t>
      </w:r>
      <w:r w:rsidRPr="00DB4398">
        <w:rPr>
          <w:rFonts w:ascii="Avenir" w:eastAsia="Times New Roman" w:hAnsi="Avenir" w:cs="Times New Roman"/>
          <w:sz w:val="22"/>
          <w:szCs w:val="22"/>
        </w:rPr>
        <w:t xml:space="preserve">, USA </w:t>
      </w:r>
      <w:r w:rsidR="005F7F54">
        <w:rPr>
          <w:rFonts w:ascii="Avenir" w:eastAsia="Times New Roman" w:hAnsi="Avenir" w:cs="Times New Roman"/>
          <w:sz w:val="22"/>
          <w:szCs w:val="22"/>
        </w:rPr>
        <w:tab/>
      </w:r>
      <w:r w:rsidR="005F7F54">
        <w:rPr>
          <w:rFonts w:ascii="Avenir" w:eastAsia="Times New Roman" w:hAnsi="Avenir" w:cs="Times New Roman"/>
          <w:sz w:val="22"/>
          <w:szCs w:val="22"/>
        </w:rPr>
        <w:br/>
      </w:r>
      <w:r w:rsidRPr="00DB4398">
        <w:rPr>
          <w:rFonts w:ascii="Avenir" w:eastAsia="Times New Roman" w:hAnsi="Avenir" w:cs="Times New Roman"/>
          <w:sz w:val="22"/>
          <w:szCs w:val="22"/>
        </w:rPr>
        <w:t xml:space="preserve">PhD in </w:t>
      </w:r>
      <w:r w:rsidR="00501B04">
        <w:rPr>
          <w:rFonts w:ascii="Avenir" w:eastAsia="Times New Roman" w:hAnsi="Avenir" w:cs="Times New Roman"/>
          <w:sz w:val="22"/>
          <w:szCs w:val="22"/>
        </w:rPr>
        <w:t>Neuroscience</w:t>
      </w:r>
      <w:r w:rsidRPr="00DB4398">
        <w:rPr>
          <w:rFonts w:ascii="Avenir" w:eastAsia="Times New Roman" w:hAnsi="Avenir" w:cs="Times New Roman"/>
          <w:sz w:val="22"/>
          <w:szCs w:val="22"/>
        </w:rPr>
        <w:t xml:space="preserve"> </w:t>
      </w:r>
      <w:r w:rsidR="00501B04">
        <w:rPr>
          <w:rFonts w:ascii="Avenir" w:eastAsia="Times New Roman" w:hAnsi="Avenir" w:cs="Times New Roman"/>
          <w:sz w:val="22"/>
          <w:szCs w:val="22"/>
        </w:rPr>
        <w:br/>
        <w:t xml:space="preserve">Advisors: Beatriz Luna &amp; Cecile Ladouceur </w:t>
      </w:r>
    </w:p>
    <w:p w14:paraId="198BA245" w14:textId="177C8845" w:rsidR="000B7E6F" w:rsidRDefault="000B7E6F" w:rsidP="000B7E6F">
      <w:pPr>
        <w:spacing w:before="100" w:beforeAutospacing="1" w:after="100" w:afterAutospacing="1"/>
        <w:ind w:left="2160" w:hanging="2160"/>
        <w:rPr>
          <w:rFonts w:ascii="Avenir" w:eastAsia="Times New Roman" w:hAnsi="Avenir" w:cs="Times New Roman"/>
          <w:sz w:val="22"/>
          <w:szCs w:val="22"/>
        </w:rPr>
      </w:pPr>
      <w:r>
        <w:rPr>
          <w:rFonts w:ascii="Avenir" w:eastAsia="Times New Roman" w:hAnsi="Avenir" w:cs="Times New Roman"/>
          <w:sz w:val="22"/>
          <w:szCs w:val="22"/>
        </w:rPr>
        <w:t>2019-present</w:t>
      </w:r>
      <w:r>
        <w:rPr>
          <w:rFonts w:ascii="Avenir" w:eastAsia="Times New Roman" w:hAnsi="Avenir" w:cs="Times New Roman"/>
          <w:sz w:val="22"/>
          <w:szCs w:val="22"/>
        </w:rPr>
        <w:tab/>
        <w:t>Center for the Neural Basis of Cognition</w:t>
      </w:r>
      <w:r>
        <w:rPr>
          <w:rFonts w:ascii="Avenir" w:eastAsia="Times New Roman" w:hAnsi="Avenir" w:cs="Times New Roman"/>
          <w:sz w:val="22"/>
          <w:szCs w:val="22"/>
        </w:rPr>
        <w:br/>
        <w:t>Carnegie Mellon University &amp; University of Pittsburgh</w:t>
      </w:r>
      <w:r>
        <w:rPr>
          <w:rFonts w:ascii="Avenir" w:eastAsia="Times New Roman" w:hAnsi="Avenir" w:cs="Times New Roman"/>
          <w:sz w:val="22"/>
          <w:szCs w:val="22"/>
        </w:rPr>
        <w:br/>
        <w:t>Graduate Certificate Training Program</w:t>
      </w:r>
    </w:p>
    <w:p w14:paraId="169AD886" w14:textId="118C85D0" w:rsidR="003A1BA6" w:rsidRPr="00DB4398" w:rsidRDefault="003A1BA6" w:rsidP="003A1BA6">
      <w:pPr>
        <w:spacing w:before="100" w:beforeAutospacing="1" w:after="100" w:afterAutospacing="1"/>
        <w:ind w:left="2160" w:hanging="2160"/>
        <w:rPr>
          <w:rFonts w:ascii="Avenir" w:eastAsia="Times New Roman" w:hAnsi="Avenir" w:cs="Times New Roman"/>
          <w:sz w:val="22"/>
          <w:szCs w:val="22"/>
        </w:rPr>
      </w:pPr>
      <w:r>
        <w:rPr>
          <w:rFonts w:ascii="Avenir" w:eastAsia="Times New Roman" w:hAnsi="Avenir" w:cs="Times New Roman"/>
          <w:sz w:val="22"/>
          <w:szCs w:val="22"/>
        </w:rPr>
        <w:t>2013-2017</w:t>
      </w:r>
      <w:r>
        <w:rPr>
          <w:rFonts w:ascii="Avenir" w:eastAsia="Times New Roman" w:hAnsi="Avenir" w:cs="Times New Roman"/>
          <w:sz w:val="22"/>
          <w:szCs w:val="22"/>
        </w:rPr>
        <w:tab/>
        <w:t>Bates College, Lewison, ME, USA</w:t>
      </w:r>
      <w:r>
        <w:rPr>
          <w:rFonts w:ascii="Avenir" w:eastAsia="Times New Roman" w:hAnsi="Avenir" w:cs="Times New Roman"/>
          <w:sz w:val="22"/>
          <w:szCs w:val="22"/>
        </w:rPr>
        <w:br/>
        <w:t xml:space="preserve">BA in Neuroscience </w:t>
      </w:r>
      <w:r>
        <w:rPr>
          <w:rFonts w:ascii="Avenir" w:eastAsia="Times New Roman" w:hAnsi="Avenir" w:cs="Times New Roman"/>
          <w:sz w:val="22"/>
          <w:szCs w:val="22"/>
        </w:rPr>
        <w:br/>
        <w:t>BA in Philosophy</w:t>
      </w:r>
      <w:r w:rsidR="001301A4">
        <w:rPr>
          <w:rFonts w:ascii="Avenir" w:eastAsia="Times New Roman" w:hAnsi="Avenir" w:cs="Times New Roman"/>
          <w:sz w:val="22"/>
          <w:szCs w:val="22"/>
        </w:rPr>
        <w:br/>
        <w:t>Advisors: Jason Castro &amp; Susan Stark</w:t>
      </w:r>
      <w:r w:rsidR="001301A4">
        <w:rPr>
          <w:rFonts w:ascii="Avenir" w:eastAsia="Times New Roman" w:hAnsi="Avenir" w:cs="Times New Roman"/>
          <w:sz w:val="22"/>
          <w:szCs w:val="22"/>
        </w:rPr>
        <w:tab/>
      </w:r>
      <w:r w:rsidR="001301A4">
        <w:rPr>
          <w:rFonts w:ascii="Avenir" w:eastAsia="Times New Roman" w:hAnsi="Avenir" w:cs="Times New Roman"/>
          <w:sz w:val="22"/>
          <w:szCs w:val="22"/>
        </w:rPr>
        <w:tab/>
      </w:r>
    </w:p>
    <w:p w14:paraId="721F0653" w14:textId="0082DA70" w:rsidR="00DB4398" w:rsidRPr="00DB4398" w:rsidRDefault="00DB4398" w:rsidP="00215F8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DB4398">
        <w:rPr>
          <w:rFonts w:ascii="Avenir" w:eastAsia="Times New Roman" w:hAnsi="Avenir" w:cs="Times New Roman"/>
          <w:b/>
          <w:bCs/>
          <w:sz w:val="28"/>
          <w:szCs w:val="28"/>
        </w:rPr>
        <w:t>research experience</w:t>
      </w:r>
    </w:p>
    <w:p w14:paraId="712E3895" w14:textId="767764E9" w:rsidR="000B7E6F" w:rsidRDefault="000B7E6F" w:rsidP="000B7E6F">
      <w:pPr>
        <w:spacing w:before="100" w:beforeAutospacing="1" w:after="100" w:afterAutospacing="1"/>
        <w:ind w:left="2160" w:hanging="2160"/>
        <w:rPr>
          <w:rFonts w:ascii="Avenir" w:eastAsia="Times New Roman" w:hAnsi="Avenir" w:cs="Times New Roman"/>
          <w:sz w:val="22"/>
          <w:szCs w:val="22"/>
        </w:rPr>
      </w:pPr>
      <w:r>
        <w:rPr>
          <w:rFonts w:ascii="Avenir" w:eastAsia="Times New Roman" w:hAnsi="Avenir" w:cs="Times New Roman"/>
          <w:sz w:val="22"/>
          <w:szCs w:val="22"/>
        </w:rPr>
        <w:t>2019-present</w:t>
      </w:r>
      <w:r>
        <w:rPr>
          <w:rFonts w:ascii="Avenir" w:eastAsia="Times New Roman" w:hAnsi="Avenir" w:cs="Times New Roman"/>
          <w:sz w:val="22"/>
          <w:szCs w:val="22"/>
        </w:rPr>
        <w:tab/>
        <w:t>University of Pittsburgh, Pittsburgh, PA, USA</w:t>
      </w:r>
      <w:r>
        <w:rPr>
          <w:rFonts w:ascii="Avenir" w:eastAsia="Times New Roman" w:hAnsi="Avenir" w:cs="Times New Roman"/>
          <w:sz w:val="22"/>
          <w:szCs w:val="22"/>
        </w:rPr>
        <w:br/>
        <w:t>Graduate Student Researcher</w:t>
      </w:r>
      <w:r>
        <w:rPr>
          <w:rFonts w:ascii="Avenir" w:eastAsia="Times New Roman" w:hAnsi="Avenir" w:cs="Times New Roman"/>
          <w:sz w:val="22"/>
          <w:szCs w:val="22"/>
        </w:rPr>
        <w:br/>
        <w:t>Advisors: Beatriz Luna &amp; Cecile Ladouceur</w:t>
      </w:r>
    </w:p>
    <w:p w14:paraId="36D00EA6" w14:textId="651FED2C" w:rsidR="00DB4398" w:rsidRDefault="00DB4398" w:rsidP="00215F84">
      <w:pPr>
        <w:spacing w:before="100" w:beforeAutospacing="1" w:after="100" w:afterAutospacing="1"/>
        <w:ind w:left="2160" w:hanging="2160"/>
        <w:rPr>
          <w:rFonts w:ascii="Avenir" w:eastAsia="Times New Roman" w:hAnsi="Avenir" w:cs="Times New Roman"/>
          <w:sz w:val="22"/>
          <w:szCs w:val="22"/>
        </w:rPr>
      </w:pPr>
      <w:r w:rsidRPr="00DB4398">
        <w:rPr>
          <w:rFonts w:ascii="Avenir" w:eastAsia="Times New Roman" w:hAnsi="Avenir" w:cs="Times New Roman"/>
          <w:sz w:val="22"/>
          <w:szCs w:val="22"/>
        </w:rPr>
        <w:t>201</w:t>
      </w:r>
      <w:r w:rsidR="00215F84">
        <w:rPr>
          <w:rFonts w:ascii="Avenir" w:eastAsia="Times New Roman" w:hAnsi="Avenir" w:cs="Times New Roman"/>
          <w:sz w:val="22"/>
          <w:szCs w:val="22"/>
        </w:rPr>
        <w:t>7</w:t>
      </w:r>
      <w:r w:rsidRPr="00DB4398">
        <w:rPr>
          <w:rFonts w:ascii="Avenir" w:eastAsia="Times New Roman" w:hAnsi="Avenir" w:cs="Times New Roman"/>
          <w:sz w:val="22"/>
          <w:szCs w:val="22"/>
        </w:rPr>
        <w:t>-201</w:t>
      </w:r>
      <w:r w:rsidR="00215F84">
        <w:rPr>
          <w:rFonts w:ascii="Avenir" w:eastAsia="Times New Roman" w:hAnsi="Avenir" w:cs="Times New Roman"/>
          <w:sz w:val="22"/>
          <w:szCs w:val="22"/>
        </w:rPr>
        <w:t>9</w:t>
      </w:r>
      <w:r w:rsidRPr="00DB4398">
        <w:rPr>
          <w:rFonts w:ascii="Avenir" w:eastAsia="Times New Roman" w:hAnsi="Avenir" w:cs="Times New Roman"/>
          <w:sz w:val="22"/>
          <w:szCs w:val="22"/>
        </w:rPr>
        <w:t xml:space="preserve"> </w:t>
      </w:r>
      <w:r w:rsidR="00215F84">
        <w:rPr>
          <w:rFonts w:ascii="Avenir" w:eastAsia="Times New Roman" w:hAnsi="Avenir" w:cs="Times New Roman"/>
          <w:sz w:val="22"/>
          <w:szCs w:val="22"/>
        </w:rPr>
        <w:tab/>
      </w:r>
      <w:r w:rsidRPr="00DB4398">
        <w:rPr>
          <w:rFonts w:ascii="Avenir" w:eastAsia="Times New Roman" w:hAnsi="Avenir" w:cs="Times New Roman"/>
          <w:sz w:val="22"/>
          <w:szCs w:val="22"/>
        </w:rPr>
        <w:t xml:space="preserve">Stanford University, Stanford, CA, USA </w:t>
      </w:r>
      <w:r w:rsidR="00215F84">
        <w:rPr>
          <w:rFonts w:ascii="Avenir" w:eastAsia="Times New Roman" w:hAnsi="Avenir" w:cs="Times New Roman"/>
          <w:sz w:val="22"/>
          <w:szCs w:val="22"/>
        </w:rPr>
        <w:br/>
      </w:r>
      <w:r w:rsidRPr="00DB4398">
        <w:rPr>
          <w:rFonts w:ascii="Avenir" w:eastAsia="Times New Roman" w:hAnsi="Avenir" w:cs="Times New Roman"/>
          <w:sz w:val="22"/>
          <w:szCs w:val="22"/>
        </w:rPr>
        <w:t xml:space="preserve">Full-time Research </w:t>
      </w:r>
      <w:r w:rsidR="00215F84">
        <w:rPr>
          <w:rFonts w:ascii="Avenir" w:eastAsia="Times New Roman" w:hAnsi="Avenir" w:cs="Times New Roman"/>
          <w:sz w:val="22"/>
          <w:szCs w:val="22"/>
        </w:rPr>
        <w:t>Coordinator</w:t>
      </w:r>
      <w:r w:rsidRPr="00DB4398">
        <w:rPr>
          <w:rFonts w:ascii="Avenir" w:eastAsia="Times New Roman" w:hAnsi="Avenir" w:cs="Times New Roman"/>
          <w:sz w:val="22"/>
          <w:szCs w:val="22"/>
        </w:rPr>
        <w:t xml:space="preserve"> </w:t>
      </w:r>
      <w:r w:rsidR="00215F84">
        <w:rPr>
          <w:rFonts w:ascii="Times New Roman" w:eastAsia="Times New Roman" w:hAnsi="Times New Roman" w:cs="Times New Roman"/>
        </w:rPr>
        <w:br/>
      </w:r>
      <w:r w:rsidRPr="00DB4398">
        <w:rPr>
          <w:rFonts w:ascii="Avenir" w:eastAsia="Times New Roman" w:hAnsi="Avenir" w:cs="Times New Roman"/>
          <w:sz w:val="22"/>
          <w:szCs w:val="22"/>
        </w:rPr>
        <w:t xml:space="preserve">Advisor: </w:t>
      </w:r>
      <w:r w:rsidR="00215F84">
        <w:rPr>
          <w:rFonts w:ascii="Avenir" w:eastAsia="Times New Roman" w:hAnsi="Avenir" w:cs="Times New Roman"/>
          <w:sz w:val="22"/>
          <w:szCs w:val="22"/>
        </w:rPr>
        <w:t>Ian Gotlib</w:t>
      </w:r>
      <w:r w:rsidRPr="00DB4398">
        <w:rPr>
          <w:rFonts w:ascii="Avenir" w:eastAsia="Times New Roman" w:hAnsi="Avenir" w:cs="Times New Roman"/>
          <w:sz w:val="22"/>
          <w:szCs w:val="22"/>
        </w:rPr>
        <w:t xml:space="preserve"> </w:t>
      </w:r>
    </w:p>
    <w:p w14:paraId="695DA3F4" w14:textId="7F24C1DB" w:rsidR="00215F84" w:rsidRDefault="00215F84" w:rsidP="00215F84">
      <w:pPr>
        <w:spacing w:before="100" w:beforeAutospacing="1" w:after="100" w:afterAutospacing="1"/>
        <w:ind w:left="2160" w:hanging="2160"/>
        <w:rPr>
          <w:rFonts w:ascii="Avenir" w:eastAsia="Times New Roman" w:hAnsi="Avenir" w:cs="Times New Roman"/>
          <w:sz w:val="22"/>
          <w:szCs w:val="22"/>
        </w:rPr>
      </w:pPr>
      <w:r>
        <w:rPr>
          <w:rFonts w:ascii="Avenir" w:eastAsia="Times New Roman" w:hAnsi="Avenir" w:cs="Times New Roman"/>
          <w:sz w:val="22"/>
          <w:szCs w:val="22"/>
        </w:rPr>
        <w:t>2016</w:t>
      </w:r>
      <w:r>
        <w:rPr>
          <w:rFonts w:ascii="Avenir" w:eastAsia="Times New Roman" w:hAnsi="Avenir" w:cs="Times New Roman"/>
          <w:sz w:val="22"/>
          <w:szCs w:val="22"/>
        </w:rPr>
        <w:tab/>
        <w:t>Georgetown University, Washington D.C., USA</w:t>
      </w:r>
      <w:r>
        <w:rPr>
          <w:rFonts w:ascii="Avenir" w:eastAsia="Times New Roman" w:hAnsi="Avenir" w:cs="Times New Roman"/>
          <w:sz w:val="22"/>
          <w:szCs w:val="22"/>
        </w:rPr>
        <w:br/>
        <w:t>Part-time Research Assistant</w:t>
      </w:r>
      <w:r>
        <w:rPr>
          <w:rFonts w:ascii="Avenir" w:eastAsia="Times New Roman" w:hAnsi="Avenir" w:cs="Times New Roman"/>
          <w:sz w:val="22"/>
          <w:szCs w:val="22"/>
        </w:rPr>
        <w:br/>
        <w:t>Advisor: Adam Green</w:t>
      </w:r>
    </w:p>
    <w:p w14:paraId="402DFAD3" w14:textId="2D9618B3" w:rsidR="00215F84" w:rsidRPr="00DB4398" w:rsidRDefault="00215F84" w:rsidP="00215F84">
      <w:pPr>
        <w:spacing w:before="100" w:beforeAutospacing="1" w:after="100" w:afterAutospacing="1"/>
        <w:ind w:left="2160" w:hanging="2160"/>
        <w:rPr>
          <w:rFonts w:ascii="Times New Roman" w:eastAsia="Times New Roman" w:hAnsi="Times New Roman" w:cs="Times New Roman"/>
        </w:rPr>
      </w:pPr>
      <w:r>
        <w:rPr>
          <w:rFonts w:ascii="Avenir" w:eastAsia="Times New Roman" w:hAnsi="Avenir" w:cs="Times New Roman"/>
          <w:sz w:val="22"/>
          <w:szCs w:val="22"/>
        </w:rPr>
        <w:t>2015-2016</w:t>
      </w:r>
      <w:r>
        <w:rPr>
          <w:rFonts w:ascii="Avenir" w:eastAsia="Times New Roman" w:hAnsi="Avenir" w:cs="Times New Roman"/>
          <w:sz w:val="22"/>
          <w:szCs w:val="22"/>
        </w:rPr>
        <w:tab/>
        <w:t>Mandell Center for Multiple Sclerosis, Hartford, CT, USA</w:t>
      </w:r>
      <w:r>
        <w:rPr>
          <w:rFonts w:ascii="Avenir" w:eastAsia="Times New Roman" w:hAnsi="Avenir" w:cs="Times New Roman"/>
          <w:sz w:val="22"/>
          <w:szCs w:val="22"/>
        </w:rPr>
        <w:br/>
        <w:t>Part-time Research Assistant</w:t>
      </w:r>
      <w:r>
        <w:rPr>
          <w:rFonts w:ascii="Avenir" w:eastAsia="Times New Roman" w:hAnsi="Avenir" w:cs="Times New Roman"/>
          <w:sz w:val="22"/>
          <w:szCs w:val="22"/>
        </w:rPr>
        <w:br/>
        <w:t xml:space="preserve">Advisor: Elizabeth </w:t>
      </w:r>
      <w:proofErr w:type="spellStart"/>
      <w:r>
        <w:rPr>
          <w:rFonts w:ascii="Avenir" w:eastAsia="Times New Roman" w:hAnsi="Avenir" w:cs="Times New Roman"/>
          <w:sz w:val="22"/>
          <w:szCs w:val="22"/>
        </w:rPr>
        <w:t>Triche</w:t>
      </w:r>
      <w:proofErr w:type="spellEnd"/>
    </w:p>
    <w:p w14:paraId="593CA6AF" w14:textId="77777777" w:rsidR="000B7E6F" w:rsidRDefault="000B7E6F" w:rsidP="00215F84">
      <w:pPr>
        <w:spacing w:before="100" w:beforeAutospacing="1" w:after="100" w:afterAutospacing="1"/>
        <w:jc w:val="center"/>
        <w:rPr>
          <w:rFonts w:ascii="Avenir" w:eastAsia="Times New Roman" w:hAnsi="Avenir" w:cs="Times New Roman"/>
          <w:b/>
          <w:bCs/>
          <w:sz w:val="28"/>
          <w:szCs w:val="28"/>
        </w:rPr>
      </w:pPr>
    </w:p>
    <w:p w14:paraId="66CED2EA" w14:textId="5D67267E" w:rsidR="00DB4398" w:rsidRPr="00DB4398" w:rsidRDefault="00DB4398" w:rsidP="00215F8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DB4398">
        <w:rPr>
          <w:rFonts w:ascii="Avenir" w:eastAsia="Times New Roman" w:hAnsi="Avenir" w:cs="Times New Roman"/>
          <w:b/>
          <w:bCs/>
          <w:sz w:val="28"/>
          <w:szCs w:val="28"/>
        </w:rPr>
        <w:lastRenderedPageBreak/>
        <w:t>awards</w:t>
      </w:r>
    </w:p>
    <w:p w14:paraId="32A998E1" w14:textId="21F70383" w:rsidR="00DB4398" w:rsidRPr="00DB4398" w:rsidRDefault="00DB4398" w:rsidP="00215F84">
      <w:pPr>
        <w:spacing w:before="100" w:beforeAutospacing="1" w:after="100" w:afterAutospacing="1"/>
        <w:rPr>
          <w:rFonts w:ascii="Avenir" w:eastAsia="Times New Roman" w:hAnsi="Avenir" w:cs="Times New Roman"/>
          <w:sz w:val="22"/>
          <w:szCs w:val="22"/>
        </w:rPr>
      </w:pPr>
      <w:r w:rsidRPr="00DB4398">
        <w:rPr>
          <w:rFonts w:ascii="Avenir" w:eastAsia="Times New Roman" w:hAnsi="Avenir" w:cs="Times New Roman"/>
          <w:sz w:val="22"/>
          <w:szCs w:val="22"/>
        </w:rPr>
        <w:t>2021</w:t>
      </w:r>
      <w:r w:rsidR="009F143C">
        <w:rPr>
          <w:rFonts w:ascii="Avenir" w:eastAsia="Times New Roman" w:hAnsi="Avenir" w:cs="Times New Roman"/>
          <w:sz w:val="22"/>
          <w:szCs w:val="22"/>
        </w:rPr>
        <w:t>-2022</w:t>
      </w:r>
      <w:r w:rsidRPr="00DB4398">
        <w:rPr>
          <w:rFonts w:ascii="Avenir" w:eastAsia="Times New Roman" w:hAnsi="Avenir" w:cs="Times New Roman"/>
          <w:sz w:val="22"/>
          <w:szCs w:val="22"/>
        </w:rPr>
        <w:t xml:space="preserve"> </w:t>
      </w:r>
      <w:r w:rsidR="00215F84">
        <w:rPr>
          <w:rFonts w:ascii="Avenir" w:eastAsia="Times New Roman" w:hAnsi="Avenir" w:cs="Times New Roman"/>
          <w:sz w:val="22"/>
          <w:szCs w:val="22"/>
        </w:rPr>
        <w:tab/>
      </w:r>
      <w:r w:rsidR="00215F84">
        <w:rPr>
          <w:rFonts w:ascii="Avenir" w:eastAsia="Times New Roman" w:hAnsi="Avenir" w:cs="Times New Roman"/>
          <w:sz w:val="22"/>
          <w:szCs w:val="22"/>
        </w:rPr>
        <w:tab/>
        <w:t>Behavioral Brain (B2) Research Training Grant</w:t>
      </w:r>
      <w:r w:rsidR="009F143C">
        <w:rPr>
          <w:rFonts w:ascii="Avenir" w:eastAsia="Times New Roman" w:hAnsi="Avenir" w:cs="Times New Roman"/>
          <w:sz w:val="22"/>
          <w:szCs w:val="22"/>
        </w:rPr>
        <w:t xml:space="preserve"> (T32GM081760)</w:t>
      </w:r>
      <w:r w:rsidR="00215F84">
        <w:rPr>
          <w:rFonts w:ascii="Avenir" w:eastAsia="Times New Roman" w:hAnsi="Avenir" w:cs="Times New Roman"/>
          <w:sz w:val="22"/>
          <w:szCs w:val="22"/>
        </w:rPr>
        <w:br/>
      </w:r>
      <w:r w:rsidR="00215F84">
        <w:rPr>
          <w:rFonts w:ascii="Avenir" w:eastAsia="Times New Roman" w:hAnsi="Avenir" w:cs="Times New Roman"/>
          <w:sz w:val="22"/>
          <w:szCs w:val="22"/>
        </w:rPr>
        <w:tab/>
      </w:r>
      <w:r w:rsidR="00215F84">
        <w:rPr>
          <w:rFonts w:ascii="Avenir" w:eastAsia="Times New Roman" w:hAnsi="Avenir" w:cs="Times New Roman"/>
          <w:sz w:val="22"/>
          <w:szCs w:val="22"/>
        </w:rPr>
        <w:tab/>
      </w:r>
      <w:r w:rsidR="00215F84">
        <w:rPr>
          <w:rFonts w:ascii="Avenir" w:eastAsia="Times New Roman" w:hAnsi="Avenir" w:cs="Times New Roman"/>
          <w:sz w:val="22"/>
          <w:szCs w:val="22"/>
        </w:rPr>
        <w:tab/>
      </w:r>
      <w:r w:rsidR="006A57D7">
        <w:rPr>
          <w:rFonts w:ascii="Avenir" w:eastAsia="Times New Roman" w:hAnsi="Avenir" w:cs="Times New Roman"/>
          <w:sz w:val="22"/>
          <w:szCs w:val="22"/>
        </w:rPr>
        <w:tab/>
      </w:r>
      <w:r w:rsidR="00215F84">
        <w:rPr>
          <w:rFonts w:ascii="Avenir" w:eastAsia="Times New Roman" w:hAnsi="Avenir" w:cs="Times New Roman"/>
          <w:sz w:val="22"/>
          <w:szCs w:val="22"/>
        </w:rPr>
        <w:t xml:space="preserve"> </w:t>
      </w:r>
      <w:r w:rsidR="009F143C">
        <w:rPr>
          <w:rFonts w:ascii="Avenir" w:eastAsia="Times New Roman" w:hAnsi="Avenir" w:cs="Times New Roman"/>
          <w:sz w:val="22"/>
          <w:szCs w:val="22"/>
        </w:rPr>
        <w:t xml:space="preserve">award: </w:t>
      </w:r>
      <w:r w:rsidR="00215F84">
        <w:rPr>
          <w:rFonts w:ascii="Avenir" w:eastAsia="Times New Roman" w:hAnsi="Avenir" w:cs="Times New Roman"/>
          <w:sz w:val="22"/>
          <w:szCs w:val="22"/>
        </w:rPr>
        <w:t>$25,826</w:t>
      </w:r>
      <w:r w:rsidR="009F143C">
        <w:rPr>
          <w:rFonts w:ascii="Avenir" w:eastAsia="Times New Roman" w:hAnsi="Avenir" w:cs="Times New Roman"/>
          <w:sz w:val="22"/>
          <w:szCs w:val="22"/>
        </w:rPr>
        <w:t xml:space="preserve"> (one year of stipend support)</w:t>
      </w:r>
      <w:r w:rsidR="006A57D7">
        <w:rPr>
          <w:rFonts w:ascii="Avenir" w:eastAsia="Times New Roman" w:hAnsi="Avenir" w:cs="Times New Roman"/>
          <w:sz w:val="22"/>
          <w:szCs w:val="22"/>
        </w:rPr>
        <w:br/>
      </w:r>
      <w:r w:rsidR="00215F84">
        <w:rPr>
          <w:rFonts w:ascii="Avenir" w:eastAsia="Times New Roman" w:hAnsi="Avenir" w:cs="Times New Roman"/>
          <w:sz w:val="22"/>
          <w:szCs w:val="22"/>
        </w:rPr>
        <w:t>2019</w:t>
      </w:r>
      <w:r w:rsidR="00215F84">
        <w:rPr>
          <w:rFonts w:ascii="Avenir" w:eastAsia="Times New Roman" w:hAnsi="Avenir" w:cs="Times New Roman"/>
          <w:sz w:val="22"/>
          <w:szCs w:val="22"/>
        </w:rPr>
        <w:tab/>
      </w:r>
      <w:r w:rsidR="00215F84">
        <w:rPr>
          <w:rFonts w:ascii="Avenir" w:eastAsia="Times New Roman" w:hAnsi="Avenir" w:cs="Times New Roman"/>
          <w:sz w:val="22"/>
          <w:szCs w:val="22"/>
        </w:rPr>
        <w:tab/>
      </w:r>
      <w:r w:rsidR="00215F84">
        <w:rPr>
          <w:rFonts w:ascii="Avenir" w:eastAsia="Times New Roman" w:hAnsi="Avenir" w:cs="Times New Roman"/>
          <w:sz w:val="22"/>
          <w:szCs w:val="22"/>
        </w:rPr>
        <w:tab/>
        <w:t xml:space="preserve">AAAS/Science Program for Excellence in Science </w:t>
      </w:r>
      <w:r w:rsidR="006A57D7">
        <w:rPr>
          <w:rFonts w:ascii="Avenir" w:eastAsia="Times New Roman" w:hAnsi="Avenir" w:cs="Times New Roman"/>
          <w:sz w:val="22"/>
          <w:szCs w:val="22"/>
        </w:rPr>
        <w:br/>
      </w:r>
      <w:r w:rsidR="00215F84">
        <w:rPr>
          <w:rFonts w:ascii="Avenir" w:eastAsia="Times New Roman" w:hAnsi="Avenir" w:cs="Times New Roman"/>
          <w:sz w:val="22"/>
          <w:szCs w:val="22"/>
        </w:rPr>
        <w:t xml:space="preserve">2017 </w:t>
      </w:r>
      <w:r w:rsidR="00215F84">
        <w:rPr>
          <w:rFonts w:ascii="Avenir" w:eastAsia="Times New Roman" w:hAnsi="Avenir" w:cs="Times New Roman"/>
          <w:sz w:val="22"/>
          <w:szCs w:val="22"/>
        </w:rPr>
        <w:tab/>
      </w:r>
      <w:r w:rsidR="00215F84">
        <w:rPr>
          <w:rFonts w:ascii="Avenir" w:eastAsia="Times New Roman" w:hAnsi="Avenir" w:cs="Times New Roman"/>
          <w:sz w:val="22"/>
          <w:szCs w:val="22"/>
        </w:rPr>
        <w:tab/>
      </w:r>
      <w:r w:rsidR="00215F84">
        <w:rPr>
          <w:rFonts w:ascii="Avenir" w:eastAsia="Times New Roman" w:hAnsi="Avenir" w:cs="Times New Roman"/>
          <w:sz w:val="22"/>
          <w:szCs w:val="22"/>
        </w:rPr>
        <w:tab/>
        <w:t>Bates College Honors Program</w:t>
      </w:r>
      <w:r w:rsidR="006A57D7">
        <w:rPr>
          <w:rFonts w:ascii="Avenir" w:eastAsia="Times New Roman" w:hAnsi="Avenir" w:cs="Times New Roman"/>
          <w:sz w:val="22"/>
          <w:szCs w:val="22"/>
        </w:rPr>
        <w:br/>
      </w:r>
      <w:r w:rsidR="00215F84">
        <w:rPr>
          <w:rFonts w:ascii="Avenir" w:eastAsia="Times New Roman" w:hAnsi="Avenir" w:cs="Times New Roman"/>
          <w:sz w:val="22"/>
          <w:szCs w:val="22"/>
        </w:rPr>
        <w:t>2017</w:t>
      </w:r>
      <w:r w:rsidR="00215F84">
        <w:rPr>
          <w:rFonts w:ascii="Avenir" w:eastAsia="Times New Roman" w:hAnsi="Avenir" w:cs="Times New Roman"/>
          <w:sz w:val="22"/>
          <w:szCs w:val="22"/>
        </w:rPr>
        <w:tab/>
      </w:r>
      <w:r w:rsidR="00215F84">
        <w:rPr>
          <w:rFonts w:ascii="Avenir" w:eastAsia="Times New Roman" w:hAnsi="Avenir" w:cs="Times New Roman"/>
          <w:sz w:val="22"/>
          <w:szCs w:val="22"/>
        </w:rPr>
        <w:tab/>
      </w:r>
      <w:r w:rsidR="00215F84">
        <w:rPr>
          <w:rFonts w:ascii="Avenir" w:eastAsia="Times New Roman" w:hAnsi="Avenir" w:cs="Times New Roman"/>
          <w:sz w:val="22"/>
          <w:szCs w:val="22"/>
        </w:rPr>
        <w:tab/>
        <w:t>Bates College Dean’s List</w:t>
      </w:r>
    </w:p>
    <w:p w14:paraId="584C6E3A" w14:textId="2EABEF16" w:rsidR="00215F84" w:rsidRDefault="00215F84" w:rsidP="00215F84">
      <w:pPr>
        <w:spacing w:before="100" w:beforeAutospacing="1" w:after="100" w:afterAutospacing="1"/>
        <w:jc w:val="center"/>
        <w:rPr>
          <w:rFonts w:ascii="Avenir" w:eastAsia="Times New Roman" w:hAnsi="Avenir" w:cs="Times New Roman"/>
          <w:b/>
          <w:bCs/>
          <w:sz w:val="28"/>
          <w:szCs w:val="28"/>
        </w:rPr>
      </w:pPr>
      <w:r>
        <w:rPr>
          <w:rFonts w:ascii="Avenir" w:eastAsia="Times New Roman" w:hAnsi="Avenir" w:cs="Times New Roman"/>
          <w:b/>
          <w:bCs/>
          <w:sz w:val="28"/>
          <w:szCs w:val="28"/>
        </w:rPr>
        <w:t>p</w:t>
      </w:r>
      <w:r w:rsidR="00DB4398" w:rsidRPr="00DB4398">
        <w:rPr>
          <w:rFonts w:ascii="Avenir" w:eastAsia="Times New Roman" w:hAnsi="Avenir" w:cs="Times New Roman"/>
          <w:b/>
          <w:bCs/>
          <w:sz w:val="28"/>
          <w:szCs w:val="28"/>
        </w:rPr>
        <w:t>ublications</w:t>
      </w:r>
    </w:p>
    <w:p w14:paraId="4519B910" w14:textId="06DD69CA" w:rsidR="00215F84" w:rsidRPr="00215F84" w:rsidRDefault="00215F84" w:rsidP="00DB4398">
      <w:pPr>
        <w:spacing w:before="100" w:beforeAutospacing="1" w:after="100" w:afterAutospacing="1"/>
        <w:rPr>
          <w:rFonts w:ascii="Avenir Book" w:eastAsia="Times New Roman" w:hAnsi="Avenir Book" w:cs="Times New Roman"/>
          <w:b/>
          <w:bCs/>
          <w:sz w:val="20"/>
          <w:szCs w:val="20"/>
        </w:rPr>
      </w:pPr>
      <w:r w:rsidRPr="00215F84">
        <w:rPr>
          <w:rFonts w:ascii="Avenir Book" w:hAnsi="Avenir Book" w:cs="Arial"/>
          <w:color w:val="000000"/>
          <w:sz w:val="20"/>
          <w:szCs w:val="20"/>
        </w:rPr>
        <w:t xml:space="preserve">Ho, T.C., </w:t>
      </w:r>
      <w:proofErr w:type="spellStart"/>
      <w:r w:rsidRPr="00215F84">
        <w:rPr>
          <w:rFonts w:ascii="Avenir Book" w:hAnsi="Avenir Book" w:cs="Arial"/>
          <w:bCs/>
          <w:color w:val="000000"/>
          <w:sz w:val="20"/>
          <w:szCs w:val="20"/>
        </w:rPr>
        <w:t>Teresi</w:t>
      </w:r>
      <w:proofErr w:type="spellEnd"/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, G.I., 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Segarra, J.R., </w:t>
      </w:r>
      <w:r w:rsidRPr="00215F84">
        <w:rPr>
          <w:rFonts w:ascii="Avenir Book" w:hAnsi="Avenir Book" w:cs="Arial"/>
          <w:b/>
          <w:bCs/>
          <w:color w:val="000000"/>
          <w:sz w:val="20"/>
          <w:szCs w:val="20"/>
        </w:rPr>
        <w:t>Ojha, A.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, Walker, J.C., Gu, M., Spielman, D.M.,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Sacchet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M.D., Jiang, F., Rosenberg-Hasson, Y.,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Maecker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H.T., Singh, M.K., Gotlib, I.H. (2021). “Higher Levels of Pro-Inflammatory Cytokines are Associated with Higher Levels of Glutamate in the Anterior Cingulate Cortex in Depressed Adolescents.” </w:t>
      </w:r>
      <w:r w:rsidRPr="00215F84">
        <w:rPr>
          <w:rFonts w:ascii="Avenir Book" w:hAnsi="Avenir Book" w:cs="Arial"/>
          <w:i/>
          <w:iCs/>
          <w:color w:val="000000"/>
          <w:sz w:val="20"/>
          <w:szCs w:val="20"/>
        </w:rPr>
        <w:t>Frontiers in Psychiatry.</w:t>
      </w:r>
    </w:p>
    <w:p w14:paraId="3E3D4629" w14:textId="77777777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color w:val="000000"/>
          <w:sz w:val="20"/>
          <w:szCs w:val="20"/>
        </w:rPr>
      </w:pPr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Ho, T.C., </w:t>
      </w:r>
      <w:proofErr w:type="spellStart"/>
      <w:r w:rsidRPr="00215F84">
        <w:rPr>
          <w:rFonts w:ascii="Avenir Book" w:hAnsi="Avenir Book" w:cs="Arial"/>
          <w:bCs/>
          <w:color w:val="000000"/>
          <w:sz w:val="20"/>
          <w:szCs w:val="20"/>
        </w:rPr>
        <w:t>Teresi</w:t>
      </w:r>
      <w:proofErr w:type="spellEnd"/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, G.I., </w:t>
      </w:r>
      <w:r w:rsidRPr="00215F84">
        <w:rPr>
          <w:rFonts w:ascii="Avenir Book" w:hAnsi="Avenir Book" w:cs="Arial"/>
          <w:b/>
          <w:color w:val="000000"/>
          <w:sz w:val="20"/>
          <w:szCs w:val="20"/>
        </w:rPr>
        <w:t>Ojha, A.</w:t>
      </w:r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, Walker, J.C., Kirshenbaum, J.S., Singh, M.K., Gotlib, I.H. (2020). “Smaller Caudate Gray Matter Volume is Associated with Greater Implicit Suicidal Ideation in Depressed Adolescents.” </w:t>
      </w:r>
      <w:r w:rsidRPr="00215F84">
        <w:rPr>
          <w:rFonts w:ascii="Avenir Book" w:hAnsi="Avenir Book" w:cs="Arial"/>
          <w:bCs/>
          <w:i/>
          <w:color w:val="000000"/>
          <w:sz w:val="20"/>
          <w:szCs w:val="20"/>
        </w:rPr>
        <w:t>Journal of Affective Disorders.</w:t>
      </w:r>
    </w:p>
    <w:p w14:paraId="308B83D7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color w:val="000000"/>
          <w:sz w:val="20"/>
          <w:szCs w:val="20"/>
        </w:rPr>
      </w:pPr>
    </w:p>
    <w:p w14:paraId="05A1DA3A" w14:textId="6047B9E8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color w:val="000000"/>
          <w:sz w:val="20"/>
          <w:szCs w:val="20"/>
        </w:rPr>
      </w:pPr>
      <w:r w:rsidRPr="00215F84">
        <w:rPr>
          <w:rFonts w:ascii="Avenir Book" w:hAnsi="Avenir Book" w:cs="Arial"/>
          <w:color w:val="000000"/>
          <w:sz w:val="20"/>
          <w:szCs w:val="20"/>
        </w:rPr>
        <w:t xml:space="preserve">Walker, J.C.,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Teresi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G.I.,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Weisenburger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R.L., Segarra, J.R., </w:t>
      </w:r>
      <w:r w:rsidRPr="00215F84">
        <w:rPr>
          <w:rFonts w:ascii="Avenir Book" w:hAnsi="Avenir Book" w:cs="Arial"/>
          <w:b/>
          <w:bCs/>
          <w:color w:val="000000"/>
          <w:sz w:val="20"/>
          <w:szCs w:val="20"/>
        </w:rPr>
        <w:t>Ojha, A.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Kulla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A., Sisk, L., Gu, M., Spielman, D.M., Rosenberg-Hasson, Y.,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Maecker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H.T., Singh, M.K., Gotlib, I.H., Ho, T.C. (2020). “Study Protocol for Teen Inflammation Glutamate Emotion Research (TIGER).” </w:t>
      </w:r>
      <w:r w:rsidRPr="00215F84">
        <w:rPr>
          <w:rFonts w:ascii="Avenir Book" w:hAnsi="Avenir Book" w:cs="Arial"/>
          <w:i/>
          <w:iCs/>
          <w:color w:val="000000"/>
          <w:sz w:val="20"/>
          <w:szCs w:val="20"/>
        </w:rPr>
        <w:t>Frontiers in Human Neuroscience.</w:t>
      </w:r>
    </w:p>
    <w:p w14:paraId="7BFF8B5C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color w:val="000000"/>
          <w:sz w:val="20"/>
          <w:szCs w:val="20"/>
        </w:rPr>
      </w:pPr>
    </w:p>
    <w:p w14:paraId="0A6DA651" w14:textId="5EF98490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color w:val="000000"/>
          <w:sz w:val="20"/>
          <w:szCs w:val="20"/>
        </w:rPr>
      </w:pPr>
      <w:r w:rsidRPr="00215F84">
        <w:rPr>
          <w:rFonts w:ascii="Avenir Book" w:hAnsi="Avenir Book" w:cs="Arial"/>
          <w:color w:val="000000"/>
          <w:sz w:val="20"/>
          <w:szCs w:val="20"/>
        </w:rPr>
        <w:t xml:space="preserve">Camacho, M.C., King, L.S., </w:t>
      </w:r>
      <w:r w:rsidRPr="00215F84">
        <w:rPr>
          <w:rFonts w:ascii="Avenir Book" w:hAnsi="Avenir Book" w:cs="Arial"/>
          <w:b/>
          <w:bCs/>
          <w:color w:val="000000"/>
          <w:sz w:val="20"/>
          <w:szCs w:val="20"/>
        </w:rPr>
        <w:t>Ojha, A.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, Garcia, C.M., Sisk, L.M.,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Cichocki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A.C., Humphreys, K.L., Gotlib, I.H. (2019). “Cerebral Blood Flow in 5- To 8-Month-Olds: Regional Tissue Maturity is Associated with Infant Affect.” </w:t>
      </w:r>
      <w:r w:rsidRPr="00215F84">
        <w:rPr>
          <w:rFonts w:ascii="Avenir Book" w:hAnsi="Avenir Book" w:cs="Arial"/>
          <w:i/>
          <w:iCs/>
          <w:color w:val="000000"/>
          <w:sz w:val="20"/>
          <w:szCs w:val="20"/>
        </w:rPr>
        <w:t>Developmental Science.</w:t>
      </w:r>
    </w:p>
    <w:p w14:paraId="2B92384F" w14:textId="37A9DB34" w:rsidR="00DB4398" w:rsidRPr="00DB4398" w:rsidRDefault="00DB4398" w:rsidP="00215F8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DB4398">
        <w:rPr>
          <w:rFonts w:ascii="Avenir" w:eastAsia="Times New Roman" w:hAnsi="Avenir" w:cs="Times New Roman"/>
          <w:b/>
          <w:bCs/>
          <w:sz w:val="28"/>
          <w:szCs w:val="28"/>
        </w:rPr>
        <w:t>manuscripts under review</w:t>
      </w:r>
    </w:p>
    <w:p w14:paraId="2D6430B7" w14:textId="44DFFF4E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color w:val="000000"/>
          <w:sz w:val="20"/>
          <w:szCs w:val="20"/>
        </w:rPr>
      </w:pPr>
      <w:r w:rsidRPr="00215F84">
        <w:rPr>
          <w:rFonts w:ascii="Avenir Book" w:hAnsi="Avenir Book" w:cs="Arial"/>
          <w:color w:val="000000"/>
          <w:sz w:val="20"/>
          <w:szCs w:val="20"/>
        </w:rPr>
        <w:t xml:space="preserve">van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Velzen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L.S.,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Dauvermann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M.R., Colic, L., Villa., L.M., Savage, H.S.,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Toenders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Y.J., Zhu, A.H., Bright, J.K., Campos, A.I.,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Salminen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L.,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Ambrogi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S.,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Ayesa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-Arriola, R.,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Banaj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N.,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Başgöze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Z., Bauer, J., Blair, K., Blair, R.J., Brosch, K., Cheng, Y., Colle, R., Connolly, C.G.,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Corruble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E.,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Couvy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>-Duchesne, B., Crespo-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Facorro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B., Cullen, K.R.,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Dannlowski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U., Davey, C.G.,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Dohm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K., Fullerton, J.M.,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Gonul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A.S., Gotlib, I.H.,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Grotegerd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D., Hahn, T., Harrison, B.J., He, M.,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Hickie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I.B., Ho, T.C.,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Iorfino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F., Jansen, A.,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Jollant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F., Kircher, T.,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Klimes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-Dougan, B., Klug, M.,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Leehr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E.J., Lippard, E.T.C., McLaughlin, K.A.,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Meinert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S., Miller, A.B., Mitchell, P.B., Mwangi, B.,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Nenadić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I., </w:t>
      </w:r>
      <w:r w:rsidRPr="00215F84">
        <w:rPr>
          <w:rFonts w:ascii="Avenir Book" w:hAnsi="Avenir Book" w:cs="Arial"/>
          <w:b/>
          <w:bCs/>
          <w:color w:val="000000"/>
          <w:sz w:val="20"/>
          <w:szCs w:val="20"/>
        </w:rPr>
        <w:t>Ojha, A.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, Overs, B.J.,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Pfarr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J.,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Piras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F., Ringwald, K.G., Roberts, G., Romer, G.,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Sanches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M., Sheridan, M.A., Soares, J.C.,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Spalletta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G., Stein, F.,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Teresi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G.I., Tordesillas-Gutiérrez, D.,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Uyar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-Demir, A., van der Wee, N.J.A., van der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Werff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S.J.,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Vermeiren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 R.R.J.M., Winter, A., Wu, M., Yang, T.T., Thompson, P.M., Renteria, M.E.,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Jahanshad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N., Blumberg, H.P., van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Harmelen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A.,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Schmaal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>, L. (</w:t>
      </w:r>
      <w:r w:rsidR="00EE1C05">
        <w:rPr>
          <w:rFonts w:ascii="Avenir Book" w:hAnsi="Avenir Book" w:cs="Arial"/>
          <w:color w:val="000000"/>
          <w:sz w:val="20"/>
          <w:szCs w:val="20"/>
        </w:rPr>
        <w:t>submitted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). “Structural Brain Alterations Associated with Suicidal </w:t>
      </w:r>
      <w:r w:rsidRPr="00215F84">
        <w:rPr>
          <w:rFonts w:ascii="Avenir Book" w:hAnsi="Avenir Book" w:cs="Arial"/>
          <w:color w:val="000000"/>
          <w:sz w:val="20"/>
          <w:szCs w:val="20"/>
        </w:rPr>
        <w:lastRenderedPageBreak/>
        <w:t>Thoughts and Behaviors in Young People: Results Across 21 International Studies from the ENIGMA Suicidal Thoughts and Behaviors Consortium.”</w:t>
      </w:r>
    </w:p>
    <w:p w14:paraId="5AB4DC44" w14:textId="1327ED6F" w:rsidR="00215F84" w:rsidRDefault="00215F84" w:rsidP="00215F84">
      <w:pPr>
        <w:spacing w:before="100" w:beforeAutospacing="1" w:after="100" w:afterAutospacing="1"/>
        <w:jc w:val="center"/>
        <w:rPr>
          <w:rFonts w:ascii="Avenir" w:eastAsia="Times New Roman" w:hAnsi="Avenir" w:cs="Times New Roman"/>
          <w:b/>
          <w:bCs/>
          <w:sz w:val="28"/>
          <w:szCs w:val="28"/>
        </w:rPr>
      </w:pPr>
      <w:r>
        <w:rPr>
          <w:rFonts w:ascii="Avenir" w:eastAsia="Times New Roman" w:hAnsi="Avenir" w:cs="Times New Roman"/>
          <w:b/>
          <w:bCs/>
          <w:sz w:val="28"/>
          <w:szCs w:val="28"/>
        </w:rPr>
        <w:t>manuscripts in preparation</w:t>
      </w:r>
      <w:r w:rsidRPr="00DB4398">
        <w:rPr>
          <w:rFonts w:ascii="Avenir" w:eastAsia="Times New Roman" w:hAnsi="Avenir" w:cs="Times New Roman"/>
          <w:b/>
          <w:bCs/>
          <w:sz w:val="28"/>
          <w:szCs w:val="28"/>
        </w:rPr>
        <w:t xml:space="preserve"> </w:t>
      </w:r>
    </w:p>
    <w:p w14:paraId="20219BAF" w14:textId="3E5A2445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color w:val="000000"/>
          <w:sz w:val="20"/>
          <w:szCs w:val="20"/>
        </w:rPr>
      </w:pPr>
      <w:r w:rsidRPr="00215F84">
        <w:rPr>
          <w:rFonts w:ascii="Avenir Book" w:hAnsi="Avenir Book" w:cs="Arial"/>
          <w:b/>
          <w:bCs/>
          <w:color w:val="000000"/>
          <w:sz w:val="20"/>
          <w:szCs w:val="20"/>
        </w:rPr>
        <w:t>Ojha, A.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, Parr, A.,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Foran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>, W., Calabro, F., Luna, B. (in prep)</w:t>
      </w:r>
      <w:r w:rsidR="00003BF0">
        <w:rPr>
          <w:rFonts w:ascii="Avenir Book" w:hAnsi="Avenir Book" w:cs="Arial"/>
          <w:color w:val="000000"/>
          <w:sz w:val="20"/>
          <w:szCs w:val="20"/>
        </w:rPr>
        <w:t>.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 “Characterizing Puberty-Related Changes in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Fronto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-Striatal Resting-State Functional Connectivity in Adolescence.” </w:t>
      </w:r>
    </w:p>
    <w:p w14:paraId="3B547BA3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bCs/>
          <w:color w:val="000000"/>
          <w:sz w:val="20"/>
          <w:szCs w:val="20"/>
        </w:rPr>
      </w:pPr>
    </w:p>
    <w:p w14:paraId="445E57D9" w14:textId="07B68D93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color w:val="000000"/>
          <w:sz w:val="20"/>
          <w:szCs w:val="20"/>
        </w:rPr>
      </w:pPr>
      <w:r w:rsidRPr="00215F84">
        <w:rPr>
          <w:rFonts w:ascii="Avenir Book" w:hAnsi="Avenir Book" w:cs="Arial"/>
          <w:b/>
          <w:bCs/>
          <w:color w:val="000000"/>
          <w:sz w:val="20"/>
          <w:szCs w:val="20"/>
        </w:rPr>
        <w:t>Ojha, A.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Teresi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G.I., </w:t>
      </w:r>
      <w:proofErr w:type="spellStart"/>
      <w:r w:rsidR="00003BF0">
        <w:rPr>
          <w:rFonts w:ascii="Avenir Book" w:hAnsi="Avenir Book" w:cs="Arial"/>
          <w:color w:val="000000"/>
          <w:sz w:val="20"/>
          <w:szCs w:val="20"/>
        </w:rPr>
        <w:t>Slavich</w:t>
      </w:r>
      <w:proofErr w:type="spellEnd"/>
      <w:r w:rsidR="00003BF0">
        <w:rPr>
          <w:rFonts w:ascii="Avenir Book" w:hAnsi="Avenir Book" w:cs="Arial"/>
          <w:color w:val="000000"/>
          <w:sz w:val="20"/>
          <w:szCs w:val="20"/>
        </w:rPr>
        <w:t>, G.M</w:t>
      </w:r>
      <w:r w:rsidRPr="00215F84">
        <w:rPr>
          <w:rFonts w:ascii="Avenir Book" w:hAnsi="Avenir Book" w:cs="Arial"/>
          <w:color w:val="000000"/>
          <w:sz w:val="20"/>
          <w:szCs w:val="20"/>
        </w:rPr>
        <w:t>.</w:t>
      </w:r>
      <w:r w:rsidR="00003BF0">
        <w:rPr>
          <w:rFonts w:ascii="Avenir Book" w:hAnsi="Avenir Book" w:cs="Arial"/>
          <w:color w:val="000000"/>
          <w:sz w:val="20"/>
          <w:szCs w:val="20"/>
        </w:rPr>
        <w:t>, Gotlib, I.H., Ho, T.C.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 (in prep)</w:t>
      </w:r>
      <w:r w:rsidR="00003BF0">
        <w:rPr>
          <w:rFonts w:ascii="Avenir Book" w:hAnsi="Avenir Book" w:cs="Arial"/>
          <w:color w:val="000000"/>
          <w:sz w:val="20"/>
          <w:szCs w:val="20"/>
        </w:rPr>
        <w:t>.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 “</w:t>
      </w:r>
      <w:r w:rsidR="00003BF0">
        <w:rPr>
          <w:rFonts w:ascii="Avenir Book" w:hAnsi="Avenir Book" w:cs="Arial"/>
          <w:color w:val="000000"/>
          <w:sz w:val="20"/>
          <w:szCs w:val="20"/>
        </w:rPr>
        <w:t xml:space="preserve">Social Threat, </w:t>
      </w:r>
      <w:proofErr w:type="spellStart"/>
      <w:r w:rsidR="00003BF0">
        <w:rPr>
          <w:rFonts w:ascii="Avenir Book" w:hAnsi="Avenir Book" w:cs="Arial"/>
          <w:color w:val="000000"/>
          <w:sz w:val="20"/>
          <w:szCs w:val="20"/>
        </w:rPr>
        <w:t>Fronto</w:t>
      </w:r>
      <w:proofErr w:type="spellEnd"/>
      <w:r w:rsidR="00003BF0">
        <w:rPr>
          <w:rFonts w:ascii="Avenir Book" w:hAnsi="Avenir Book" w:cs="Arial"/>
          <w:color w:val="000000"/>
          <w:sz w:val="20"/>
          <w:szCs w:val="20"/>
        </w:rPr>
        <w:t>-Cingulate-Limbic Morphometry, and Symptom Course in Depressed Adolescents: A Longitudinal Investigation</w:t>
      </w:r>
      <w:r w:rsidRPr="00215F84">
        <w:rPr>
          <w:rFonts w:ascii="Avenir Book" w:hAnsi="Avenir Book" w:cs="Arial"/>
          <w:color w:val="000000"/>
          <w:sz w:val="20"/>
          <w:szCs w:val="20"/>
        </w:rPr>
        <w:t>.”</w:t>
      </w:r>
    </w:p>
    <w:p w14:paraId="187A2858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bCs/>
          <w:color w:val="000000"/>
          <w:sz w:val="20"/>
          <w:szCs w:val="20"/>
        </w:rPr>
      </w:pPr>
    </w:p>
    <w:p w14:paraId="725D0069" w14:textId="3F27E033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color w:val="000000"/>
          <w:sz w:val="20"/>
          <w:szCs w:val="20"/>
        </w:rPr>
      </w:pPr>
      <w:r w:rsidRPr="00215F84">
        <w:rPr>
          <w:rFonts w:ascii="Avenir Book" w:hAnsi="Avenir Book" w:cs="Arial"/>
          <w:b/>
          <w:bCs/>
          <w:color w:val="000000"/>
          <w:sz w:val="20"/>
          <w:szCs w:val="20"/>
        </w:rPr>
        <w:t>Ojha, A.</w:t>
      </w:r>
      <w:r w:rsidRPr="00215F84">
        <w:rPr>
          <w:rFonts w:ascii="Avenir Book" w:hAnsi="Avenir Book" w:cs="Arial"/>
          <w:color w:val="000000"/>
          <w:sz w:val="20"/>
          <w:szCs w:val="20"/>
        </w:rPr>
        <w:t>, Miller, J.G., King, L.S., Davis, E.G., Humphreys, K.L., Gotlib, I.H. (in prep)</w:t>
      </w:r>
      <w:r w:rsidR="00003BF0">
        <w:rPr>
          <w:rFonts w:ascii="Avenir Book" w:hAnsi="Avenir Book" w:cs="Arial"/>
          <w:color w:val="000000"/>
          <w:sz w:val="20"/>
          <w:szCs w:val="20"/>
        </w:rPr>
        <w:t>.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 “Dispositional and Parental Empathy are Differentially Associated with Mothers’ Brain Activation and Toddlers’ Social Behavior.”</w:t>
      </w:r>
    </w:p>
    <w:p w14:paraId="487AC1E8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bCs/>
          <w:color w:val="000000"/>
          <w:sz w:val="20"/>
          <w:szCs w:val="20"/>
        </w:rPr>
      </w:pPr>
    </w:p>
    <w:p w14:paraId="2286EDF9" w14:textId="77D0C9D5" w:rsidR="00215F84" w:rsidRPr="002537AF" w:rsidRDefault="00215F84" w:rsidP="002537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color w:val="000000"/>
          <w:sz w:val="20"/>
          <w:szCs w:val="20"/>
        </w:rPr>
      </w:pPr>
      <w:r w:rsidRPr="00215F84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Ojha, A., </w:t>
      </w:r>
      <w:r w:rsidRPr="00215F84">
        <w:rPr>
          <w:rFonts w:ascii="Avenir Book" w:hAnsi="Avenir Book" w:cs="Arial"/>
          <w:color w:val="000000"/>
          <w:sz w:val="20"/>
          <w:szCs w:val="20"/>
        </w:rPr>
        <w:t>Jones, N.P.</w:t>
      </w:r>
      <w:r w:rsidRPr="00215F84">
        <w:rPr>
          <w:rFonts w:ascii="Avenir Book" w:hAnsi="Avenir Book" w:cs="Arial"/>
          <w:color w:val="222222"/>
          <w:sz w:val="20"/>
          <w:szCs w:val="20"/>
          <w:shd w:val="clear" w:color="auto" w:fill="FFFFFF"/>
        </w:rPr>
        <w:t xml:space="preserve">, Versace, A., Lindstrom, R., Wilson, T.K., </w:t>
      </w:r>
      <w:proofErr w:type="spellStart"/>
      <w:r w:rsidRPr="00215F84">
        <w:rPr>
          <w:rFonts w:ascii="Avenir Book" w:hAnsi="Avenir Book" w:cs="Arial"/>
          <w:color w:val="222222"/>
          <w:sz w:val="20"/>
          <w:szCs w:val="20"/>
          <w:shd w:val="clear" w:color="auto" w:fill="FFFFFF"/>
        </w:rPr>
        <w:t>Gnagy</w:t>
      </w:r>
      <w:proofErr w:type="spellEnd"/>
      <w:r w:rsidRPr="00215F84">
        <w:rPr>
          <w:rFonts w:ascii="Avenir Book" w:hAnsi="Avenir Book" w:cs="Arial"/>
          <w:color w:val="222222"/>
          <w:sz w:val="20"/>
          <w:szCs w:val="20"/>
          <w:shd w:val="clear" w:color="auto" w:fill="FFFFFF"/>
        </w:rPr>
        <w:t>, E.M., Pelham, W.E., Molina, B.S.G., Ladouceur, C.D. (in prep)</w:t>
      </w:r>
      <w:r w:rsidR="00003BF0">
        <w:rPr>
          <w:rFonts w:ascii="Avenir Book" w:hAnsi="Avenir Book" w:cs="Arial"/>
          <w:color w:val="222222"/>
          <w:sz w:val="20"/>
          <w:szCs w:val="20"/>
          <w:shd w:val="clear" w:color="auto" w:fill="FFFFFF"/>
        </w:rPr>
        <w:t>.</w:t>
      </w:r>
      <w:r w:rsidRPr="00215F84">
        <w:rPr>
          <w:rFonts w:ascii="Avenir Book" w:hAnsi="Avenir Book" w:cs="Arial"/>
          <w:color w:val="222222"/>
          <w:sz w:val="20"/>
          <w:szCs w:val="20"/>
          <w:shd w:val="clear" w:color="auto" w:fill="FFFFFF"/>
        </w:rPr>
        <w:t xml:space="preserve"> “Altered Functioning of Cortico-Amygdala Circuitry During Emotional Interference Resistance is Associated with Emotion Dysregulation in Adults with a Childhood Diagnosis of ADHD.”</w:t>
      </w:r>
    </w:p>
    <w:p w14:paraId="12388EEF" w14:textId="1ED0302E" w:rsidR="002537AF" w:rsidRPr="00DB4398" w:rsidRDefault="00DB4398" w:rsidP="002537AF">
      <w:pPr>
        <w:spacing w:before="100" w:beforeAutospacing="1" w:after="100" w:afterAutospacing="1"/>
        <w:jc w:val="center"/>
        <w:rPr>
          <w:rFonts w:ascii="Avenir" w:eastAsia="Times New Roman" w:hAnsi="Avenir" w:cs="Times New Roman"/>
          <w:b/>
          <w:bCs/>
          <w:sz w:val="28"/>
          <w:szCs w:val="28"/>
        </w:rPr>
      </w:pPr>
      <w:r w:rsidRPr="00DB4398">
        <w:rPr>
          <w:rFonts w:ascii="Avenir" w:eastAsia="Times New Roman" w:hAnsi="Avenir" w:cs="Times New Roman"/>
          <w:b/>
          <w:bCs/>
          <w:sz w:val="28"/>
          <w:szCs w:val="28"/>
        </w:rPr>
        <w:t>conference presentations</w:t>
      </w:r>
    </w:p>
    <w:p w14:paraId="6F3167AF" w14:textId="77777777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Ladouceur, C.D., Brosseau, P., Henry, T., </w:t>
      </w:r>
      <w:r w:rsidRPr="00215F84">
        <w:rPr>
          <w:rFonts w:ascii="Avenir Book" w:hAnsi="Avenir Book" w:cs="Arial"/>
          <w:b/>
          <w:color w:val="000000"/>
          <w:sz w:val="20"/>
          <w:szCs w:val="20"/>
        </w:rPr>
        <w:t>Ojha, A.</w:t>
      </w:r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, </w:t>
      </w:r>
      <w:proofErr w:type="spellStart"/>
      <w:r w:rsidRPr="00215F84">
        <w:rPr>
          <w:rFonts w:ascii="Avenir Book" w:hAnsi="Avenir Book" w:cs="Arial"/>
          <w:bCs/>
          <w:color w:val="000000"/>
          <w:sz w:val="20"/>
          <w:szCs w:val="20"/>
        </w:rPr>
        <w:t>Diler</w:t>
      </w:r>
      <w:proofErr w:type="spellEnd"/>
      <w:r w:rsidRPr="00215F84">
        <w:rPr>
          <w:rFonts w:ascii="Avenir Book" w:hAnsi="Avenir Book" w:cs="Arial"/>
          <w:bCs/>
          <w:color w:val="000000"/>
          <w:sz w:val="20"/>
          <w:szCs w:val="20"/>
        </w:rPr>
        <w:t>, R. (2021, December). Alterations in the functioning of striatal subregions are associated with anhedonia as a function of striatal dopamine concentrations in adolescents with depression. American College of Neuropsychopharmacology Annual Meeting.</w:t>
      </w:r>
    </w:p>
    <w:p w14:paraId="740DD592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</w:p>
    <w:p w14:paraId="5563A214" w14:textId="4529EA49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  <w:r w:rsidRPr="00215F84">
        <w:rPr>
          <w:rFonts w:ascii="Avenir Book" w:hAnsi="Avenir Book" w:cs="Arial"/>
          <w:b/>
          <w:color w:val="000000"/>
          <w:sz w:val="20"/>
          <w:szCs w:val="20"/>
        </w:rPr>
        <w:t xml:space="preserve">Ojha, A., </w:t>
      </w:r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Parr, A.C., </w:t>
      </w:r>
      <w:proofErr w:type="spellStart"/>
      <w:r w:rsidRPr="00215F84">
        <w:rPr>
          <w:rFonts w:ascii="Avenir Book" w:hAnsi="Avenir Book" w:cs="Arial"/>
          <w:bCs/>
          <w:color w:val="000000"/>
          <w:sz w:val="20"/>
          <w:szCs w:val="20"/>
        </w:rPr>
        <w:t>Foran</w:t>
      </w:r>
      <w:proofErr w:type="spellEnd"/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, W., Calabro, F., Ladouceur, C.D., Luna, B. (2021, October). Characterizing puberty-related changes in </w:t>
      </w:r>
      <w:proofErr w:type="spellStart"/>
      <w:r w:rsidRPr="00215F84">
        <w:rPr>
          <w:rFonts w:ascii="Avenir Book" w:hAnsi="Avenir Book" w:cs="Arial"/>
          <w:bCs/>
          <w:color w:val="000000"/>
          <w:sz w:val="20"/>
          <w:szCs w:val="20"/>
        </w:rPr>
        <w:t>fronto</w:t>
      </w:r>
      <w:proofErr w:type="spellEnd"/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-striatal resting-state functional connectivity in adolescence. </w:t>
      </w:r>
      <w:r w:rsidRPr="00215F84">
        <w:rPr>
          <w:rFonts w:ascii="Avenir Book" w:hAnsi="Avenir Book" w:cs="Arial"/>
          <w:color w:val="000000"/>
          <w:sz w:val="20"/>
          <w:szCs w:val="20"/>
        </w:rPr>
        <w:t>University of Pittsburgh Psychiatry Research (Half) Day 2021.</w:t>
      </w:r>
    </w:p>
    <w:p w14:paraId="6410AD79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Cs/>
          <w:color w:val="000000"/>
          <w:sz w:val="20"/>
          <w:szCs w:val="20"/>
        </w:rPr>
      </w:pPr>
    </w:p>
    <w:p w14:paraId="6A4DBCB1" w14:textId="5C9BE799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Brosseau, P., Henry, T.R., </w:t>
      </w:r>
      <w:r w:rsidRPr="00215F84">
        <w:rPr>
          <w:rFonts w:ascii="Avenir Book" w:hAnsi="Avenir Book" w:cs="Arial"/>
          <w:b/>
          <w:color w:val="000000"/>
          <w:sz w:val="20"/>
          <w:szCs w:val="20"/>
        </w:rPr>
        <w:t>Ojha, A.</w:t>
      </w:r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, </w:t>
      </w:r>
      <w:proofErr w:type="spellStart"/>
      <w:r w:rsidRPr="00215F84">
        <w:rPr>
          <w:rFonts w:ascii="Avenir Book" w:hAnsi="Avenir Book" w:cs="Arial"/>
          <w:bCs/>
          <w:color w:val="000000"/>
          <w:sz w:val="20"/>
          <w:szCs w:val="20"/>
        </w:rPr>
        <w:t>Diler</w:t>
      </w:r>
      <w:proofErr w:type="spellEnd"/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, R., Ladouceur, C.D. (2021, October). Alterations in the Functioning of Striatal Subregions are Associated with Anhedonia as a Function of Striatal Dopamine Concentrations in Adolescents with Depression. University of Pittsburgh Research (Half) Day 2021. </w:t>
      </w:r>
    </w:p>
    <w:p w14:paraId="64F74694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</w:p>
    <w:p w14:paraId="434CD3ED" w14:textId="0C7AFAE1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  <w:r w:rsidRPr="00215F84">
        <w:rPr>
          <w:rFonts w:ascii="Avenir Book" w:hAnsi="Avenir Book" w:cs="Arial"/>
          <w:b/>
          <w:color w:val="000000"/>
          <w:sz w:val="20"/>
          <w:szCs w:val="20"/>
        </w:rPr>
        <w:t xml:space="preserve">Ojha, A., </w:t>
      </w:r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Parr, A.C., </w:t>
      </w:r>
      <w:proofErr w:type="spellStart"/>
      <w:r w:rsidRPr="00215F84">
        <w:rPr>
          <w:rFonts w:ascii="Avenir Book" w:hAnsi="Avenir Book" w:cs="Arial"/>
          <w:bCs/>
          <w:color w:val="000000"/>
          <w:sz w:val="20"/>
          <w:szCs w:val="20"/>
        </w:rPr>
        <w:t>Foran</w:t>
      </w:r>
      <w:proofErr w:type="spellEnd"/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, W., Calabro, F., Ladouceur, C.D., Luna, B. (2021, September). Characterizing puberty-related changes in </w:t>
      </w:r>
      <w:proofErr w:type="spellStart"/>
      <w:r w:rsidRPr="00215F84">
        <w:rPr>
          <w:rFonts w:ascii="Avenir Book" w:hAnsi="Avenir Book" w:cs="Arial"/>
          <w:bCs/>
          <w:color w:val="000000"/>
          <w:sz w:val="20"/>
          <w:szCs w:val="20"/>
        </w:rPr>
        <w:t>fronto</w:t>
      </w:r>
      <w:proofErr w:type="spellEnd"/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-striatal resting-state functional connectivity in adolescence. 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Flux Society of Developmental Cognitive Neuroscience. </w:t>
      </w:r>
    </w:p>
    <w:p w14:paraId="0C854A0C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</w:p>
    <w:p w14:paraId="756B0E13" w14:textId="2B022655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  <w:r w:rsidRPr="00215F84">
        <w:rPr>
          <w:rFonts w:ascii="Avenir Book" w:hAnsi="Avenir Book" w:cs="Arial"/>
          <w:b/>
          <w:color w:val="000000"/>
          <w:sz w:val="20"/>
          <w:szCs w:val="20"/>
        </w:rPr>
        <w:t>Ojha, A.</w:t>
      </w:r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, Miller, J.G., King, L.S., Davis, E.G., Humphreys, K.L., Gotlib, I.H. (2021, April). Dispositional and Parental Empathy are Differentially Associated with Mothers’ Brain Activation and Toddlers’ Social Behavior. Society for Research in Child Development. </w:t>
      </w:r>
    </w:p>
    <w:p w14:paraId="03CAA4E2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Cs/>
          <w:color w:val="000000"/>
          <w:sz w:val="20"/>
          <w:szCs w:val="20"/>
        </w:rPr>
      </w:pPr>
    </w:p>
    <w:p w14:paraId="2707ED15" w14:textId="14B8776F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Segarra, J.R., </w:t>
      </w:r>
      <w:r w:rsidRPr="00215F84">
        <w:rPr>
          <w:rFonts w:ascii="Avenir Book" w:hAnsi="Avenir Book" w:cs="Arial"/>
          <w:b/>
          <w:color w:val="000000"/>
          <w:sz w:val="20"/>
          <w:szCs w:val="20"/>
        </w:rPr>
        <w:t>Ojha, A.</w:t>
      </w:r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, Rosenberg-Hasson, Y., </w:t>
      </w:r>
      <w:proofErr w:type="spellStart"/>
      <w:r w:rsidRPr="00215F84">
        <w:rPr>
          <w:rFonts w:ascii="Avenir Book" w:hAnsi="Avenir Book" w:cs="Arial"/>
          <w:bCs/>
          <w:color w:val="000000"/>
          <w:sz w:val="20"/>
          <w:szCs w:val="20"/>
        </w:rPr>
        <w:t>Maecker</w:t>
      </w:r>
      <w:proofErr w:type="spellEnd"/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, H.T., Gotlib, I.H., Ho, T.C. (2020, May). Elevated Concentrations of Inflammatory Cytokines Are Associated with Cortical Thickness of the Rostral Anterior Cingulate Cortex in Adolescents. Society of Biological Psychiatry. </w:t>
      </w:r>
    </w:p>
    <w:p w14:paraId="7C26589C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Cs/>
          <w:color w:val="000000"/>
          <w:sz w:val="20"/>
          <w:szCs w:val="20"/>
        </w:rPr>
      </w:pPr>
    </w:p>
    <w:p w14:paraId="761F13F8" w14:textId="107BE5AA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  <w:proofErr w:type="spellStart"/>
      <w:r w:rsidRPr="00215F84">
        <w:rPr>
          <w:rFonts w:ascii="Avenir Book" w:hAnsi="Avenir Book" w:cs="Arial"/>
          <w:bCs/>
          <w:color w:val="000000"/>
          <w:sz w:val="20"/>
          <w:szCs w:val="20"/>
        </w:rPr>
        <w:t>Teresi</w:t>
      </w:r>
      <w:proofErr w:type="spellEnd"/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, G., </w:t>
      </w:r>
      <w:r w:rsidRPr="00215F84">
        <w:rPr>
          <w:rFonts w:ascii="Avenir Book" w:hAnsi="Avenir Book" w:cs="Arial"/>
          <w:b/>
          <w:color w:val="000000"/>
          <w:sz w:val="20"/>
          <w:szCs w:val="20"/>
        </w:rPr>
        <w:t>Ojha, A.</w:t>
      </w:r>
      <w:r w:rsidRPr="00215F84">
        <w:rPr>
          <w:rFonts w:ascii="Avenir Book" w:hAnsi="Avenir Book" w:cs="Arial"/>
          <w:bCs/>
          <w:color w:val="000000"/>
          <w:sz w:val="20"/>
          <w:szCs w:val="20"/>
        </w:rPr>
        <w:t xml:space="preserve">, Walker, J.C., Singh, M.K., Gotlib, I.H., Ho, T.C. (2020, May). Dorsal Striatal Gray Matter Volume is Associated with Implicit Suicidal Ideation in Depressed Adolescents. Society of Biological Psychiatry. </w:t>
      </w:r>
    </w:p>
    <w:p w14:paraId="64F90600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</w:p>
    <w:p w14:paraId="214E0D07" w14:textId="34DB87E4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  <w:r w:rsidRPr="00215F84">
        <w:rPr>
          <w:rFonts w:ascii="Avenir Book" w:hAnsi="Avenir Book" w:cs="Arial"/>
          <w:b/>
          <w:color w:val="000000"/>
          <w:sz w:val="20"/>
          <w:szCs w:val="20"/>
        </w:rPr>
        <w:t xml:space="preserve">Ojha, A., 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Rosenberg-Hasson, Y.,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Maecker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 xml:space="preserve">, H.T., Gotlib, I.H., Ho, T.C. (2019, September). Higher Concentrations of Interleukin-6 are Associated with Smaller Nucleus Accumbens Gray Matter Volume and More Severe Symptoms in Depressed Adolescents. Center for Neuroscience at the University of Pittsburgh Annual Retreat. </w:t>
      </w:r>
    </w:p>
    <w:p w14:paraId="671A688E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</w:p>
    <w:p w14:paraId="4A5689CD" w14:textId="358915E9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  <w:r w:rsidRPr="00215F84">
        <w:rPr>
          <w:rFonts w:ascii="Avenir Book" w:hAnsi="Avenir Book" w:cs="Arial"/>
          <w:b/>
          <w:color w:val="000000"/>
          <w:sz w:val="20"/>
          <w:szCs w:val="20"/>
        </w:rPr>
        <w:t xml:space="preserve">Ojha, A., 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Walker, J.C., Ho, T.C., Gotlib, I.H. (2019, September). Experiences of Abuse and not Neglect are Associated with Decreased Amygdala Gray Matter Volumes in Depressed Adolescents. Flux Society of Developmental Cognitive Neuroscience. </w:t>
      </w:r>
    </w:p>
    <w:p w14:paraId="7DBCF8F1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</w:p>
    <w:p w14:paraId="74F16984" w14:textId="7638D7D5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color w:val="000000"/>
          <w:sz w:val="20"/>
          <w:szCs w:val="20"/>
        </w:rPr>
      </w:pPr>
      <w:r w:rsidRPr="00215F84">
        <w:rPr>
          <w:rFonts w:ascii="Avenir Book" w:hAnsi="Avenir Book" w:cs="Arial"/>
          <w:b/>
          <w:color w:val="000000"/>
          <w:sz w:val="20"/>
          <w:szCs w:val="20"/>
        </w:rPr>
        <w:t xml:space="preserve">Ojha, A., 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Rosenberg-Hasson, Y.,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Maecker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>, H.T., Gotlib, I.H., Ho, T.C. (2019, May). Higher Concentrations of Interleukin-6 are Associated with Smaller Nucleus Accumbens Gray Matter Volume and More Severe Symptoms in Depressed Adolescents. Society of Biological Psychiatry.</w:t>
      </w:r>
    </w:p>
    <w:p w14:paraId="7B962FB9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b/>
          <w:bCs/>
          <w:color w:val="000000"/>
          <w:sz w:val="20"/>
          <w:szCs w:val="20"/>
        </w:rPr>
      </w:pPr>
    </w:p>
    <w:p w14:paraId="6C69EA4E" w14:textId="7E541AD4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color w:val="000000"/>
          <w:sz w:val="20"/>
          <w:szCs w:val="20"/>
        </w:rPr>
      </w:pPr>
      <w:r w:rsidRPr="00215F84">
        <w:rPr>
          <w:rFonts w:ascii="Avenir Book" w:hAnsi="Avenir Book" w:cs="Arial"/>
          <w:b/>
          <w:bCs/>
          <w:color w:val="000000"/>
          <w:sz w:val="20"/>
          <w:szCs w:val="20"/>
        </w:rPr>
        <w:t>Ojha, A.,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 Camacho, C.M., King, L.S., Humphreys, K.L., Gotlib, I.H. (2018, May). Infant Regional Cerebral Blood Flow is Associated with Maternal Sensitivity During Social Stress. Social and Affective Neuroscience Society.</w:t>
      </w:r>
    </w:p>
    <w:p w14:paraId="64411427" w14:textId="77777777" w:rsid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color w:val="000000"/>
          <w:sz w:val="20"/>
          <w:szCs w:val="20"/>
        </w:rPr>
      </w:pPr>
    </w:p>
    <w:p w14:paraId="364EAE31" w14:textId="31ECCB54" w:rsidR="00215F84" w:rsidRPr="00215F84" w:rsidRDefault="00215F84" w:rsidP="00215F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venir Book" w:hAnsi="Avenir Book" w:cs="Arial"/>
          <w:sz w:val="20"/>
          <w:szCs w:val="20"/>
        </w:rPr>
      </w:pPr>
      <w:r w:rsidRPr="00215F84">
        <w:rPr>
          <w:rFonts w:ascii="Avenir Book" w:hAnsi="Avenir Book" w:cs="Arial"/>
          <w:color w:val="000000"/>
          <w:sz w:val="20"/>
          <w:szCs w:val="20"/>
        </w:rPr>
        <w:t xml:space="preserve">Santos, S., </w:t>
      </w:r>
      <w:r w:rsidRPr="00215F84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Ojha, A., </w:t>
      </w:r>
      <w:r w:rsidRPr="00215F84">
        <w:rPr>
          <w:rFonts w:ascii="Avenir Book" w:hAnsi="Avenir Book" w:cs="Arial"/>
          <w:color w:val="000000"/>
          <w:sz w:val="20"/>
          <w:szCs w:val="20"/>
        </w:rPr>
        <w:t xml:space="preserve">Tuttle, L., Olson, K.M., Ruiz, J.A., Lo, A.C., </w:t>
      </w:r>
      <w:proofErr w:type="spellStart"/>
      <w:r w:rsidRPr="00215F84">
        <w:rPr>
          <w:rFonts w:ascii="Avenir Book" w:hAnsi="Avenir Book" w:cs="Arial"/>
          <w:color w:val="000000"/>
          <w:sz w:val="20"/>
          <w:szCs w:val="20"/>
        </w:rPr>
        <w:t>Triche</w:t>
      </w:r>
      <w:proofErr w:type="spellEnd"/>
      <w:r w:rsidRPr="00215F84">
        <w:rPr>
          <w:rFonts w:ascii="Avenir Book" w:hAnsi="Avenir Book" w:cs="Arial"/>
          <w:color w:val="000000"/>
          <w:sz w:val="20"/>
          <w:szCs w:val="20"/>
        </w:rPr>
        <w:t>, E.W. (2015, September). Plan for the Development and Validation of Patient Centered Electronic Symptom Diary for Persons with MS.</w:t>
      </w:r>
      <w:r w:rsidRPr="00215F84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Pr="00215F84">
        <w:rPr>
          <w:rFonts w:ascii="Avenir Book" w:hAnsi="Avenir Book" w:cs="Arial"/>
          <w:iCs/>
          <w:color w:val="000000"/>
          <w:sz w:val="20"/>
          <w:szCs w:val="20"/>
        </w:rPr>
        <w:t xml:space="preserve">Saint Francis Hospital and Medical Center Annual Research Day 2015. </w:t>
      </w:r>
    </w:p>
    <w:p w14:paraId="45392ED4" w14:textId="77777777" w:rsidR="00CA2F4F" w:rsidRDefault="00CA2F4F" w:rsidP="00672E57">
      <w:pPr>
        <w:spacing w:before="100" w:beforeAutospacing="1" w:after="100" w:afterAutospacing="1"/>
        <w:jc w:val="center"/>
        <w:rPr>
          <w:rFonts w:ascii="Avenir" w:eastAsia="Times New Roman" w:hAnsi="Avenir" w:cs="Times New Roman"/>
          <w:b/>
          <w:bCs/>
          <w:sz w:val="28"/>
          <w:szCs w:val="28"/>
        </w:rPr>
      </w:pPr>
    </w:p>
    <w:p w14:paraId="7B1719B9" w14:textId="77777777" w:rsidR="00CA2F4F" w:rsidRDefault="00CA2F4F" w:rsidP="00672E57">
      <w:pPr>
        <w:spacing w:before="100" w:beforeAutospacing="1" w:after="100" w:afterAutospacing="1"/>
        <w:jc w:val="center"/>
        <w:rPr>
          <w:rFonts w:ascii="Avenir" w:eastAsia="Times New Roman" w:hAnsi="Avenir" w:cs="Times New Roman"/>
          <w:b/>
          <w:bCs/>
          <w:sz w:val="28"/>
          <w:szCs w:val="28"/>
        </w:rPr>
      </w:pPr>
    </w:p>
    <w:p w14:paraId="72CB89F4" w14:textId="3DC64A24" w:rsidR="00672E57" w:rsidRPr="00DB4398" w:rsidRDefault="00672E57" w:rsidP="00672E5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Avenir" w:eastAsia="Times New Roman" w:hAnsi="Avenir" w:cs="Times New Roman"/>
          <w:b/>
          <w:bCs/>
          <w:sz w:val="28"/>
          <w:szCs w:val="28"/>
        </w:rPr>
        <w:lastRenderedPageBreak/>
        <w:t>technical</w:t>
      </w:r>
      <w:r w:rsidRPr="00DB4398">
        <w:rPr>
          <w:rFonts w:ascii="Avenir" w:eastAsia="Times New Roman" w:hAnsi="Avenir" w:cs="Times New Roman"/>
          <w:b/>
          <w:bCs/>
          <w:sz w:val="28"/>
          <w:szCs w:val="28"/>
        </w:rPr>
        <w:t xml:space="preserve"> </w:t>
      </w:r>
      <w:r>
        <w:rPr>
          <w:rFonts w:ascii="Avenir" w:eastAsia="Times New Roman" w:hAnsi="Avenir" w:cs="Times New Roman"/>
          <w:b/>
          <w:bCs/>
          <w:sz w:val="28"/>
          <w:szCs w:val="28"/>
        </w:rPr>
        <w:t>expertise</w:t>
      </w:r>
    </w:p>
    <w:p w14:paraId="03DE3608" w14:textId="7939D98B" w:rsidR="00672E57" w:rsidRDefault="00672E57" w:rsidP="00DB4398">
      <w:pPr>
        <w:spacing w:before="100" w:beforeAutospacing="1" w:after="100" w:afterAutospacing="1"/>
        <w:rPr>
          <w:rFonts w:ascii="Avenir Book" w:eastAsia="Times New Roman" w:hAnsi="Avenir Book" w:cs="Times New Roman"/>
          <w:sz w:val="20"/>
          <w:szCs w:val="20"/>
        </w:rPr>
      </w:pPr>
      <w:r w:rsidRPr="00672E57">
        <w:rPr>
          <w:rFonts w:ascii="Avenir Book" w:eastAsia="Times New Roman" w:hAnsi="Avenir Book" w:cs="Times New Roman"/>
          <w:sz w:val="20"/>
          <w:szCs w:val="20"/>
        </w:rPr>
        <w:t>neuroimaging data collection</w:t>
      </w:r>
      <w:r>
        <w:rPr>
          <w:rFonts w:ascii="Avenir Book" w:eastAsia="Times New Roman" w:hAnsi="Avenir Book" w:cs="Times New Roman"/>
          <w:sz w:val="20"/>
          <w:szCs w:val="20"/>
        </w:rPr>
        <w:tab/>
      </w:r>
      <w:r>
        <w:rPr>
          <w:rFonts w:ascii="Avenir Book" w:eastAsia="Times New Roman" w:hAnsi="Avenir Book" w:cs="Times New Roman"/>
          <w:sz w:val="20"/>
          <w:szCs w:val="20"/>
        </w:rPr>
        <w:tab/>
        <w:t>SPGR, DWI, qT1, BOLD fMRI, ASL, MRS sequences</w:t>
      </w:r>
      <w:r>
        <w:rPr>
          <w:rFonts w:ascii="Avenir Book" w:eastAsia="Times New Roman" w:hAnsi="Avenir Book" w:cs="Times New Roman"/>
          <w:sz w:val="20"/>
          <w:szCs w:val="20"/>
        </w:rPr>
        <w:br/>
      </w:r>
      <w:r>
        <w:rPr>
          <w:rFonts w:ascii="Avenir Book" w:eastAsia="Times New Roman" w:hAnsi="Avenir Book" w:cs="Times New Roman"/>
          <w:sz w:val="20"/>
          <w:szCs w:val="20"/>
        </w:rPr>
        <w:tab/>
      </w:r>
      <w:r>
        <w:rPr>
          <w:rFonts w:ascii="Avenir Book" w:eastAsia="Times New Roman" w:hAnsi="Avenir Book" w:cs="Times New Roman"/>
          <w:sz w:val="20"/>
          <w:szCs w:val="20"/>
        </w:rPr>
        <w:tab/>
      </w:r>
      <w:r>
        <w:rPr>
          <w:rFonts w:ascii="Avenir Book" w:eastAsia="Times New Roman" w:hAnsi="Avenir Book" w:cs="Times New Roman"/>
          <w:sz w:val="20"/>
          <w:szCs w:val="20"/>
        </w:rPr>
        <w:tab/>
      </w:r>
      <w:r>
        <w:rPr>
          <w:rFonts w:ascii="Avenir Book" w:eastAsia="Times New Roman" w:hAnsi="Avenir Book" w:cs="Times New Roman"/>
          <w:sz w:val="20"/>
          <w:szCs w:val="20"/>
        </w:rPr>
        <w:tab/>
      </w:r>
      <w:r>
        <w:rPr>
          <w:rFonts w:ascii="Avenir Book" w:eastAsia="Times New Roman" w:hAnsi="Avenir Book" w:cs="Times New Roman"/>
          <w:sz w:val="20"/>
          <w:szCs w:val="20"/>
        </w:rPr>
        <w:tab/>
        <w:t>clinical and nonclinical populations from infants to adults</w:t>
      </w:r>
    </w:p>
    <w:p w14:paraId="3B5BAB0C" w14:textId="2EB9963B" w:rsidR="00672E57" w:rsidRPr="00DB4398" w:rsidRDefault="00672E57" w:rsidP="00DB4398">
      <w:pPr>
        <w:spacing w:before="100" w:beforeAutospacing="1" w:after="100" w:afterAutospacing="1"/>
        <w:rPr>
          <w:rFonts w:ascii="Avenir Book" w:eastAsia="Times New Roman" w:hAnsi="Avenir Book" w:cs="Times New Roman"/>
          <w:sz w:val="20"/>
          <w:szCs w:val="20"/>
        </w:rPr>
      </w:pPr>
      <w:r>
        <w:rPr>
          <w:rFonts w:ascii="Avenir Book" w:eastAsia="Times New Roman" w:hAnsi="Avenir Book" w:cs="Times New Roman"/>
          <w:sz w:val="20"/>
          <w:szCs w:val="20"/>
        </w:rPr>
        <w:t>data processing and analysis</w:t>
      </w:r>
      <w:r>
        <w:rPr>
          <w:rFonts w:ascii="Avenir Book" w:eastAsia="Times New Roman" w:hAnsi="Avenir Book" w:cs="Times New Roman"/>
          <w:sz w:val="20"/>
          <w:szCs w:val="20"/>
        </w:rPr>
        <w:tab/>
      </w:r>
      <w:r>
        <w:rPr>
          <w:rFonts w:ascii="Avenir Book" w:eastAsia="Times New Roman" w:hAnsi="Avenir Book" w:cs="Times New Roman"/>
          <w:sz w:val="20"/>
          <w:szCs w:val="20"/>
        </w:rPr>
        <w:tab/>
      </w:r>
      <w:proofErr w:type="spellStart"/>
      <w:r>
        <w:rPr>
          <w:rFonts w:ascii="Avenir Book" w:eastAsia="Times New Roman" w:hAnsi="Avenir Book" w:cs="Times New Roman"/>
          <w:sz w:val="20"/>
          <w:szCs w:val="20"/>
        </w:rPr>
        <w:t>FreeSurfer</w:t>
      </w:r>
      <w:proofErr w:type="spellEnd"/>
      <w:r>
        <w:rPr>
          <w:rFonts w:ascii="Avenir Book" w:eastAsia="Times New Roman" w:hAnsi="Avenir Book" w:cs="Times New Roman"/>
          <w:sz w:val="20"/>
          <w:szCs w:val="20"/>
        </w:rPr>
        <w:t xml:space="preserve">, AFNI, R, bash, Python, </w:t>
      </w:r>
      <w:proofErr w:type="spellStart"/>
      <w:r>
        <w:rPr>
          <w:rFonts w:ascii="Avenir Book" w:eastAsia="Times New Roman" w:hAnsi="Avenir Book" w:cs="Times New Roman"/>
          <w:sz w:val="20"/>
          <w:szCs w:val="20"/>
        </w:rPr>
        <w:t>Matlab</w:t>
      </w:r>
      <w:proofErr w:type="spellEnd"/>
      <w:r>
        <w:rPr>
          <w:rFonts w:ascii="Avenir Book" w:eastAsia="Times New Roman" w:hAnsi="Avenir Book" w:cs="Times New Roman"/>
          <w:sz w:val="20"/>
          <w:szCs w:val="20"/>
        </w:rPr>
        <w:t>, SPSS</w:t>
      </w:r>
    </w:p>
    <w:p w14:paraId="6790CBE9" w14:textId="38EB8BF4" w:rsidR="00CA2F4F" w:rsidRDefault="00436839" w:rsidP="00CA2F4F">
      <w:pPr>
        <w:jc w:val="center"/>
        <w:rPr>
          <w:rFonts w:ascii="Avenir" w:eastAsia="Times New Roman" w:hAnsi="Avenir" w:cs="Times New Roman"/>
          <w:b/>
          <w:bCs/>
          <w:sz w:val="28"/>
          <w:szCs w:val="28"/>
        </w:rPr>
      </w:pPr>
      <w:r>
        <w:rPr>
          <w:rFonts w:ascii="Avenir" w:eastAsia="Times New Roman" w:hAnsi="Avenir" w:cs="Times New Roman"/>
          <w:b/>
          <w:bCs/>
          <w:sz w:val="28"/>
          <w:szCs w:val="28"/>
        </w:rPr>
        <w:t>professional</w:t>
      </w:r>
      <w:r w:rsidR="00DB4398" w:rsidRPr="00DB4398">
        <w:rPr>
          <w:rFonts w:ascii="Avenir" w:eastAsia="Times New Roman" w:hAnsi="Avenir" w:cs="Times New Roman"/>
          <w:b/>
          <w:bCs/>
          <w:sz w:val="28"/>
          <w:szCs w:val="28"/>
        </w:rPr>
        <w:t xml:space="preserve"> </w:t>
      </w:r>
      <w:r>
        <w:rPr>
          <w:rFonts w:ascii="Avenir" w:eastAsia="Times New Roman" w:hAnsi="Avenir" w:cs="Times New Roman"/>
          <w:b/>
          <w:bCs/>
          <w:sz w:val="28"/>
          <w:szCs w:val="28"/>
        </w:rPr>
        <w:t>memberships</w:t>
      </w:r>
    </w:p>
    <w:p w14:paraId="6A11CD20" w14:textId="47F723DC" w:rsidR="00255F7A" w:rsidRDefault="00A13623" w:rsidP="00255F7A">
      <w:pPr>
        <w:spacing w:before="100" w:beforeAutospacing="1" w:after="100" w:afterAutospacing="1"/>
        <w:rPr>
          <w:rFonts w:ascii="Avenir" w:eastAsia="Times New Roman" w:hAnsi="Avenir" w:cs="Times New Roman"/>
          <w:sz w:val="20"/>
          <w:szCs w:val="20"/>
        </w:rPr>
      </w:pPr>
      <w:r>
        <w:rPr>
          <w:rFonts w:ascii="Avenir" w:eastAsia="Times New Roman" w:hAnsi="Avenir" w:cs="Times New Roman"/>
          <w:sz w:val="20"/>
          <w:szCs w:val="20"/>
        </w:rPr>
        <w:t>Society for Research in Child Development</w:t>
      </w:r>
      <w:r>
        <w:rPr>
          <w:rFonts w:ascii="Avenir" w:eastAsia="Times New Roman" w:hAnsi="Avenir" w:cs="Times New Roman"/>
          <w:sz w:val="20"/>
          <w:szCs w:val="20"/>
        </w:rPr>
        <w:br/>
        <w:t>Flux Society for Developmental Cognitive Neuroscience</w:t>
      </w:r>
      <w:r>
        <w:rPr>
          <w:rFonts w:ascii="Avenir" w:eastAsia="Times New Roman" w:hAnsi="Avenir" w:cs="Times New Roman"/>
          <w:sz w:val="20"/>
          <w:szCs w:val="20"/>
        </w:rPr>
        <w:br/>
        <w:t>Social and Affective Neuroscience Society</w:t>
      </w:r>
      <w:r>
        <w:rPr>
          <w:rFonts w:ascii="Avenir" w:eastAsia="Times New Roman" w:hAnsi="Avenir" w:cs="Times New Roman"/>
          <w:sz w:val="20"/>
          <w:szCs w:val="20"/>
        </w:rPr>
        <w:br/>
        <w:t>Society of Biological Psychiatry</w:t>
      </w:r>
      <w:r>
        <w:rPr>
          <w:rFonts w:ascii="Avenir" w:eastAsia="Times New Roman" w:hAnsi="Avenir" w:cs="Times New Roman"/>
          <w:sz w:val="20"/>
          <w:szCs w:val="20"/>
        </w:rPr>
        <w:br/>
        <w:t xml:space="preserve">American Association for the Advancement of Science </w:t>
      </w:r>
      <w:r w:rsidR="007126A7">
        <w:rPr>
          <w:rFonts w:ascii="Avenir" w:eastAsia="Times New Roman" w:hAnsi="Avenir" w:cs="Times New Roman"/>
          <w:sz w:val="20"/>
          <w:szCs w:val="20"/>
        </w:rPr>
        <w:t xml:space="preserve">(AAAS) </w:t>
      </w:r>
      <w:r>
        <w:rPr>
          <w:rFonts w:ascii="Avenir" w:eastAsia="Times New Roman" w:hAnsi="Avenir" w:cs="Times New Roman"/>
          <w:sz w:val="20"/>
          <w:szCs w:val="20"/>
        </w:rPr>
        <w:t>(awarded full membership)</w:t>
      </w:r>
      <w:r>
        <w:rPr>
          <w:rFonts w:ascii="Avenir" w:eastAsia="Times New Roman" w:hAnsi="Avenir" w:cs="Times New Roman"/>
          <w:sz w:val="20"/>
          <w:szCs w:val="20"/>
        </w:rPr>
        <w:br/>
        <w:t>Association for Psychological Science</w:t>
      </w:r>
      <w:r w:rsidR="007126A7">
        <w:rPr>
          <w:rFonts w:ascii="Avenir" w:eastAsia="Times New Roman" w:hAnsi="Avenir" w:cs="Times New Roman"/>
          <w:sz w:val="20"/>
          <w:szCs w:val="20"/>
        </w:rPr>
        <w:t xml:space="preserve"> (APS)</w:t>
      </w:r>
      <w:r>
        <w:rPr>
          <w:rFonts w:ascii="Avenir" w:eastAsia="Times New Roman" w:hAnsi="Avenir" w:cs="Times New Roman"/>
          <w:sz w:val="20"/>
          <w:szCs w:val="20"/>
        </w:rPr>
        <w:t xml:space="preserve"> (awarded full membership)</w:t>
      </w:r>
    </w:p>
    <w:p w14:paraId="130E99B4" w14:textId="7A3F50F5" w:rsidR="007126A7" w:rsidRDefault="007126A7" w:rsidP="00255F7A">
      <w:pPr>
        <w:spacing w:before="100" w:beforeAutospacing="1" w:after="100" w:afterAutospacing="1"/>
        <w:jc w:val="center"/>
        <w:rPr>
          <w:rFonts w:ascii="Avenir" w:eastAsia="Times New Roman" w:hAnsi="Avenir" w:cs="Times New Roman"/>
          <w:b/>
          <w:bCs/>
          <w:sz w:val="28"/>
          <w:szCs w:val="28"/>
        </w:rPr>
      </w:pPr>
      <w:r>
        <w:rPr>
          <w:rFonts w:ascii="Avenir" w:eastAsia="Times New Roman" w:hAnsi="Avenir" w:cs="Times New Roman"/>
          <w:b/>
          <w:bCs/>
          <w:sz w:val="28"/>
          <w:szCs w:val="28"/>
        </w:rPr>
        <w:t>selected service</w:t>
      </w:r>
    </w:p>
    <w:p w14:paraId="3840EB60" w14:textId="03F7CF27" w:rsidR="00B569C8" w:rsidRPr="00B569C8" w:rsidRDefault="00B569C8" w:rsidP="00334D90">
      <w:pPr>
        <w:spacing w:before="100" w:beforeAutospacing="1" w:after="100" w:afterAutospacing="1"/>
        <w:rPr>
          <w:rFonts w:ascii="Avenir" w:eastAsia="Times New Roman" w:hAnsi="Avenir" w:cs="Times New Roman"/>
          <w:i/>
          <w:iCs/>
          <w:sz w:val="20"/>
          <w:szCs w:val="20"/>
        </w:rPr>
      </w:pPr>
      <w:r>
        <w:rPr>
          <w:rFonts w:ascii="Avenir" w:eastAsia="Times New Roman" w:hAnsi="Avenir" w:cs="Times New Roman"/>
          <w:sz w:val="20"/>
          <w:szCs w:val="20"/>
        </w:rPr>
        <w:t>ad-hoc reviewer</w:t>
      </w:r>
      <w:r>
        <w:rPr>
          <w:rFonts w:ascii="Avenir" w:eastAsia="Times New Roman" w:hAnsi="Avenir" w:cs="Times New Roman"/>
          <w:sz w:val="20"/>
          <w:szCs w:val="20"/>
        </w:rPr>
        <w:tab/>
      </w:r>
      <w:r>
        <w:rPr>
          <w:rFonts w:ascii="Avenir" w:eastAsia="Times New Roman" w:hAnsi="Avenir" w:cs="Times New Roman"/>
          <w:sz w:val="20"/>
          <w:szCs w:val="20"/>
        </w:rPr>
        <w:tab/>
      </w:r>
      <w:r>
        <w:rPr>
          <w:rFonts w:ascii="Avenir" w:eastAsia="Times New Roman" w:hAnsi="Avenir" w:cs="Times New Roman"/>
          <w:sz w:val="20"/>
          <w:szCs w:val="20"/>
        </w:rPr>
        <w:tab/>
      </w:r>
      <w:r>
        <w:rPr>
          <w:rFonts w:ascii="Avenir" w:eastAsia="Times New Roman" w:hAnsi="Avenir" w:cs="Times New Roman"/>
          <w:sz w:val="20"/>
          <w:szCs w:val="20"/>
        </w:rPr>
        <w:tab/>
      </w:r>
      <w:r>
        <w:rPr>
          <w:rFonts w:ascii="Avenir" w:eastAsia="Times New Roman" w:hAnsi="Avenir" w:cs="Times New Roman"/>
          <w:i/>
          <w:iCs/>
          <w:sz w:val="20"/>
          <w:szCs w:val="20"/>
        </w:rPr>
        <w:t>Psychological Medicine</w:t>
      </w:r>
    </w:p>
    <w:p w14:paraId="48AF9B97" w14:textId="692ED8F4" w:rsidR="00C3115E" w:rsidRPr="00334D90" w:rsidRDefault="007126A7" w:rsidP="00334D90">
      <w:pPr>
        <w:spacing w:before="100" w:beforeAutospacing="1" w:after="100" w:afterAutospacing="1"/>
        <w:rPr>
          <w:rFonts w:ascii="Avenir" w:eastAsia="Times New Roman" w:hAnsi="Avenir" w:cs="Times New Roman"/>
          <w:sz w:val="20"/>
          <w:szCs w:val="20"/>
        </w:rPr>
      </w:pPr>
      <w:r>
        <w:rPr>
          <w:rFonts w:ascii="Avenir" w:eastAsia="Times New Roman" w:hAnsi="Avenir" w:cs="Times New Roman"/>
          <w:sz w:val="20"/>
          <w:szCs w:val="20"/>
        </w:rPr>
        <w:t>r</w:t>
      </w:r>
      <w:r w:rsidRPr="007126A7">
        <w:rPr>
          <w:rFonts w:ascii="Avenir" w:eastAsia="Times New Roman" w:hAnsi="Avenir" w:cs="Times New Roman"/>
          <w:sz w:val="20"/>
          <w:szCs w:val="20"/>
        </w:rPr>
        <w:t>eviewer</w:t>
      </w:r>
      <w:r>
        <w:rPr>
          <w:rFonts w:ascii="Avenir" w:eastAsia="Times New Roman" w:hAnsi="Avenir" w:cs="Times New Roman"/>
          <w:sz w:val="20"/>
          <w:szCs w:val="20"/>
        </w:rPr>
        <w:tab/>
      </w:r>
      <w:r>
        <w:rPr>
          <w:rFonts w:ascii="Avenir" w:eastAsia="Times New Roman" w:hAnsi="Avenir" w:cs="Times New Roman"/>
          <w:sz w:val="20"/>
          <w:szCs w:val="20"/>
        </w:rPr>
        <w:tab/>
      </w:r>
      <w:r>
        <w:rPr>
          <w:rFonts w:ascii="Avenir" w:eastAsia="Times New Roman" w:hAnsi="Avenir" w:cs="Times New Roman"/>
          <w:sz w:val="20"/>
          <w:szCs w:val="20"/>
        </w:rPr>
        <w:tab/>
      </w:r>
      <w:r>
        <w:rPr>
          <w:rFonts w:ascii="Avenir" w:eastAsia="Times New Roman" w:hAnsi="Avenir" w:cs="Times New Roman"/>
          <w:sz w:val="20"/>
          <w:szCs w:val="20"/>
        </w:rPr>
        <w:tab/>
        <w:t>2021 APS Student Grant Competition Reviewer</w:t>
      </w:r>
      <w:r>
        <w:rPr>
          <w:rFonts w:ascii="Avenir" w:eastAsia="Times New Roman" w:hAnsi="Avenir" w:cs="Times New Roman"/>
          <w:sz w:val="20"/>
          <w:szCs w:val="20"/>
        </w:rPr>
        <w:br/>
      </w:r>
      <w:r>
        <w:rPr>
          <w:rFonts w:ascii="Avenir" w:eastAsia="Times New Roman" w:hAnsi="Avenir" w:cs="Times New Roman"/>
          <w:sz w:val="20"/>
          <w:szCs w:val="20"/>
        </w:rPr>
        <w:tab/>
      </w:r>
      <w:r>
        <w:rPr>
          <w:rFonts w:ascii="Avenir" w:eastAsia="Times New Roman" w:hAnsi="Avenir" w:cs="Times New Roman"/>
          <w:sz w:val="20"/>
          <w:szCs w:val="20"/>
        </w:rPr>
        <w:tab/>
      </w:r>
      <w:r>
        <w:rPr>
          <w:rFonts w:ascii="Avenir" w:eastAsia="Times New Roman" w:hAnsi="Avenir" w:cs="Times New Roman"/>
          <w:sz w:val="20"/>
          <w:szCs w:val="20"/>
        </w:rPr>
        <w:tab/>
      </w:r>
      <w:r>
        <w:rPr>
          <w:rFonts w:ascii="Avenir" w:eastAsia="Times New Roman" w:hAnsi="Avenir" w:cs="Times New Roman"/>
          <w:sz w:val="20"/>
          <w:szCs w:val="20"/>
        </w:rPr>
        <w:tab/>
      </w:r>
      <w:r>
        <w:rPr>
          <w:rFonts w:ascii="Avenir" w:eastAsia="Times New Roman" w:hAnsi="Avenir" w:cs="Times New Roman"/>
          <w:sz w:val="20"/>
          <w:szCs w:val="20"/>
        </w:rPr>
        <w:tab/>
        <w:t>2020 APS Student Research Award Reviewer</w:t>
      </w:r>
      <w:r>
        <w:rPr>
          <w:rFonts w:ascii="Avenir" w:eastAsia="Times New Roman" w:hAnsi="Avenir" w:cs="Times New Roman"/>
          <w:sz w:val="20"/>
          <w:szCs w:val="20"/>
        </w:rPr>
        <w:tab/>
      </w:r>
    </w:p>
    <w:p w14:paraId="308A57BF" w14:textId="0920C198" w:rsidR="00436839" w:rsidRPr="00DB4398" w:rsidRDefault="00436839" w:rsidP="0043683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DB4398">
        <w:rPr>
          <w:rFonts w:ascii="Avenir" w:eastAsia="Times New Roman" w:hAnsi="Avenir" w:cs="Times New Roman"/>
          <w:b/>
          <w:bCs/>
          <w:sz w:val="28"/>
          <w:szCs w:val="28"/>
        </w:rPr>
        <w:t>teaching experience</w:t>
      </w:r>
    </w:p>
    <w:p w14:paraId="60943BB4" w14:textId="77777777" w:rsidR="00CA2F4F" w:rsidRDefault="00CA2F4F" w:rsidP="00CA2F4F">
      <w:pPr>
        <w:spacing w:before="100" w:beforeAutospacing="1" w:after="100" w:afterAutospacing="1"/>
        <w:ind w:left="720" w:hanging="720"/>
        <w:rPr>
          <w:rFonts w:ascii="Avenir" w:eastAsia="Times New Roman" w:hAnsi="Avenir" w:cs="Times New Roman"/>
          <w:i/>
          <w:iCs/>
          <w:sz w:val="22"/>
          <w:szCs w:val="22"/>
        </w:rPr>
      </w:pPr>
      <w:r>
        <w:rPr>
          <w:rFonts w:ascii="Avenir" w:eastAsia="Times New Roman" w:hAnsi="Avenir" w:cs="Times New Roman"/>
          <w:sz w:val="22"/>
          <w:szCs w:val="22"/>
        </w:rPr>
        <w:t>2020</w:t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  <w:t>Graduate Teaching Assistant, University of Pittsburgh</w:t>
      </w:r>
      <w:r>
        <w:rPr>
          <w:rFonts w:ascii="Avenir" w:eastAsia="Times New Roman" w:hAnsi="Avenir" w:cs="Times New Roman"/>
          <w:sz w:val="22"/>
          <w:szCs w:val="22"/>
        </w:rPr>
        <w:br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i/>
          <w:iCs/>
          <w:sz w:val="22"/>
          <w:szCs w:val="22"/>
        </w:rPr>
        <w:t>Brain and Behavior</w:t>
      </w:r>
      <w:r>
        <w:rPr>
          <w:rFonts w:ascii="Avenir" w:eastAsia="Times New Roman" w:hAnsi="Avenir" w:cs="Times New Roman"/>
          <w:i/>
          <w:iCs/>
          <w:sz w:val="22"/>
          <w:szCs w:val="22"/>
        </w:rPr>
        <w:br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  <w:t>guest lecturer: “Stress, Emotions, &amp; Neurodevelopment”</w:t>
      </w:r>
    </w:p>
    <w:p w14:paraId="28B46373" w14:textId="63543A60" w:rsidR="00CA2F4F" w:rsidRDefault="00CA2F4F" w:rsidP="00CA2F4F">
      <w:pPr>
        <w:spacing w:before="100" w:beforeAutospacing="1" w:after="100" w:afterAutospacing="1"/>
        <w:ind w:left="1440" w:hanging="1440"/>
        <w:rPr>
          <w:rFonts w:ascii="Avenir" w:eastAsia="Times New Roman" w:hAnsi="Avenir" w:cs="Times New Roman"/>
          <w:sz w:val="22"/>
          <w:szCs w:val="22"/>
        </w:rPr>
      </w:pPr>
      <w:r>
        <w:rPr>
          <w:rFonts w:ascii="Avenir" w:eastAsia="Times New Roman" w:hAnsi="Avenir" w:cs="Times New Roman"/>
          <w:sz w:val="22"/>
          <w:szCs w:val="22"/>
        </w:rPr>
        <w:t>2017-2019</w:t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  <w:t>Verbal Tutor</w:t>
      </w:r>
      <w:r>
        <w:rPr>
          <w:rFonts w:ascii="Avenir" w:eastAsia="Times New Roman" w:hAnsi="Avenir" w:cs="Times New Roman"/>
          <w:sz w:val="22"/>
          <w:szCs w:val="22"/>
        </w:rPr>
        <w:br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  <w:t>Compass Prep Education</w:t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</w:p>
    <w:p w14:paraId="315061BF" w14:textId="14160385" w:rsidR="00CA2F4F" w:rsidRPr="00CA2F4F" w:rsidRDefault="00CA2F4F" w:rsidP="00CA2F4F">
      <w:pPr>
        <w:spacing w:before="100" w:beforeAutospacing="1" w:after="100" w:afterAutospacing="1"/>
        <w:ind w:left="1440" w:hanging="1440"/>
        <w:rPr>
          <w:rFonts w:ascii="Avenir" w:eastAsia="Times New Roman" w:hAnsi="Avenir" w:cs="Times New Roman"/>
          <w:sz w:val="22"/>
          <w:szCs w:val="22"/>
        </w:rPr>
      </w:pPr>
      <w:r>
        <w:rPr>
          <w:rFonts w:ascii="Avenir" w:eastAsia="Times New Roman" w:hAnsi="Avenir" w:cs="Times New Roman"/>
          <w:sz w:val="22"/>
          <w:szCs w:val="22"/>
        </w:rPr>
        <w:t>2017</w:t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  <w:t>Redesigned Course, Bates College</w:t>
      </w:r>
      <w:r>
        <w:rPr>
          <w:rFonts w:ascii="Avenir" w:eastAsia="Times New Roman" w:hAnsi="Avenir" w:cs="Times New Roman"/>
          <w:sz w:val="22"/>
          <w:szCs w:val="22"/>
        </w:rPr>
        <w:br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i/>
          <w:iCs/>
          <w:sz w:val="22"/>
          <w:szCs w:val="22"/>
        </w:rPr>
        <w:t>Intro to Neuroscience</w:t>
      </w:r>
      <w:r>
        <w:rPr>
          <w:rFonts w:ascii="Avenir" w:eastAsia="Times New Roman" w:hAnsi="Avenir" w:cs="Times New Roman"/>
          <w:sz w:val="22"/>
          <w:szCs w:val="22"/>
        </w:rPr>
        <w:br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  <w:t>Faculty Advisor: Jason Castro</w:t>
      </w:r>
    </w:p>
    <w:p w14:paraId="7BDE6A44" w14:textId="77777777" w:rsidR="00174533" w:rsidRDefault="00CA2F4F" w:rsidP="00CA2F4F">
      <w:pPr>
        <w:spacing w:before="100" w:beforeAutospacing="1" w:after="100" w:afterAutospacing="1"/>
        <w:ind w:left="1440" w:hanging="1440"/>
        <w:rPr>
          <w:rFonts w:ascii="Avenir" w:eastAsia="Times New Roman" w:hAnsi="Avenir" w:cs="Times New Roman"/>
          <w:sz w:val="22"/>
          <w:szCs w:val="22"/>
        </w:rPr>
      </w:pPr>
      <w:r>
        <w:rPr>
          <w:rFonts w:ascii="Avenir" w:eastAsia="Times New Roman" w:hAnsi="Avenir" w:cs="Times New Roman"/>
          <w:sz w:val="22"/>
          <w:szCs w:val="22"/>
        </w:rPr>
        <w:t>2017</w:t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  <w:t>Writing and Teaching Assistant, Bates College</w:t>
      </w:r>
      <w:r>
        <w:rPr>
          <w:rFonts w:ascii="Avenir" w:eastAsia="Times New Roman" w:hAnsi="Avenir" w:cs="Times New Roman"/>
          <w:sz w:val="22"/>
          <w:szCs w:val="22"/>
        </w:rPr>
        <w:br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i/>
          <w:iCs/>
          <w:sz w:val="22"/>
          <w:szCs w:val="22"/>
        </w:rPr>
        <w:t>Biomedical Ethics</w:t>
      </w:r>
      <w:r>
        <w:rPr>
          <w:rFonts w:ascii="Avenir" w:eastAsia="Times New Roman" w:hAnsi="Avenir" w:cs="Times New Roman"/>
          <w:i/>
          <w:iCs/>
          <w:sz w:val="22"/>
          <w:szCs w:val="22"/>
        </w:rPr>
        <w:br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  <w:t xml:space="preserve">Faculty Advisor: David </w:t>
      </w:r>
      <w:proofErr w:type="spellStart"/>
      <w:r>
        <w:rPr>
          <w:rFonts w:ascii="Avenir" w:eastAsia="Times New Roman" w:hAnsi="Avenir" w:cs="Times New Roman"/>
          <w:sz w:val="22"/>
          <w:szCs w:val="22"/>
        </w:rPr>
        <w:t>Cummiskey</w:t>
      </w:r>
      <w:proofErr w:type="spellEnd"/>
    </w:p>
    <w:p w14:paraId="417D923D" w14:textId="2B18D4C8" w:rsidR="00174533" w:rsidRDefault="00174533" w:rsidP="00B569C8">
      <w:pPr>
        <w:spacing w:before="100" w:beforeAutospacing="1" w:after="100" w:afterAutospacing="1"/>
        <w:ind w:left="1440" w:hanging="1440"/>
        <w:rPr>
          <w:rFonts w:ascii="Avenir" w:eastAsia="Times New Roman" w:hAnsi="Avenir" w:cs="Times New Roman"/>
          <w:sz w:val="22"/>
          <w:szCs w:val="22"/>
        </w:rPr>
      </w:pPr>
      <w:r>
        <w:rPr>
          <w:rFonts w:ascii="Avenir" w:eastAsia="Times New Roman" w:hAnsi="Avenir" w:cs="Times New Roman"/>
          <w:sz w:val="22"/>
          <w:szCs w:val="22"/>
        </w:rPr>
        <w:t>2015</w:t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  <w:t>Tutor, Bates College</w:t>
      </w:r>
      <w:r>
        <w:rPr>
          <w:rFonts w:ascii="Avenir" w:eastAsia="Times New Roman" w:hAnsi="Avenir" w:cs="Times New Roman"/>
          <w:sz w:val="22"/>
          <w:szCs w:val="22"/>
        </w:rPr>
        <w:br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i/>
          <w:iCs/>
          <w:sz w:val="22"/>
          <w:szCs w:val="22"/>
        </w:rPr>
        <w:t>Intro to Neuroscience</w:t>
      </w:r>
      <w:r>
        <w:rPr>
          <w:rFonts w:ascii="Avenir" w:eastAsia="Times New Roman" w:hAnsi="Avenir" w:cs="Times New Roman"/>
          <w:sz w:val="22"/>
          <w:szCs w:val="22"/>
        </w:rPr>
        <w:br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</w:r>
      <w:r>
        <w:rPr>
          <w:rFonts w:ascii="Avenir" w:eastAsia="Times New Roman" w:hAnsi="Avenir" w:cs="Times New Roman"/>
          <w:sz w:val="22"/>
          <w:szCs w:val="22"/>
        </w:rPr>
        <w:tab/>
        <w:t>Faculty Advisor: Jason Castro</w:t>
      </w:r>
    </w:p>
    <w:p w14:paraId="25298F9E" w14:textId="7BCEA42F" w:rsidR="00DB4398" w:rsidRPr="00DB4398" w:rsidRDefault="00255F7A" w:rsidP="00215F8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Avenir" w:eastAsia="Times New Roman" w:hAnsi="Avenir" w:cs="Times New Roman"/>
          <w:b/>
          <w:bCs/>
          <w:sz w:val="28"/>
          <w:szCs w:val="28"/>
        </w:rPr>
        <w:lastRenderedPageBreak/>
        <w:t>references</w:t>
      </w:r>
    </w:p>
    <w:p w14:paraId="136DAB9A" w14:textId="48057F4F" w:rsidR="00AB7035" w:rsidRDefault="00255F7A">
      <w:pPr>
        <w:rPr>
          <w:rFonts w:ascii="Avenir Book" w:hAnsi="Avenir Book"/>
          <w:sz w:val="22"/>
          <w:szCs w:val="22"/>
        </w:rPr>
      </w:pPr>
      <w:r w:rsidRPr="00255F7A">
        <w:rPr>
          <w:rFonts w:ascii="Avenir Book" w:eastAsia="Times New Roman" w:hAnsi="Avenir Book" w:cs="Times New Roman"/>
          <w:b/>
          <w:bCs/>
          <w:sz w:val="22"/>
          <w:szCs w:val="22"/>
        </w:rPr>
        <w:t>Beatriz Luna, Ph.D.</w:t>
      </w:r>
      <w:r w:rsidRPr="00255F7A">
        <w:rPr>
          <w:rFonts w:ascii="Avenir Book" w:eastAsia="Times New Roman" w:hAnsi="Avenir Book" w:cs="Times New Roman"/>
          <w:b/>
          <w:bCs/>
          <w:sz w:val="22"/>
          <w:szCs w:val="22"/>
        </w:rPr>
        <w:br/>
      </w:r>
      <w:r w:rsidRPr="00255F7A">
        <w:rPr>
          <w:rFonts w:ascii="Avenir Book" w:hAnsi="Avenir Book"/>
          <w:sz w:val="22"/>
          <w:szCs w:val="22"/>
        </w:rPr>
        <w:t>Staunton Professor of Psychiatry and Pediatrics</w:t>
      </w:r>
      <w:r w:rsidRPr="00255F7A">
        <w:rPr>
          <w:rFonts w:ascii="Avenir Book" w:hAnsi="Avenir Book"/>
          <w:sz w:val="22"/>
          <w:szCs w:val="22"/>
        </w:rPr>
        <w:br/>
        <w:t>Professor of Psychology</w:t>
      </w:r>
      <w:r w:rsidRPr="00255F7A">
        <w:rPr>
          <w:rFonts w:ascii="Avenir Book" w:hAnsi="Avenir Book"/>
          <w:sz w:val="22"/>
          <w:szCs w:val="22"/>
        </w:rPr>
        <w:br/>
        <w:t>University of Pittsburgh</w:t>
      </w:r>
      <w:r w:rsidRPr="00255F7A">
        <w:rPr>
          <w:rFonts w:ascii="Avenir Book" w:hAnsi="Avenir Book"/>
          <w:sz w:val="22"/>
          <w:szCs w:val="22"/>
        </w:rPr>
        <w:tab/>
      </w:r>
      <w:r w:rsidR="00334D90">
        <w:rPr>
          <w:rFonts w:ascii="Avenir Book" w:hAnsi="Avenir Book"/>
          <w:sz w:val="22"/>
          <w:szCs w:val="22"/>
        </w:rPr>
        <w:tab/>
      </w:r>
      <w:r w:rsidRPr="00255F7A">
        <w:rPr>
          <w:rFonts w:ascii="Avenir Book" w:hAnsi="Avenir Book"/>
          <w:sz w:val="22"/>
          <w:szCs w:val="22"/>
        </w:rPr>
        <w:tab/>
      </w:r>
      <w:r w:rsidRPr="00255F7A">
        <w:rPr>
          <w:rFonts w:ascii="Avenir Book" w:hAnsi="Avenir Book"/>
          <w:sz w:val="22"/>
          <w:szCs w:val="22"/>
        </w:rPr>
        <w:tab/>
      </w:r>
      <w:hyperlink r:id="rId5" w:history="1">
        <w:r w:rsidR="00AB7035" w:rsidRPr="0016416B">
          <w:rPr>
            <w:rStyle w:val="Hyperlink"/>
            <w:rFonts w:ascii="Avenir Book" w:hAnsi="Avenir Book"/>
            <w:sz w:val="22"/>
            <w:szCs w:val="22"/>
          </w:rPr>
          <w:t>lunab@upmc.edu</w:t>
        </w:r>
      </w:hyperlink>
    </w:p>
    <w:p w14:paraId="4DDDB6A0" w14:textId="15F1CC46" w:rsidR="00DB4398" w:rsidRPr="00255F7A" w:rsidRDefault="00255F7A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br/>
      </w:r>
      <w:r>
        <w:rPr>
          <w:rFonts w:ascii="Avenir Book" w:hAnsi="Avenir Book"/>
          <w:b/>
          <w:bCs/>
          <w:sz w:val="22"/>
          <w:szCs w:val="22"/>
        </w:rPr>
        <w:t xml:space="preserve">Cecile </w:t>
      </w:r>
      <w:r w:rsidR="00C9334C">
        <w:rPr>
          <w:rFonts w:ascii="Avenir Book" w:hAnsi="Avenir Book"/>
          <w:b/>
          <w:bCs/>
          <w:sz w:val="22"/>
          <w:szCs w:val="22"/>
        </w:rPr>
        <w:t xml:space="preserve">D. </w:t>
      </w:r>
      <w:r>
        <w:rPr>
          <w:rFonts w:ascii="Avenir Book" w:hAnsi="Avenir Book"/>
          <w:b/>
          <w:bCs/>
          <w:sz w:val="22"/>
          <w:szCs w:val="22"/>
        </w:rPr>
        <w:t>Ladouceur, Ph.D.</w:t>
      </w:r>
      <w:r>
        <w:rPr>
          <w:rFonts w:ascii="Avenir Book" w:hAnsi="Avenir Book"/>
          <w:b/>
          <w:bCs/>
          <w:sz w:val="22"/>
          <w:szCs w:val="22"/>
        </w:rPr>
        <w:br/>
      </w:r>
      <w:r w:rsidR="00C9334C">
        <w:rPr>
          <w:rFonts w:ascii="Avenir Book" w:hAnsi="Avenir Book"/>
          <w:sz w:val="22"/>
          <w:szCs w:val="22"/>
        </w:rPr>
        <w:t>Associate Professor</w:t>
      </w:r>
      <w:r w:rsidR="00C9334C">
        <w:rPr>
          <w:rFonts w:ascii="Avenir Book" w:hAnsi="Avenir Book"/>
          <w:sz w:val="22"/>
          <w:szCs w:val="22"/>
        </w:rPr>
        <w:br/>
        <w:t>Departments of Psychiatry and Psychology</w:t>
      </w:r>
      <w:r w:rsidR="00C9334C">
        <w:rPr>
          <w:rFonts w:ascii="Avenir Book" w:hAnsi="Avenir Book"/>
          <w:sz w:val="22"/>
          <w:szCs w:val="22"/>
        </w:rPr>
        <w:br/>
        <w:t>University of Pittsburgh</w:t>
      </w:r>
      <w:r w:rsidR="00C9334C">
        <w:rPr>
          <w:rFonts w:ascii="Avenir Book" w:hAnsi="Avenir Book"/>
          <w:sz w:val="22"/>
          <w:szCs w:val="22"/>
        </w:rPr>
        <w:tab/>
      </w:r>
      <w:r w:rsidR="00334D90">
        <w:rPr>
          <w:rFonts w:ascii="Avenir Book" w:hAnsi="Avenir Book"/>
          <w:sz w:val="22"/>
          <w:szCs w:val="22"/>
        </w:rPr>
        <w:tab/>
      </w:r>
      <w:r w:rsidR="00C9334C">
        <w:rPr>
          <w:rFonts w:ascii="Avenir Book" w:hAnsi="Avenir Book"/>
          <w:sz w:val="22"/>
          <w:szCs w:val="22"/>
        </w:rPr>
        <w:tab/>
      </w:r>
      <w:r w:rsidR="00C9334C">
        <w:rPr>
          <w:rFonts w:ascii="Avenir Book" w:hAnsi="Avenir Book"/>
          <w:sz w:val="22"/>
          <w:szCs w:val="22"/>
        </w:rPr>
        <w:tab/>
      </w:r>
      <w:hyperlink r:id="rId6" w:history="1">
        <w:r w:rsidR="00C9334C" w:rsidRPr="00B63BC4">
          <w:rPr>
            <w:rStyle w:val="Hyperlink"/>
            <w:rFonts w:ascii="Avenir Book" w:hAnsi="Avenir Book"/>
            <w:sz w:val="22"/>
            <w:szCs w:val="22"/>
          </w:rPr>
          <w:t>ladouceurcd@upmc.edu</w:t>
        </w:r>
      </w:hyperlink>
      <w:r w:rsidR="00C9334C">
        <w:rPr>
          <w:rFonts w:ascii="Avenir Book" w:hAnsi="Avenir Book"/>
          <w:sz w:val="22"/>
          <w:szCs w:val="22"/>
        </w:rPr>
        <w:br/>
      </w:r>
      <w:r w:rsidR="00C9334C">
        <w:rPr>
          <w:rFonts w:ascii="Avenir Book" w:hAnsi="Avenir Book"/>
          <w:sz w:val="22"/>
          <w:szCs w:val="22"/>
        </w:rPr>
        <w:br/>
      </w:r>
      <w:r w:rsidR="00C9334C">
        <w:rPr>
          <w:rFonts w:ascii="Avenir Book" w:hAnsi="Avenir Book"/>
          <w:b/>
          <w:bCs/>
          <w:sz w:val="22"/>
          <w:szCs w:val="22"/>
        </w:rPr>
        <w:t>Ian H. Gotlib, Ph.D.</w:t>
      </w:r>
      <w:r w:rsidR="00C9334C">
        <w:rPr>
          <w:rFonts w:ascii="Avenir Book" w:hAnsi="Avenir Book"/>
          <w:b/>
          <w:bCs/>
          <w:sz w:val="22"/>
          <w:szCs w:val="22"/>
        </w:rPr>
        <w:br/>
      </w:r>
      <w:r w:rsidR="00334D90">
        <w:rPr>
          <w:rFonts w:ascii="Avenir Book" w:hAnsi="Avenir Book"/>
          <w:sz w:val="22"/>
          <w:szCs w:val="22"/>
        </w:rPr>
        <w:t>Marjorie</w:t>
      </w:r>
      <w:r w:rsidR="002C604F">
        <w:rPr>
          <w:rFonts w:ascii="Avenir Book" w:hAnsi="Avenir Book"/>
          <w:sz w:val="22"/>
          <w:szCs w:val="22"/>
        </w:rPr>
        <w:t xml:space="preserve"> </w:t>
      </w:r>
      <w:r w:rsidR="00334D90">
        <w:rPr>
          <w:rFonts w:ascii="Avenir Book" w:hAnsi="Avenir Book"/>
          <w:sz w:val="22"/>
          <w:szCs w:val="22"/>
        </w:rPr>
        <w:t>Mhoon Fair</w:t>
      </w:r>
      <w:r w:rsidR="002C604F">
        <w:rPr>
          <w:rFonts w:ascii="Avenir Book" w:hAnsi="Avenir Book"/>
          <w:sz w:val="22"/>
          <w:szCs w:val="22"/>
        </w:rPr>
        <w:t xml:space="preserve"> Professor</w:t>
      </w:r>
      <w:r w:rsidR="002C604F">
        <w:rPr>
          <w:rFonts w:ascii="Avenir Book" w:hAnsi="Avenir Book"/>
          <w:sz w:val="22"/>
          <w:szCs w:val="22"/>
        </w:rPr>
        <w:br/>
        <w:t>Department of Psychology</w:t>
      </w:r>
      <w:r w:rsidR="002C604F">
        <w:rPr>
          <w:rFonts w:ascii="Avenir Book" w:hAnsi="Avenir Book"/>
          <w:sz w:val="22"/>
          <w:szCs w:val="22"/>
        </w:rPr>
        <w:br/>
        <w:t>Stanford University</w:t>
      </w:r>
      <w:r w:rsidR="002C604F">
        <w:rPr>
          <w:rFonts w:ascii="Avenir Book" w:hAnsi="Avenir Book"/>
          <w:sz w:val="22"/>
          <w:szCs w:val="22"/>
        </w:rPr>
        <w:tab/>
      </w:r>
      <w:r w:rsidR="002C604F">
        <w:rPr>
          <w:rFonts w:ascii="Avenir Book" w:hAnsi="Avenir Book"/>
          <w:sz w:val="22"/>
          <w:szCs w:val="22"/>
        </w:rPr>
        <w:tab/>
      </w:r>
      <w:r w:rsidR="002C604F">
        <w:rPr>
          <w:rFonts w:ascii="Avenir Book" w:hAnsi="Avenir Book"/>
          <w:sz w:val="22"/>
          <w:szCs w:val="22"/>
        </w:rPr>
        <w:tab/>
      </w:r>
      <w:r w:rsidR="00334D90">
        <w:rPr>
          <w:rFonts w:ascii="Avenir Book" w:hAnsi="Avenir Book"/>
          <w:sz w:val="22"/>
          <w:szCs w:val="22"/>
        </w:rPr>
        <w:tab/>
      </w:r>
      <w:r w:rsidR="002C604F">
        <w:rPr>
          <w:rFonts w:ascii="Avenir Book" w:hAnsi="Avenir Book"/>
          <w:sz w:val="22"/>
          <w:szCs w:val="22"/>
        </w:rPr>
        <w:tab/>
      </w:r>
      <w:hyperlink r:id="rId7" w:history="1">
        <w:r w:rsidR="002C604F" w:rsidRPr="00B63BC4">
          <w:rPr>
            <w:rStyle w:val="Hyperlink"/>
            <w:rFonts w:ascii="Avenir Book" w:hAnsi="Avenir Book"/>
            <w:sz w:val="22"/>
            <w:szCs w:val="22"/>
          </w:rPr>
          <w:t>ian.gotlib@stanford.edu</w:t>
        </w:r>
      </w:hyperlink>
      <w:r w:rsidR="002C604F">
        <w:rPr>
          <w:rFonts w:ascii="Avenir Book" w:hAnsi="Avenir Book"/>
          <w:sz w:val="22"/>
          <w:szCs w:val="22"/>
        </w:rPr>
        <w:br/>
      </w:r>
      <w:r w:rsidR="002C604F">
        <w:rPr>
          <w:rFonts w:ascii="Avenir Book" w:hAnsi="Avenir Book"/>
          <w:sz w:val="22"/>
          <w:szCs w:val="22"/>
        </w:rPr>
        <w:br/>
      </w:r>
      <w:r w:rsidR="002C604F">
        <w:rPr>
          <w:rFonts w:ascii="Avenir Book" w:hAnsi="Avenir Book"/>
          <w:b/>
          <w:bCs/>
          <w:sz w:val="22"/>
          <w:szCs w:val="22"/>
        </w:rPr>
        <w:t>Tiffany C. Ho, Ph.D.</w:t>
      </w:r>
      <w:r w:rsidR="002C604F">
        <w:rPr>
          <w:rFonts w:ascii="Avenir Book" w:hAnsi="Avenir Book"/>
          <w:b/>
          <w:bCs/>
          <w:sz w:val="22"/>
          <w:szCs w:val="22"/>
        </w:rPr>
        <w:br/>
      </w:r>
      <w:r w:rsidR="002C604F">
        <w:rPr>
          <w:rFonts w:ascii="Avenir Book" w:hAnsi="Avenir Book"/>
          <w:sz w:val="22"/>
          <w:szCs w:val="22"/>
        </w:rPr>
        <w:t>Assistant Professor</w:t>
      </w:r>
      <w:r w:rsidR="002C604F">
        <w:rPr>
          <w:rFonts w:ascii="Avenir Book" w:hAnsi="Avenir Book"/>
          <w:sz w:val="22"/>
          <w:szCs w:val="22"/>
        </w:rPr>
        <w:br/>
        <w:t>Department of Psychiatry</w:t>
      </w:r>
      <w:r w:rsidR="002C604F">
        <w:rPr>
          <w:rFonts w:ascii="Avenir Book" w:hAnsi="Avenir Book"/>
          <w:sz w:val="22"/>
          <w:szCs w:val="22"/>
        </w:rPr>
        <w:br/>
        <w:t>University of California San Francisco</w:t>
      </w:r>
      <w:r w:rsidR="00334D90">
        <w:rPr>
          <w:rFonts w:ascii="Avenir Book" w:hAnsi="Avenir Book"/>
          <w:sz w:val="22"/>
          <w:szCs w:val="22"/>
        </w:rPr>
        <w:tab/>
      </w:r>
      <w:r w:rsidR="002C604F">
        <w:rPr>
          <w:rFonts w:ascii="Avenir Book" w:hAnsi="Avenir Book"/>
          <w:sz w:val="22"/>
          <w:szCs w:val="22"/>
        </w:rPr>
        <w:tab/>
      </w:r>
      <w:hyperlink r:id="rId8" w:history="1">
        <w:r w:rsidR="002C604F" w:rsidRPr="00B63BC4">
          <w:rPr>
            <w:rStyle w:val="Hyperlink"/>
            <w:rFonts w:ascii="Avenir Book" w:hAnsi="Avenir Book"/>
            <w:sz w:val="22"/>
            <w:szCs w:val="22"/>
          </w:rPr>
          <w:t>tiffany.ho@ucsf.edu</w:t>
        </w:r>
      </w:hyperlink>
      <w:r w:rsidR="002C604F">
        <w:rPr>
          <w:rFonts w:ascii="Avenir Book" w:hAnsi="Avenir Book"/>
          <w:sz w:val="22"/>
          <w:szCs w:val="22"/>
        </w:rPr>
        <w:br/>
      </w:r>
      <w:r w:rsidR="002C604F">
        <w:rPr>
          <w:rFonts w:ascii="Avenir Book" w:hAnsi="Avenir Book"/>
          <w:sz w:val="22"/>
          <w:szCs w:val="22"/>
        </w:rPr>
        <w:br/>
      </w:r>
      <w:r w:rsidRPr="00255F7A">
        <w:rPr>
          <w:rFonts w:ascii="Avenir Book" w:hAnsi="Avenir Book"/>
          <w:sz w:val="22"/>
          <w:szCs w:val="22"/>
        </w:rPr>
        <w:br/>
      </w:r>
      <w:r w:rsidRPr="00255F7A">
        <w:rPr>
          <w:rFonts w:ascii="Avenir Book" w:hAnsi="Avenir Book"/>
          <w:sz w:val="22"/>
          <w:szCs w:val="22"/>
        </w:rPr>
        <w:br/>
      </w:r>
    </w:p>
    <w:sectPr w:rsidR="00DB4398" w:rsidRPr="0025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35D1"/>
    <w:multiLevelType w:val="hybridMultilevel"/>
    <w:tmpl w:val="A4A26A68"/>
    <w:lvl w:ilvl="0" w:tplc="8C2AA5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93E16"/>
    <w:multiLevelType w:val="hybridMultilevel"/>
    <w:tmpl w:val="A4A26A68"/>
    <w:lvl w:ilvl="0" w:tplc="8C2AA5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4E3F45"/>
    <w:multiLevelType w:val="hybridMultilevel"/>
    <w:tmpl w:val="FE8E26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98"/>
    <w:rsid w:val="00003BF0"/>
    <w:rsid w:val="000B7E6F"/>
    <w:rsid w:val="001301A4"/>
    <w:rsid w:val="00174533"/>
    <w:rsid w:val="00215F84"/>
    <w:rsid w:val="002537AF"/>
    <w:rsid w:val="00255F7A"/>
    <w:rsid w:val="002C604F"/>
    <w:rsid w:val="00334D90"/>
    <w:rsid w:val="003A1BA6"/>
    <w:rsid w:val="00436839"/>
    <w:rsid w:val="004C3A63"/>
    <w:rsid w:val="00501B04"/>
    <w:rsid w:val="005F7F54"/>
    <w:rsid w:val="00672E57"/>
    <w:rsid w:val="006A57D7"/>
    <w:rsid w:val="007126A7"/>
    <w:rsid w:val="00870F39"/>
    <w:rsid w:val="009F143C"/>
    <w:rsid w:val="00A13623"/>
    <w:rsid w:val="00AB7035"/>
    <w:rsid w:val="00B569C8"/>
    <w:rsid w:val="00C3115E"/>
    <w:rsid w:val="00C34FF1"/>
    <w:rsid w:val="00C9334C"/>
    <w:rsid w:val="00CA2F4F"/>
    <w:rsid w:val="00D05781"/>
    <w:rsid w:val="00D7369E"/>
    <w:rsid w:val="00DB4398"/>
    <w:rsid w:val="00E31C94"/>
    <w:rsid w:val="00E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A4966"/>
  <w15:chartTrackingRefBased/>
  <w15:docId w15:val="{E15D8F19-5FA5-ED49-8EEA-D4697C63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3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15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4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ffany.ho@ucsf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an.gotlib@stanfo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douceurcd@upmc.edu" TargetMode="External"/><Relationship Id="rId5" Type="http://schemas.openxmlformats.org/officeDocument/2006/relationships/hyperlink" Target="mailto:lunab@upm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Ojha</dc:creator>
  <cp:keywords/>
  <dc:description/>
  <cp:lastModifiedBy>Amar Ojha</cp:lastModifiedBy>
  <cp:revision>9</cp:revision>
  <cp:lastPrinted>2021-11-06T21:09:00Z</cp:lastPrinted>
  <dcterms:created xsi:type="dcterms:W3CDTF">2021-11-06T21:09:00Z</dcterms:created>
  <dcterms:modified xsi:type="dcterms:W3CDTF">2021-11-19T18:59:00Z</dcterms:modified>
</cp:coreProperties>
</file>