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E5" w:rsidRDefault="003167E5" w:rsidP="003167E5">
      <w:pPr>
        <w:ind w:left="2160" w:firstLine="720"/>
        <w:rPr>
          <w:b/>
          <w:i/>
          <w:sz w:val="40"/>
          <w:szCs w:val="40"/>
          <w:u w:val="single"/>
        </w:rPr>
      </w:pPr>
      <w:r>
        <w:t xml:space="preserve"> </w:t>
      </w:r>
      <w:proofErr w:type="gramStart"/>
      <w:r w:rsidRPr="003167E5">
        <w:rPr>
          <w:b/>
          <w:i/>
          <w:sz w:val="40"/>
          <w:szCs w:val="40"/>
          <w:u w:val="single"/>
        </w:rPr>
        <w:t xml:space="preserve">USE </w:t>
      </w:r>
      <w:r>
        <w:rPr>
          <w:b/>
          <w:i/>
          <w:sz w:val="40"/>
          <w:szCs w:val="40"/>
          <w:u w:val="single"/>
        </w:rPr>
        <w:t xml:space="preserve"> </w:t>
      </w:r>
      <w:r w:rsidRPr="003167E5">
        <w:rPr>
          <w:b/>
          <w:i/>
          <w:sz w:val="40"/>
          <w:szCs w:val="40"/>
          <w:u w:val="single"/>
        </w:rPr>
        <w:t>CASE</w:t>
      </w:r>
      <w:proofErr w:type="gramEnd"/>
    </w:p>
    <w:p w:rsidR="003167E5" w:rsidRDefault="003167E5" w:rsidP="003167E5">
      <w:pPr>
        <w:rPr>
          <w:b/>
          <w:i/>
          <w:sz w:val="40"/>
          <w:szCs w:val="40"/>
          <w:u w:val="single"/>
        </w:rPr>
      </w:pPr>
    </w:p>
    <w:p w:rsidR="003167E5" w:rsidRDefault="00FF12C1" w:rsidP="003167E5">
      <w:pP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A </w:t>
      </w:r>
      <w:r w:rsidR="003167E5" w:rsidRPr="003167E5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use case is a methodology used in system analysis to identify, clarify, and organize system requirements. The use case is made up of a set of possible sequences of interactions between systems and users in a particular environment and related to a particular goal. It consists of a group of elements (for example, classes and interfaces) that can be used together in a way that will have an effect larger than the sum of the separate elements combined. The use case should contain all system activities that have significance to the users. A use case can be thought of as a collection of possible scenarios related to a particular goal, indeed, the use case and goal are sometimes considered to be synonymous.</w:t>
      </w:r>
    </w:p>
    <w:p w:rsidR="003167E5" w:rsidRPr="003167E5" w:rsidRDefault="003167E5" w:rsidP="003167E5">
      <w:pPr>
        <w:shd w:val="clear" w:color="auto" w:fill="FFFFFF"/>
        <w:spacing w:before="360" w:after="360" w:line="410" w:lineRule="atLeast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A use case (or set of use cases) has these characteristics:</w:t>
      </w:r>
    </w:p>
    <w:p w:rsidR="003167E5" w:rsidRPr="003167E5" w:rsidRDefault="003167E5" w:rsidP="003167E5">
      <w:pPr>
        <w:numPr>
          <w:ilvl w:val="0"/>
          <w:numId w:val="1"/>
        </w:numPr>
        <w:shd w:val="clear" w:color="auto" w:fill="FFFFFF"/>
        <w:spacing w:before="150" w:after="150" w:line="410" w:lineRule="atLeast"/>
        <w:ind w:left="375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Organizes functional requirements</w:t>
      </w:r>
    </w:p>
    <w:p w:rsidR="003167E5" w:rsidRPr="003167E5" w:rsidRDefault="003167E5" w:rsidP="003167E5">
      <w:pPr>
        <w:numPr>
          <w:ilvl w:val="0"/>
          <w:numId w:val="1"/>
        </w:numPr>
        <w:shd w:val="clear" w:color="auto" w:fill="FFFFFF"/>
        <w:spacing w:before="150" w:after="150" w:line="410" w:lineRule="atLeast"/>
        <w:ind w:left="375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Models the goals of system/actor (user) interactions</w:t>
      </w:r>
    </w:p>
    <w:p w:rsidR="003167E5" w:rsidRPr="003167E5" w:rsidRDefault="003167E5" w:rsidP="003167E5">
      <w:pPr>
        <w:numPr>
          <w:ilvl w:val="0"/>
          <w:numId w:val="1"/>
        </w:numPr>
        <w:shd w:val="clear" w:color="auto" w:fill="FFFFFF"/>
        <w:spacing w:before="150" w:after="150" w:line="410" w:lineRule="atLeast"/>
        <w:ind w:left="375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Records paths (called</w:t>
      </w:r>
      <w:r w:rsidRPr="003167E5">
        <w:rPr>
          <w:rFonts w:ascii="Helvetica" w:eastAsia="Times New Roman" w:hAnsi="Helvetica" w:cs="Helvetica"/>
          <w:color w:val="000000" w:themeColor="text1"/>
          <w:sz w:val="26"/>
        </w:rPr>
        <w:t> </w:t>
      </w:r>
      <w:r w:rsidRPr="003167E5">
        <w:rPr>
          <w:rFonts w:ascii="Helvetica" w:eastAsia="Times New Roman" w:hAnsi="Helvetica" w:cs="Helvetica"/>
          <w:i/>
          <w:iCs/>
          <w:color w:val="000000" w:themeColor="text1"/>
          <w:sz w:val="26"/>
          <w:szCs w:val="26"/>
        </w:rPr>
        <w:t>scenarios</w:t>
      </w: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) from trigger events to goals</w:t>
      </w:r>
    </w:p>
    <w:p w:rsidR="003167E5" w:rsidRPr="003167E5" w:rsidRDefault="003167E5" w:rsidP="003167E5">
      <w:pPr>
        <w:numPr>
          <w:ilvl w:val="0"/>
          <w:numId w:val="1"/>
        </w:numPr>
        <w:shd w:val="clear" w:color="auto" w:fill="FFFFFF"/>
        <w:spacing w:before="150" w:after="150" w:line="410" w:lineRule="atLeast"/>
        <w:ind w:left="375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Describes one main flow of events (also called a basic course of action), and possibly other ones, called</w:t>
      </w:r>
      <w:r w:rsidRPr="003167E5">
        <w:rPr>
          <w:rFonts w:ascii="Helvetica" w:eastAsia="Times New Roman" w:hAnsi="Helvetica" w:cs="Helvetica"/>
          <w:color w:val="000000" w:themeColor="text1"/>
          <w:sz w:val="26"/>
        </w:rPr>
        <w:t> </w:t>
      </w:r>
      <w:r w:rsidRPr="003167E5">
        <w:rPr>
          <w:rFonts w:ascii="Helvetica" w:eastAsia="Times New Roman" w:hAnsi="Helvetica" w:cs="Helvetica"/>
          <w:i/>
          <w:iCs/>
          <w:color w:val="000000" w:themeColor="text1"/>
          <w:sz w:val="26"/>
          <w:szCs w:val="26"/>
        </w:rPr>
        <w:t>exceptional</w:t>
      </w:r>
      <w:r w:rsidRPr="003167E5">
        <w:rPr>
          <w:rFonts w:ascii="Helvetica" w:eastAsia="Times New Roman" w:hAnsi="Helvetica" w:cs="Helvetica"/>
          <w:color w:val="000000" w:themeColor="text1"/>
          <w:sz w:val="26"/>
        </w:rPr>
        <w:t> </w:t>
      </w: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flows of events (also called alternate courses of action)</w:t>
      </w:r>
    </w:p>
    <w:p w:rsidR="003167E5" w:rsidRPr="003167E5" w:rsidRDefault="003167E5" w:rsidP="003167E5">
      <w:pPr>
        <w:numPr>
          <w:ilvl w:val="0"/>
          <w:numId w:val="1"/>
        </w:numPr>
        <w:shd w:val="clear" w:color="auto" w:fill="FFFFFF"/>
        <w:spacing w:before="150" w:after="150" w:line="410" w:lineRule="atLeast"/>
        <w:ind w:left="375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Is multi-level, so that one use case can use the functionality of another one.</w:t>
      </w:r>
    </w:p>
    <w:p w:rsidR="003167E5" w:rsidRPr="003167E5" w:rsidRDefault="003167E5" w:rsidP="003167E5">
      <w:pPr>
        <w:shd w:val="clear" w:color="auto" w:fill="FFFFFF"/>
        <w:spacing w:before="360" w:after="360" w:line="410" w:lineRule="atLeast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Use cases can be employed during several stages of software development, such as planning system requirements, validating design, testing software, and creating an outline for online help and user manuals.</w:t>
      </w:r>
    </w:p>
    <w:p w:rsidR="003167E5" w:rsidRDefault="003167E5" w:rsidP="003167E5">
      <w:pPr>
        <w:rPr>
          <w:b/>
          <w:i/>
          <w:color w:val="000000" w:themeColor="text1"/>
          <w:sz w:val="40"/>
          <w:szCs w:val="40"/>
          <w:u w:val="single"/>
        </w:rPr>
      </w:pPr>
    </w:p>
    <w:p w:rsidR="003167E5" w:rsidRDefault="003167E5" w:rsidP="003167E5">
      <w:pPr>
        <w:rPr>
          <w:b/>
          <w:i/>
          <w:color w:val="000000" w:themeColor="text1"/>
          <w:sz w:val="40"/>
          <w:szCs w:val="40"/>
          <w:u w:val="single"/>
        </w:rPr>
      </w:pPr>
    </w:p>
    <w:p w:rsidR="003167E5" w:rsidRPr="003167E5" w:rsidRDefault="003167E5" w:rsidP="003167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Use Cases </w:t>
      </w:r>
      <w:r w:rsidRPr="003167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Example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for</w:t>
      </w:r>
      <w:r w:rsidRPr="003167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ATM System</w:t>
      </w:r>
    </w:p>
    <w:p w:rsidR="003167E5" w:rsidRPr="003167E5" w:rsidRDefault="003167E5" w:rsidP="003167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295900" cy="5057775"/>
            <wp:effectExtent l="0" t="0" r="0" b="0"/>
            <wp:docPr id="1" name="Picture 1" descr="[UML Use Case Diagram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UML Use Case Diagram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7E5" w:rsidRPr="003167E5" w:rsidRDefault="003167E5" w:rsidP="003167E5">
      <w:pPr>
        <w:rPr>
          <w:color w:val="000000" w:themeColor="text1"/>
          <w:sz w:val="40"/>
          <w:szCs w:val="40"/>
        </w:rPr>
      </w:pPr>
    </w:p>
    <w:sectPr w:rsidR="003167E5" w:rsidRPr="003167E5" w:rsidSect="0040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27942"/>
    <w:multiLevelType w:val="multilevel"/>
    <w:tmpl w:val="638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67E5"/>
    <w:rsid w:val="003167E5"/>
    <w:rsid w:val="00406D4A"/>
    <w:rsid w:val="00FF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D4A"/>
  </w:style>
  <w:style w:type="paragraph" w:styleId="Heading2">
    <w:name w:val="heading 2"/>
    <w:basedOn w:val="Normal"/>
    <w:link w:val="Heading2Char"/>
    <w:uiPriority w:val="9"/>
    <w:qFormat/>
    <w:rsid w:val="00316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67E5"/>
  </w:style>
  <w:style w:type="character" w:customStyle="1" w:styleId="Heading2Char">
    <w:name w:val="Heading 2 Char"/>
    <w:basedOn w:val="DefaultParagraphFont"/>
    <w:link w:val="Heading2"/>
    <w:uiPriority w:val="9"/>
    <w:rsid w:val="003167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lickablediagram">
    <w:name w:val="clickablediagram"/>
    <w:basedOn w:val="Normal"/>
    <w:rsid w:val="0031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3</cp:revision>
  <dcterms:created xsi:type="dcterms:W3CDTF">2015-03-16T17:47:00Z</dcterms:created>
  <dcterms:modified xsi:type="dcterms:W3CDTF">2015-03-16T17:53:00Z</dcterms:modified>
</cp:coreProperties>
</file>