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一、兼容性说明</w:t>
      </w:r>
    </w:p>
    <w:p>
      <w:r>
        <w:drawing>
          <wp:inline distT="0" distB="0" distL="114300" distR="114300">
            <wp:extent cx="5264785" cy="27724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资料准备：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WBappid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secret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开发时缓存：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Access Token</w:t>
      </w:r>
      <w:r>
        <w:rPr>
          <w:rFonts w:hint="eastAsia" w:ascii="Arial" w:hAnsi="Arial" w:eastAsia="Arial" w:cs="Arial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、SIGN ticket</w:t>
      </w:r>
      <w:r>
        <w:rPr>
          <w:rFonts w:hint="eastAsia"/>
          <w:lang w:val="en-US" w:eastAsia="zh-CN"/>
        </w:rPr>
        <w:t>缓存有效期20分钟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流程：上传身份信息=&gt;启动H5人脸核身=&gt;返回对比结果=&gt;结果查询入库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人脸验证跳转等待时间过长原因：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1.网络网速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2.需要调用三个接口，接口响应时间较长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3.原轻提示间隔较长或执行不连贯，与发起认证通知为异步有关，发起认证通知里面的轻提示和与正常函数的执行顺序有关，宏任务与微任务执行顺序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优化方案：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每一个状态都反馈给用户，减少整体感官上的等待时间。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1B716"/>
    <w:multiLevelType w:val="multilevel"/>
    <w:tmpl w:val="2691B71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yZmQ1ZjgwZGQxZTE0ODA2MzY0OTk1YjllN2E0MjQifQ=="/>
  </w:docVars>
  <w:rsids>
    <w:rsidRoot w:val="00000000"/>
    <w:rsid w:val="0E2B0498"/>
    <w:rsid w:val="1CE1369E"/>
    <w:rsid w:val="1E854E50"/>
    <w:rsid w:val="209773A0"/>
    <w:rsid w:val="3E5B2DF9"/>
    <w:rsid w:val="430F2F5F"/>
    <w:rsid w:val="470340F0"/>
    <w:rsid w:val="744E0D98"/>
    <w:rsid w:val="78A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236</Characters>
  <Lines>0</Lines>
  <Paragraphs>0</Paragraphs>
  <TotalTime>17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2023-06-16T02:05:00Z</dcterms:created>
  <dc:creator>xl</dc:creator>
  <cp:lastModifiedBy>1400256031</cp:lastModifiedBy>
  <dcterms:modified xsi:type="dcterms:W3CDTF">2023-06-21T06:59:48Z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A123DDD7EB9B444AA87F6A46EE07A010_12</vt:lpwstr>
  </property>
</Properties>
</file>