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DC" w:rsidRPr="00287809" w:rsidRDefault="0030665D" w:rsidP="00D64D3E">
      <w:pPr>
        <w:spacing w:line="240" w:lineRule="auto"/>
        <w:rPr>
          <w:rFonts w:ascii="Bahnschrift SemiBold" w:hAnsi="Bahnschrift SemiBold"/>
          <w:sz w:val="146"/>
          <w:szCs w:val="146"/>
        </w:rPr>
      </w:pPr>
      <w:r>
        <w:rPr>
          <w:rFonts w:ascii="Bahnschrift SemiBold" w:hAnsi="Bahnschrift SemiBold"/>
          <w:sz w:val="146"/>
          <w:szCs w:val="146"/>
        </w:rPr>
        <w:t>A</w:t>
      </w:r>
      <w:bookmarkStart w:id="0" w:name="_GoBack"/>
      <w:bookmarkEnd w:id="0"/>
      <w:r>
        <w:rPr>
          <w:rFonts w:ascii="Bahnschrift SemiBold" w:hAnsi="Bahnschrift SemiBold"/>
          <w:sz w:val="146"/>
          <w:szCs w:val="146"/>
        </w:rPr>
        <w:t>DA Checklist</w:t>
      </w:r>
      <w:r w:rsidR="008D05DC" w:rsidRPr="00287809">
        <w:rPr>
          <w:rFonts w:ascii="Bahnschrift SemiBold" w:hAnsi="Bahnschrift SemiBold"/>
          <w:sz w:val="146"/>
          <w:szCs w:val="146"/>
        </w:rPr>
        <w:t xml:space="preserve"> </w:t>
      </w:r>
    </w:p>
    <w:p w:rsidR="00EE3960" w:rsidRPr="0017731F" w:rsidRDefault="008D05DC" w:rsidP="00AD73C8">
      <w:pPr>
        <w:spacing w:line="360" w:lineRule="auto"/>
        <w:rPr>
          <w:rFonts w:ascii="Bahnschrift SemiBold" w:hAnsi="Bahnschrift SemiBold"/>
          <w:sz w:val="32"/>
          <w:szCs w:val="32"/>
        </w:rPr>
      </w:pPr>
      <w:r w:rsidRPr="0017731F">
        <w:rPr>
          <w:rFonts w:ascii="Bahnschrift SemiBold" w:hAnsi="Bahnschrift SemiBold"/>
          <w:sz w:val="32"/>
          <w:szCs w:val="32"/>
        </w:rPr>
        <w:t xml:space="preserve">Usability &amp; </w:t>
      </w:r>
      <w:r w:rsidR="0030665D" w:rsidRPr="0017731F">
        <w:rPr>
          <w:rFonts w:ascii="Bahnschrift SemiBold" w:hAnsi="Bahnschrift SemiBold"/>
          <w:sz w:val="32"/>
          <w:szCs w:val="32"/>
        </w:rPr>
        <w:t xml:space="preserve">Accessibility </w:t>
      </w:r>
      <w:r w:rsidRPr="0017731F">
        <w:rPr>
          <w:rFonts w:ascii="Bahnschrift SemiBold" w:hAnsi="Bahnschrift SemiBold"/>
          <w:sz w:val="32"/>
          <w:szCs w:val="32"/>
        </w:rPr>
        <w:t>Recommendations</w:t>
      </w:r>
      <w:r w:rsidR="0017731F" w:rsidRPr="0017731F">
        <w:rPr>
          <w:rFonts w:ascii="Bahnschrift SemiBold" w:hAnsi="Bahnschrift SemiBold"/>
          <w:sz w:val="32"/>
          <w:szCs w:val="32"/>
        </w:rPr>
        <w:t xml:space="preserve"> for Web Developers</w:t>
      </w:r>
    </w:p>
    <w:p w:rsidR="00CB4CA8" w:rsidRPr="0017731F" w:rsidRDefault="00441245" w:rsidP="00CB4CA8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2540</wp:posOffset>
                </wp:positionV>
                <wp:extent cx="22383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92BE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.2pt" to="177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2352E6" w:rsidRPr="00AD73C8" w:rsidRDefault="002352E6" w:rsidP="002352E6">
      <w:pPr>
        <w:rPr>
          <w:rFonts w:ascii="Adobe Garamond Pro" w:hAnsi="Adobe Garamond Pro"/>
          <w:sz w:val="40"/>
          <w:szCs w:val="40"/>
        </w:rPr>
      </w:pPr>
      <w:r w:rsidRPr="00AD73C8">
        <w:rPr>
          <w:rFonts w:ascii="Adobe Garamond Pro" w:hAnsi="Adobe Garamond Pro"/>
          <w:sz w:val="40"/>
          <w:szCs w:val="40"/>
        </w:rPr>
        <w:t>ADA Checklist:</w:t>
      </w:r>
    </w:p>
    <w:p w:rsidR="00E915CF" w:rsidRPr="006D23A7" w:rsidRDefault="006D23A7" w:rsidP="006D23A7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Improve legibility for visually-impaired and colorblind users by ensuring all text meets contrast ratio requirements. </w:t>
      </w:r>
      <w:r w:rsidR="00E915CF" w:rsidRPr="006D23A7">
        <w:rPr>
          <w:rFonts w:ascii="Adobe Garamond Pro" w:hAnsi="Adobe Garamond Pro"/>
          <w:sz w:val="32"/>
          <w:szCs w:val="32"/>
        </w:rPr>
        <w:t xml:space="preserve">Web Content Accessibility Guidelines (WCAG) recommend at least a 4.5 to 1 contrast ratio for normal text. </w:t>
      </w:r>
    </w:p>
    <w:p w:rsidR="002352E6" w:rsidRDefault="00352F96" w:rsidP="002352E6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All multimedia (&lt;</w:t>
      </w:r>
      <w:proofErr w:type="spellStart"/>
      <w:r>
        <w:rPr>
          <w:rFonts w:ascii="Adobe Garamond Pro" w:hAnsi="Adobe Garamond Pro"/>
          <w:sz w:val="32"/>
          <w:szCs w:val="32"/>
        </w:rPr>
        <w:t>img</w:t>
      </w:r>
      <w:proofErr w:type="spellEnd"/>
      <w:r>
        <w:rPr>
          <w:rFonts w:ascii="Adobe Garamond Pro" w:hAnsi="Adobe Garamond Pro"/>
          <w:sz w:val="32"/>
          <w:szCs w:val="32"/>
        </w:rPr>
        <w:t>&gt;, &lt;audio&gt;, &lt;video&gt;) elements</w:t>
      </w:r>
      <w:r w:rsidR="00594559">
        <w:rPr>
          <w:rFonts w:ascii="Adobe Garamond Pro" w:hAnsi="Adobe Garamond Pro"/>
          <w:sz w:val="32"/>
          <w:szCs w:val="32"/>
        </w:rPr>
        <w:t xml:space="preserve"> should have alt text</w:t>
      </w:r>
      <w:r w:rsidR="00067514">
        <w:rPr>
          <w:rFonts w:ascii="Adobe Garamond Pro" w:hAnsi="Adobe Garamond Pro"/>
          <w:sz w:val="32"/>
          <w:szCs w:val="32"/>
        </w:rPr>
        <w:t xml:space="preserve"> describing the c</w:t>
      </w:r>
      <w:r w:rsidR="00E915CF">
        <w:rPr>
          <w:rFonts w:ascii="Adobe Garamond Pro" w:hAnsi="Adobe Garamond Pro"/>
          <w:sz w:val="32"/>
          <w:szCs w:val="32"/>
        </w:rPr>
        <w:t>ontent for the visual- or audio-impaired to access via screen-reader or other assistive technologies.</w:t>
      </w:r>
    </w:p>
    <w:p w:rsidR="006D23A7" w:rsidRDefault="006D23A7" w:rsidP="002352E6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Descriptive link text (“Click here to see search results”) instead of generic link text (“Click here”) because some screen readers have settings to only read the links available on a page.</w:t>
      </w:r>
    </w:p>
    <w:p w:rsidR="00594559" w:rsidRPr="00594559" w:rsidRDefault="00594559" w:rsidP="00594559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HTML5 section elements are used for applicable content types </w:t>
      </w:r>
      <w:r w:rsidR="00773C86">
        <w:rPr>
          <w:rFonts w:ascii="Adobe Garamond Pro" w:hAnsi="Adobe Garamond Pro"/>
          <w:sz w:val="32"/>
          <w:szCs w:val="32"/>
        </w:rPr>
        <w:t>to enable browser accessibility tools &amp; screen readers</w:t>
      </w:r>
    </w:p>
    <w:p w:rsidR="00594559" w:rsidRDefault="00594559" w:rsidP="00594559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&lt;</w:t>
      </w:r>
      <w:proofErr w:type="gramStart"/>
      <w:r>
        <w:rPr>
          <w:rFonts w:ascii="Adobe Garamond Pro" w:hAnsi="Adobe Garamond Pro"/>
          <w:sz w:val="32"/>
          <w:szCs w:val="32"/>
        </w:rPr>
        <w:t>header</w:t>
      </w:r>
      <w:proofErr w:type="gramEnd"/>
      <w:r>
        <w:rPr>
          <w:rFonts w:ascii="Adobe Garamond Pro" w:hAnsi="Adobe Garamond Pro"/>
          <w:sz w:val="32"/>
          <w:szCs w:val="32"/>
        </w:rPr>
        <w:t>&gt; once per page</w:t>
      </w:r>
      <w:r w:rsidR="00352F96">
        <w:rPr>
          <w:rFonts w:ascii="Adobe Garamond Pro" w:hAnsi="Adobe Garamond Pro"/>
          <w:sz w:val="32"/>
          <w:szCs w:val="32"/>
        </w:rPr>
        <w:t xml:space="preserve"> inside of &lt;body&gt; tag</w:t>
      </w:r>
      <w:r>
        <w:rPr>
          <w:rFonts w:ascii="Adobe Garamond Pro" w:hAnsi="Adobe Garamond Pro"/>
          <w:sz w:val="32"/>
          <w:szCs w:val="32"/>
        </w:rPr>
        <w:t>, denotes header</w:t>
      </w:r>
      <w:r w:rsidR="00352F96">
        <w:rPr>
          <w:rFonts w:ascii="Adobe Garamond Pro" w:hAnsi="Adobe Garamond Pro"/>
          <w:sz w:val="32"/>
          <w:szCs w:val="32"/>
        </w:rPr>
        <w:t xml:space="preserve">. Different from the &lt;head&gt; tag with page title, </w:t>
      </w:r>
      <w:proofErr w:type="gramStart"/>
      <w:r w:rsidR="00352F96">
        <w:rPr>
          <w:rFonts w:ascii="Adobe Garamond Pro" w:hAnsi="Adobe Garamond Pro"/>
          <w:sz w:val="32"/>
          <w:szCs w:val="32"/>
        </w:rPr>
        <w:t>meta</w:t>
      </w:r>
      <w:proofErr w:type="gramEnd"/>
      <w:r w:rsidR="00352F96">
        <w:rPr>
          <w:rFonts w:ascii="Adobe Garamond Pro" w:hAnsi="Adobe Garamond Pro"/>
          <w:sz w:val="32"/>
          <w:szCs w:val="32"/>
        </w:rPr>
        <w:t xml:space="preserve"> info, etc.</w:t>
      </w:r>
    </w:p>
    <w:p w:rsidR="00594559" w:rsidRDefault="00594559" w:rsidP="00594559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 &lt;</w:t>
      </w:r>
      <w:proofErr w:type="spellStart"/>
      <w:proofErr w:type="gramStart"/>
      <w:r>
        <w:rPr>
          <w:rFonts w:ascii="Adobe Garamond Pro" w:hAnsi="Adobe Garamond Pro"/>
          <w:sz w:val="32"/>
          <w:szCs w:val="32"/>
        </w:rPr>
        <w:t>nav</w:t>
      </w:r>
      <w:proofErr w:type="spellEnd"/>
      <w:proofErr w:type="gramEnd"/>
      <w:r>
        <w:rPr>
          <w:rFonts w:ascii="Adobe Garamond Pro" w:hAnsi="Adobe Garamond Pro"/>
          <w:sz w:val="32"/>
          <w:szCs w:val="32"/>
        </w:rPr>
        <w:t>&gt; once per page, denotes navigation bar</w:t>
      </w:r>
      <w:r w:rsidR="00352F96">
        <w:rPr>
          <w:rFonts w:ascii="Adobe Garamond Pro" w:hAnsi="Adobe Garamond Pro"/>
          <w:sz w:val="32"/>
          <w:szCs w:val="32"/>
        </w:rPr>
        <w:t>. Should not be a standard “div”.</w:t>
      </w:r>
    </w:p>
    <w:p w:rsidR="00594559" w:rsidRDefault="00594559" w:rsidP="00594559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&lt;main&gt; once per page, denotes main body for “jump to Main” accessibility features</w:t>
      </w:r>
    </w:p>
    <w:p w:rsidR="00594559" w:rsidRDefault="00594559" w:rsidP="00594559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lastRenderedPageBreak/>
        <w:t xml:space="preserve">&lt;article&gt; </w:t>
      </w:r>
      <w:r w:rsidR="00352F96">
        <w:rPr>
          <w:rFonts w:ascii="Adobe Garamond Pro" w:hAnsi="Adobe Garamond Pro"/>
          <w:sz w:val="32"/>
          <w:szCs w:val="32"/>
        </w:rPr>
        <w:t>many times per page, denotes independent, self-contained content (</w:t>
      </w:r>
      <w:proofErr w:type="spellStart"/>
      <w:r w:rsidR="00352F96">
        <w:rPr>
          <w:rFonts w:ascii="Adobe Garamond Pro" w:hAnsi="Adobe Garamond Pro"/>
          <w:sz w:val="32"/>
          <w:szCs w:val="32"/>
        </w:rPr>
        <w:t>eg</w:t>
      </w:r>
      <w:proofErr w:type="spellEnd"/>
      <w:r w:rsidR="00352F96">
        <w:rPr>
          <w:rFonts w:ascii="Adobe Garamond Pro" w:hAnsi="Adobe Garamond Pro"/>
          <w:sz w:val="32"/>
          <w:szCs w:val="32"/>
        </w:rPr>
        <w:t>. Location Search result). Does it make sense without surrounding context?</w:t>
      </w:r>
    </w:p>
    <w:p w:rsidR="00594559" w:rsidRPr="00594559" w:rsidRDefault="00594559" w:rsidP="00594559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&lt;</w:t>
      </w:r>
      <w:proofErr w:type="gramStart"/>
      <w:r>
        <w:rPr>
          <w:rFonts w:ascii="Adobe Garamond Pro" w:hAnsi="Adobe Garamond Pro"/>
          <w:sz w:val="32"/>
          <w:szCs w:val="32"/>
        </w:rPr>
        <w:t>section</w:t>
      </w:r>
      <w:proofErr w:type="gramEnd"/>
      <w:r>
        <w:rPr>
          <w:rFonts w:ascii="Adobe Garamond Pro" w:hAnsi="Adobe Garamond Pro"/>
          <w:sz w:val="32"/>
          <w:szCs w:val="32"/>
        </w:rPr>
        <w:t xml:space="preserve">&gt; many times per page, denotes </w:t>
      </w:r>
      <w:r w:rsidR="00352F96">
        <w:rPr>
          <w:rFonts w:ascii="Adobe Garamond Pro" w:hAnsi="Adobe Garamond Pro"/>
          <w:sz w:val="32"/>
          <w:szCs w:val="32"/>
        </w:rPr>
        <w:t>related content (</w:t>
      </w:r>
      <w:proofErr w:type="spellStart"/>
      <w:r w:rsidR="00352F96">
        <w:rPr>
          <w:rFonts w:ascii="Adobe Garamond Pro" w:hAnsi="Adobe Garamond Pro"/>
          <w:sz w:val="32"/>
          <w:szCs w:val="32"/>
        </w:rPr>
        <w:t>eg</w:t>
      </w:r>
      <w:proofErr w:type="spellEnd"/>
      <w:r w:rsidR="00352F96">
        <w:rPr>
          <w:rFonts w:ascii="Adobe Garamond Pro" w:hAnsi="Adobe Garamond Pro"/>
          <w:sz w:val="32"/>
          <w:szCs w:val="32"/>
        </w:rPr>
        <w:t>. Each column within a data table)</w:t>
      </w:r>
    </w:p>
    <w:p w:rsidR="00594559" w:rsidRDefault="00594559" w:rsidP="00594559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&lt;footer&gt; once per page, denotes footer</w:t>
      </w:r>
    </w:p>
    <w:p w:rsidR="00352F96" w:rsidRDefault="00352F96" w:rsidP="00352F96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Headings (&lt;h1&gt;, &lt;h2&gt;, </w:t>
      </w:r>
      <w:proofErr w:type="spellStart"/>
      <w:r>
        <w:rPr>
          <w:rFonts w:ascii="Adobe Garamond Pro" w:hAnsi="Adobe Garamond Pro"/>
          <w:sz w:val="32"/>
          <w:szCs w:val="32"/>
        </w:rPr>
        <w:t>etc</w:t>
      </w:r>
      <w:proofErr w:type="spellEnd"/>
      <w:r>
        <w:rPr>
          <w:rFonts w:ascii="Adobe Garamond Pro" w:hAnsi="Adobe Garamond Pro"/>
          <w:sz w:val="32"/>
          <w:szCs w:val="32"/>
        </w:rPr>
        <w:t>) used to represent information hierarchy</w:t>
      </w:r>
    </w:p>
    <w:p w:rsidR="006C5AC7" w:rsidRDefault="006C5AC7" w:rsidP="006C5AC7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&lt;figure&gt; used where data visualization elements necessary, and &lt;</w:t>
      </w:r>
      <w:proofErr w:type="spellStart"/>
      <w:r>
        <w:rPr>
          <w:rFonts w:ascii="Adobe Garamond Pro" w:hAnsi="Adobe Garamond Pro"/>
          <w:sz w:val="32"/>
          <w:szCs w:val="32"/>
        </w:rPr>
        <w:t>figcaption</w:t>
      </w:r>
      <w:proofErr w:type="spellEnd"/>
      <w:r>
        <w:rPr>
          <w:rFonts w:ascii="Adobe Garamond Pro" w:hAnsi="Adobe Garamond Pro"/>
          <w:sz w:val="32"/>
          <w:szCs w:val="32"/>
        </w:rPr>
        <w:t>&gt; provides description</w:t>
      </w:r>
    </w:p>
    <w:p w:rsidR="00FA2400" w:rsidRDefault="006C5AC7" w:rsidP="00FA2400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&lt;input&gt; fields have appropriate &lt;label&gt;s to indicate expected data type and parameters</w:t>
      </w:r>
      <w:r w:rsidR="00CD4BE6">
        <w:rPr>
          <w:rFonts w:ascii="Adobe Garamond Pro" w:hAnsi="Adobe Garamond Pro"/>
          <w:sz w:val="32"/>
          <w:szCs w:val="32"/>
        </w:rPr>
        <w:t>, id=”” and name=””</w:t>
      </w:r>
      <w:r w:rsidR="00FA2400">
        <w:rPr>
          <w:rFonts w:ascii="Adobe Garamond Pro" w:hAnsi="Adobe Garamond Pro"/>
          <w:sz w:val="32"/>
          <w:szCs w:val="32"/>
        </w:rPr>
        <w:t xml:space="preserve"> fields. Example date input:</w:t>
      </w:r>
    </w:p>
    <w:p w:rsidR="00FA2400" w:rsidRDefault="00FA2400" w:rsidP="00FA2400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 w:rsidRPr="00FA2400">
        <w:rPr>
          <w:rFonts w:ascii="Adobe Garamond Pro" w:hAnsi="Adobe Garamond Pro"/>
          <w:sz w:val="32"/>
          <w:szCs w:val="32"/>
        </w:rPr>
        <w:t>&lt;input type="date" id="</w:t>
      </w:r>
      <w:proofErr w:type="spellStart"/>
      <w:r w:rsidRPr="00FA2400">
        <w:rPr>
          <w:rFonts w:ascii="Adobe Garamond Pro" w:hAnsi="Adobe Garamond Pro"/>
          <w:sz w:val="32"/>
          <w:szCs w:val="32"/>
        </w:rPr>
        <w:t>pickdate</w:t>
      </w:r>
      <w:proofErr w:type="spellEnd"/>
      <w:r w:rsidRPr="00FA2400">
        <w:rPr>
          <w:rFonts w:ascii="Adobe Garamond Pro" w:hAnsi="Adobe Garamond Pro"/>
          <w:sz w:val="32"/>
          <w:szCs w:val="32"/>
        </w:rPr>
        <w:t>" name="date"&gt;&lt;/input&gt;</w:t>
      </w:r>
    </w:p>
    <w:p w:rsidR="006C5AC7" w:rsidRPr="00FA2400" w:rsidRDefault="006C5AC7" w:rsidP="00FA2400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 w:rsidRPr="00FA2400">
        <w:rPr>
          <w:rFonts w:ascii="Adobe Garamond Pro" w:hAnsi="Adobe Garamond Pro"/>
          <w:sz w:val="32"/>
          <w:szCs w:val="32"/>
        </w:rPr>
        <w:t>Radio button forms are surrounded by &lt;</w:t>
      </w:r>
      <w:proofErr w:type="spellStart"/>
      <w:r w:rsidRPr="00FA2400">
        <w:rPr>
          <w:rFonts w:ascii="Adobe Garamond Pro" w:hAnsi="Adobe Garamond Pro"/>
          <w:sz w:val="32"/>
          <w:szCs w:val="32"/>
        </w:rPr>
        <w:t>fieldset</w:t>
      </w:r>
      <w:proofErr w:type="spellEnd"/>
      <w:r w:rsidRPr="00FA2400">
        <w:rPr>
          <w:rFonts w:ascii="Adobe Garamond Pro" w:hAnsi="Adobe Garamond Pro"/>
          <w:sz w:val="32"/>
          <w:szCs w:val="32"/>
        </w:rPr>
        <w:t xml:space="preserve">&gt;, include a &lt;legend&gt; description (not a &lt;p&gt;), and each &lt;input id=””&gt; option has a corresponding &lt;label for=””&gt; that matches the &lt;input&gt;’s id. </w:t>
      </w:r>
    </w:p>
    <w:p w:rsidR="00594559" w:rsidRDefault="00FA2400" w:rsidP="00594559">
      <w:pPr>
        <w:pStyle w:val="ListParagraph"/>
        <w:numPr>
          <w:ilvl w:val="0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Standardized times / dates with HTML5 “</w:t>
      </w:r>
      <w:proofErr w:type="spellStart"/>
      <w:r>
        <w:rPr>
          <w:rFonts w:ascii="Adobe Garamond Pro" w:hAnsi="Adobe Garamond Pro"/>
          <w:sz w:val="32"/>
          <w:szCs w:val="32"/>
        </w:rPr>
        <w:t>datetime</w:t>
      </w:r>
      <w:proofErr w:type="spellEnd"/>
      <w:r>
        <w:rPr>
          <w:rFonts w:ascii="Adobe Garamond Pro" w:hAnsi="Adobe Garamond Pro"/>
          <w:sz w:val="32"/>
          <w:szCs w:val="32"/>
        </w:rPr>
        <w:t>” attribute</w:t>
      </w:r>
      <w:r w:rsidR="00067514">
        <w:rPr>
          <w:rFonts w:ascii="Adobe Garamond Pro" w:hAnsi="Adobe Garamond Pro"/>
          <w:sz w:val="32"/>
          <w:szCs w:val="32"/>
        </w:rPr>
        <w:t>, e.g.</w:t>
      </w:r>
      <w:r>
        <w:rPr>
          <w:rFonts w:ascii="Adobe Garamond Pro" w:hAnsi="Adobe Garamond Pro"/>
          <w:sz w:val="32"/>
          <w:szCs w:val="32"/>
        </w:rPr>
        <w:t>:</w:t>
      </w:r>
    </w:p>
    <w:p w:rsidR="00067514" w:rsidRDefault="00067514" w:rsidP="00EE1A0E">
      <w:pPr>
        <w:pStyle w:val="ListParagraph"/>
        <w:numPr>
          <w:ilvl w:val="1"/>
          <w:numId w:val="3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&lt;time </w:t>
      </w:r>
      <w:proofErr w:type="spellStart"/>
      <w:r>
        <w:rPr>
          <w:rFonts w:ascii="Adobe Garamond Pro" w:hAnsi="Adobe Garamond Pro"/>
          <w:sz w:val="32"/>
          <w:szCs w:val="32"/>
        </w:rPr>
        <w:t>datetime</w:t>
      </w:r>
      <w:proofErr w:type="spellEnd"/>
      <w:r>
        <w:rPr>
          <w:rFonts w:ascii="Adobe Garamond Pro" w:hAnsi="Adobe Garamond Pro"/>
          <w:sz w:val="32"/>
          <w:szCs w:val="32"/>
        </w:rPr>
        <w:t>="2020-03-20</w:t>
      </w:r>
      <w:r w:rsidRPr="00067514">
        <w:rPr>
          <w:rFonts w:ascii="Adobe Garamond Pro" w:hAnsi="Adobe Garamond Pro"/>
          <w:sz w:val="32"/>
          <w:szCs w:val="32"/>
        </w:rPr>
        <w:t xml:space="preserve">"&gt;Thursday, </w:t>
      </w:r>
      <w:r>
        <w:rPr>
          <w:rFonts w:ascii="Adobe Garamond Pro" w:hAnsi="Adobe Garamond Pro"/>
          <w:sz w:val="32"/>
          <w:szCs w:val="32"/>
        </w:rPr>
        <w:t>March 12</w:t>
      </w:r>
      <w:r w:rsidRPr="00067514">
        <w:rPr>
          <w:rFonts w:ascii="Adobe Garamond Pro" w:hAnsi="Adobe Garamond Pro"/>
          <w:sz w:val="32"/>
          <w:szCs w:val="32"/>
        </w:rPr>
        <w:t>th&lt;/time&gt;</w:t>
      </w:r>
    </w:p>
    <w:p w:rsidR="0017731F" w:rsidRDefault="0017731F" w:rsidP="0017731F">
      <w:pPr>
        <w:rPr>
          <w:rFonts w:ascii="Adobe Garamond Pro" w:hAnsi="Adobe Garamond Pro"/>
          <w:sz w:val="40"/>
          <w:szCs w:val="40"/>
        </w:rPr>
      </w:pPr>
      <w:r>
        <w:rPr>
          <w:rFonts w:ascii="Adobe Garamond Pro" w:hAnsi="Adobe Garamond Pro"/>
          <w:sz w:val="40"/>
          <w:szCs w:val="40"/>
        </w:rPr>
        <w:t>Usability &amp; Accessibility Improvements:</w:t>
      </w:r>
    </w:p>
    <w:p w:rsidR="0017731F" w:rsidRDefault="0017731F" w:rsidP="0017731F">
      <w:pPr>
        <w:pStyle w:val="ListParagraph"/>
        <w:numPr>
          <w:ilvl w:val="0"/>
          <w:numId w:val="6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Add keyboard shortcuts to navigation items </w:t>
      </w:r>
    </w:p>
    <w:p w:rsidR="0017731F" w:rsidRDefault="0017731F" w:rsidP="0017731F">
      <w:pPr>
        <w:pStyle w:val="ListParagraph"/>
        <w:numPr>
          <w:ilvl w:val="1"/>
          <w:numId w:val="6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E.g., make </w:t>
      </w:r>
      <w:proofErr w:type="spellStart"/>
      <w:r>
        <w:rPr>
          <w:rFonts w:ascii="Adobe Garamond Pro" w:hAnsi="Adobe Garamond Pro"/>
          <w:sz w:val="32"/>
          <w:szCs w:val="32"/>
        </w:rPr>
        <w:t>nav</w:t>
      </w:r>
      <w:proofErr w:type="spellEnd"/>
      <w:r>
        <w:rPr>
          <w:rFonts w:ascii="Adobe Garamond Pro" w:hAnsi="Adobe Garamond Pro"/>
          <w:sz w:val="32"/>
          <w:szCs w:val="32"/>
        </w:rPr>
        <w:t xml:space="preserve"> items keyboard accessible &lt;</w:t>
      </w:r>
      <w:proofErr w:type="spellStart"/>
      <w:r>
        <w:rPr>
          <w:rFonts w:ascii="Adobe Garamond Pro" w:hAnsi="Adobe Garamond Pro"/>
          <w:sz w:val="32"/>
          <w:szCs w:val="32"/>
        </w:rPr>
        <w:t>nav</w:t>
      </w:r>
      <w:proofErr w:type="spellEnd"/>
      <w:r>
        <w:rPr>
          <w:rFonts w:ascii="Adobe Garamond Pro" w:hAnsi="Adobe Garamond Pro"/>
          <w:sz w:val="32"/>
          <w:szCs w:val="32"/>
        </w:rPr>
        <w:t xml:space="preserve">&gt;&lt;button </w:t>
      </w:r>
      <w:proofErr w:type="spellStart"/>
      <w:r>
        <w:rPr>
          <w:rFonts w:ascii="Adobe Garamond Pro" w:hAnsi="Adobe Garamond Pro"/>
          <w:sz w:val="32"/>
          <w:szCs w:val="32"/>
        </w:rPr>
        <w:t>accesskey</w:t>
      </w:r>
      <w:proofErr w:type="spellEnd"/>
      <w:r>
        <w:rPr>
          <w:rFonts w:ascii="Adobe Garamond Pro" w:hAnsi="Adobe Garamond Pro"/>
          <w:sz w:val="32"/>
          <w:szCs w:val="32"/>
        </w:rPr>
        <w:t>="l</w:t>
      </w:r>
      <w:r w:rsidRPr="00CB4CA8">
        <w:rPr>
          <w:rFonts w:ascii="Adobe Garamond Pro" w:hAnsi="Adobe Garamond Pro"/>
          <w:sz w:val="32"/>
          <w:szCs w:val="32"/>
        </w:rPr>
        <w:t>"&gt;</w:t>
      </w:r>
      <w:r>
        <w:rPr>
          <w:rFonts w:ascii="Adobe Garamond Pro" w:hAnsi="Adobe Garamond Pro"/>
          <w:sz w:val="32"/>
          <w:szCs w:val="32"/>
        </w:rPr>
        <w:t>Home</w:t>
      </w:r>
      <w:r w:rsidRPr="00CB4CA8">
        <w:rPr>
          <w:rFonts w:ascii="Adobe Garamond Pro" w:hAnsi="Adobe Garamond Pro"/>
          <w:sz w:val="32"/>
          <w:szCs w:val="32"/>
        </w:rPr>
        <w:t>&lt;/button&gt;</w:t>
      </w:r>
      <w:r>
        <w:rPr>
          <w:rFonts w:ascii="Adobe Garamond Pro" w:hAnsi="Adobe Garamond Pro"/>
          <w:sz w:val="32"/>
          <w:szCs w:val="32"/>
        </w:rPr>
        <w:t>&lt;/</w:t>
      </w:r>
      <w:proofErr w:type="spellStart"/>
      <w:r>
        <w:rPr>
          <w:rFonts w:ascii="Adobe Garamond Pro" w:hAnsi="Adobe Garamond Pro"/>
          <w:sz w:val="32"/>
          <w:szCs w:val="32"/>
        </w:rPr>
        <w:t>nav</w:t>
      </w:r>
      <w:proofErr w:type="spellEnd"/>
      <w:r>
        <w:rPr>
          <w:rFonts w:ascii="Adobe Garamond Pro" w:hAnsi="Adobe Garamond Pro"/>
          <w:sz w:val="32"/>
          <w:szCs w:val="32"/>
        </w:rPr>
        <w:t xml:space="preserve">&gt; </w:t>
      </w:r>
    </w:p>
    <w:p w:rsidR="0017731F" w:rsidRDefault="0017731F" w:rsidP="0017731F">
      <w:pPr>
        <w:pStyle w:val="ListParagraph"/>
        <w:numPr>
          <w:ilvl w:val="0"/>
          <w:numId w:val="6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Make navigations tab accessible</w:t>
      </w:r>
    </w:p>
    <w:p w:rsidR="0017731F" w:rsidRDefault="0017731F" w:rsidP="0017731F">
      <w:pPr>
        <w:pStyle w:val="ListParagraph"/>
        <w:numPr>
          <w:ilvl w:val="1"/>
          <w:numId w:val="6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 xml:space="preserve">E.g. When navigating to site for the first time, hit TAB to focus an item on the </w:t>
      </w:r>
      <w:proofErr w:type="spellStart"/>
      <w:r>
        <w:rPr>
          <w:rFonts w:ascii="Adobe Garamond Pro" w:hAnsi="Adobe Garamond Pro"/>
          <w:sz w:val="32"/>
          <w:szCs w:val="32"/>
        </w:rPr>
        <w:t>nav</w:t>
      </w:r>
      <w:proofErr w:type="spellEnd"/>
      <w:r>
        <w:rPr>
          <w:rFonts w:ascii="Adobe Garamond Pro" w:hAnsi="Adobe Garamond Pro"/>
          <w:sz w:val="32"/>
          <w:szCs w:val="32"/>
        </w:rPr>
        <w:t xml:space="preserve"> bar </w:t>
      </w:r>
    </w:p>
    <w:p w:rsidR="0017731F" w:rsidRDefault="0017731F" w:rsidP="0017731F">
      <w:pPr>
        <w:ind w:left="1440"/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&lt;</w:t>
      </w:r>
      <w:proofErr w:type="spellStart"/>
      <w:proofErr w:type="gramStart"/>
      <w:r>
        <w:rPr>
          <w:rFonts w:ascii="Adobe Garamond Pro" w:hAnsi="Adobe Garamond Pro"/>
          <w:sz w:val="32"/>
          <w:szCs w:val="32"/>
        </w:rPr>
        <w:t>nav</w:t>
      </w:r>
      <w:proofErr w:type="spellEnd"/>
      <w:proofErr w:type="gramEnd"/>
      <w:r>
        <w:rPr>
          <w:rFonts w:ascii="Adobe Garamond Pro" w:hAnsi="Adobe Garamond Pro"/>
          <w:sz w:val="32"/>
          <w:szCs w:val="32"/>
        </w:rPr>
        <w:t xml:space="preserve">&gt;&lt;button </w:t>
      </w:r>
      <w:proofErr w:type="spellStart"/>
      <w:r>
        <w:rPr>
          <w:rFonts w:ascii="Adobe Garamond Pro" w:hAnsi="Adobe Garamond Pro"/>
          <w:sz w:val="32"/>
          <w:szCs w:val="32"/>
        </w:rPr>
        <w:t>tabindex</w:t>
      </w:r>
      <w:proofErr w:type="spellEnd"/>
      <w:r>
        <w:rPr>
          <w:rFonts w:ascii="Adobe Garamond Pro" w:hAnsi="Adobe Garamond Pro"/>
          <w:sz w:val="32"/>
          <w:szCs w:val="32"/>
        </w:rPr>
        <w:t>="1</w:t>
      </w:r>
      <w:r w:rsidRPr="00CB4CA8">
        <w:rPr>
          <w:rFonts w:ascii="Adobe Garamond Pro" w:hAnsi="Adobe Garamond Pro"/>
          <w:sz w:val="32"/>
          <w:szCs w:val="32"/>
        </w:rPr>
        <w:t>"</w:t>
      </w:r>
      <w:r>
        <w:rPr>
          <w:rFonts w:ascii="Adobe Garamond Pro" w:hAnsi="Adobe Garamond Pro"/>
          <w:sz w:val="32"/>
          <w:szCs w:val="32"/>
        </w:rPr>
        <w:t>&gt;Home</w:t>
      </w:r>
      <w:r w:rsidRPr="00CB4CA8">
        <w:rPr>
          <w:rFonts w:ascii="Adobe Garamond Pro" w:hAnsi="Adobe Garamond Pro"/>
          <w:sz w:val="32"/>
          <w:szCs w:val="32"/>
        </w:rPr>
        <w:t>&lt;/button&gt;</w:t>
      </w:r>
      <w:r>
        <w:rPr>
          <w:rFonts w:ascii="Adobe Garamond Pro" w:hAnsi="Adobe Garamond Pro"/>
          <w:sz w:val="32"/>
          <w:szCs w:val="32"/>
        </w:rPr>
        <w:t xml:space="preserve">&lt;button </w:t>
      </w:r>
      <w:proofErr w:type="spellStart"/>
      <w:r>
        <w:rPr>
          <w:rFonts w:ascii="Adobe Garamond Pro" w:hAnsi="Adobe Garamond Pro"/>
          <w:sz w:val="32"/>
          <w:szCs w:val="32"/>
        </w:rPr>
        <w:t>tabindex</w:t>
      </w:r>
      <w:proofErr w:type="spellEnd"/>
      <w:r>
        <w:rPr>
          <w:rFonts w:ascii="Adobe Garamond Pro" w:hAnsi="Adobe Garamond Pro"/>
          <w:sz w:val="32"/>
          <w:szCs w:val="32"/>
        </w:rPr>
        <w:t>="2</w:t>
      </w:r>
      <w:r w:rsidRPr="00CB4CA8">
        <w:rPr>
          <w:rFonts w:ascii="Adobe Garamond Pro" w:hAnsi="Adobe Garamond Pro"/>
          <w:sz w:val="32"/>
          <w:szCs w:val="32"/>
        </w:rPr>
        <w:t>"</w:t>
      </w:r>
      <w:r>
        <w:rPr>
          <w:rFonts w:ascii="Adobe Garamond Pro" w:hAnsi="Adobe Garamond Pro"/>
          <w:sz w:val="32"/>
          <w:szCs w:val="32"/>
        </w:rPr>
        <w:t>&gt;Menu</w:t>
      </w:r>
      <w:r w:rsidRPr="00CB4CA8">
        <w:rPr>
          <w:rFonts w:ascii="Adobe Garamond Pro" w:hAnsi="Adobe Garamond Pro"/>
          <w:sz w:val="32"/>
          <w:szCs w:val="32"/>
        </w:rPr>
        <w:t>&lt;/button&gt;</w:t>
      </w:r>
      <w:r>
        <w:rPr>
          <w:rFonts w:ascii="Adobe Garamond Pro" w:hAnsi="Adobe Garamond Pro"/>
          <w:sz w:val="32"/>
          <w:szCs w:val="32"/>
        </w:rPr>
        <w:t>&lt;/</w:t>
      </w:r>
      <w:proofErr w:type="spellStart"/>
      <w:r>
        <w:rPr>
          <w:rFonts w:ascii="Adobe Garamond Pro" w:hAnsi="Adobe Garamond Pro"/>
          <w:sz w:val="32"/>
          <w:szCs w:val="32"/>
        </w:rPr>
        <w:t>nav</w:t>
      </w:r>
      <w:proofErr w:type="spellEnd"/>
      <w:r>
        <w:rPr>
          <w:rFonts w:ascii="Adobe Garamond Pro" w:hAnsi="Adobe Garamond Pro"/>
          <w:sz w:val="32"/>
          <w:szCs w:val="32"/>
        </w:rPr>
        <w:t>&gt;</w:t>
      </w:r>
    </w:p>
    <w:p w:rsidR="0017731F" w:rsidRDefault="0017731F" w:rsidP="0017731F">
      <w:pPr>
        <w:ind w:left="1440"/>
        <w:rPr>
          <w:rFonts w:ascii="Adobe Garamond Pro" w:hAnsi="Adobe Garamond Pro"/>
          <w:sz w:val="32"/>
          <w:szCs w:val="32"/>
        </w:rPr>
      </w:pPr>
      <w:r w:rsidRPr="00CB4CA8">
        <w:rPr>
          <w:rFonts w:ascii="Adobe Garamond Pro" w:hAnsi="Adobe Garamond Pro"/>
          <w:sz w:val="32"/>
          <w:szCs w:val="32"/>
        </w:rPr>
        <w:lastRenderedPageBreak/>
        <w:t xml:space="preserve">Tip: adding </w:t>
      </w:r>
      <w:proofErr w:type="spellStart"/>
      <w:r w:rsidRPr="00CB4CA8">
        <w:rPr>
          <w:rFonts w:ascii="Adobe Garamond Pro" w:hAnsi="Adobe Garamond Pro"/>
          <w:sz w:val="32"/>
          <w:szCs w:val="32"/>
        </w:rPr>
        <w:t>tabindex</w:t>
      </w:r>
      <w:proofErr w:type="spellEnd"/>
      <w:r w:rsidRPr="00CB4CA8">
        <w:rPr>
          <w:rFonts w:ascii="Adobe Garamond Pro" w:hAnsi="Adobe Garamond Pro"/>
          <w:sz w:val="32"/>
          <w:szCs w:val="32"/>
        </w:rPr>
        <w:t xml:space="preserve"> attribute enables the CSS </w:t>
      </w:r>
      <w:proofErr w:type="spellStart"/>
      <w:r w:rsidRPr="00CB4CA8">
        <w:rPr>
          <w:rFonts w:ascii="Adobe Garamond Pro" w:hAnsi="Adobe Garamond Pro"/>
          <w:sz w:val="32"/>
          <w:szCs w:val="32"/>
        </w:rPr>
        <w:t>pseudoclass</w:t>
      </w:r>
      <w:proofErr w:type="spellEnd"/>
      <w:r w:rsidRPr="00CB4CA8">
        <w:rPr>
          <w:rFonts w:ascii="Adobe Garamond Pro" w:hAnsi="Adobe Garamond Pro"/>
          <w:sz w:val="32"/>
          <w:szCs w:val="32"/>
        </w:rPr>
        <w:t xml:space="preserve"> “</w:t>
      </w:r>
      <w:proofErr w:type="gramStart"/>
      <w:r w:rsidRPr="00CB4CA8">
        <w:rPr>
          <w:rFonts w:ascii="Adobe Garamond Pro" w:hAnsi="Adobe Garamond Pro"/>
          <w:sz w:val="32"/>
          <w:szCs w:val="32"/>
        </w:rPr>
        <w:t>:focus</w:t>
      </w:r>
      <w:proofErr w:type="gramEnd"/>
      <w:r w:rsidRPr="00CB4CA8">
        <w:rPr>
          <w:rFonts w:ascii="Adobe Garamond Pro" w:hAnsi="Adobe Garamond Pro"/>
          <w:sz w:val="32"/>
          <w:szCs w:val="32"/>
        </w:rPr>
        <w:t>” to apply style</w:t>
      </w:r>
      <w:r>
        <w:rPr>
          <w:rFonts w:ascii="Adobe Garamond Pro" w:hAnsi="Adobe Garamond Pro"/>
          <w:sz w:val="32"/>
          <w:szCs w:val="32"/>
        </w:rPr>
        <w:t>s to the currently-focused item, like a highlight.</w:t>
      </w:r>
    </w:p>
    <w:p w:rsidR="0017731F" w:rsidRDefault="0017731F" w:rsidP="0017731F">
      <w:pPr>
        <w:pStyle w:val="ListParagraph"/>
        <w:numPr>
          <w:ilvl w:val="0"/>
          <w:numId w:val="9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Glossary of terms and acronyms accessible from app footer</w:t>
      </w:r>
    </w:p>
    <w:p w:rsidR="0017731F" w:rsidRDefault="0017731F" w:rsidP="0017731F">
      <w:pPr>
        <w:pStyle w:val="ListParagraph"/>
        <w:numPr>
          <w:ilvl w:val="0"/>
          <w:numId w:val="9"/>
        </w:numPr>
        <w:rPr>
          <w:rFonts w:ascii="Adobe Garamond Pro" w:hAnsi="Adobe Garamond Pro"/>
          <w:sz w:val="32"/>
          <w:szCs w:val="32"/>
        </w:rPr>
      </w:pPr>
      <w:r>
        <w:rPr>
          <w:rFonts w:ascii="Adobe Garamond Pro" w:hAnsi="Adobe Garamond Pro"/>
          <w:sz w:val="32"/>
          <w:szCs w:val="32"/>
        </w:rPr>
        <w:t>FAQ/Info/Tooltips available to describe specific functionalities that may not be obvious to naïve user</w:t>
      </w:r>
    </w:p>
    <w:p w:rsidR="0017731F" w:rsidRPr="0017731F" w:rsidRDefault="0017731F" w:rsidP="0017731F">
      <w:pPr>
        <w:rPr>
          <w:rFonts w:ascii="Adobe Garamond Pro" w:hAnsi="Adobe Garamond Pro"/>
          <w:sz w:val="32"/>
          <w:szCs w:val="32"/>
        </w:rPr>
      </w:pPr>
    </w:p>
    <w:sectPr w:rsidR="0017731F" w:rsidRPr="0017731F" w:rsidSect="00EE3960">
      <w:headerReference w:type="default" r:id="rId7"/>
      <w:foot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DD8" w:rsidRDefault="00325DD8" w:rsidP="00EE3960">
      <w:pPr>
        <w:spacing w:after="0" w:line="240" w:lineRule="auto"/>
      </w:pPr>
      <w:r>
        <w:separator/>
      </w:r>
    </w:p>
  </w:endnote>
  <w:endnote w:type="continuationSeparator" w:id="0">
    <w:p w:rsidR="00325DD8" w:rsidRDefault="00325DD8" w:rsidP="00EE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7731F" w:rsidRDefault="0017731F">
    <w:pPr>
      <w:pStyle w:val="Footer"/>
      <w:rPr>
        <w:rFonts w:ascii="Bahnschrift SemiBold" w:hAnsi="Bahnschrift SemiBold"/>
      </w:rPr>
    </w:pPr>
    <w:r>
      <w:rPr>
        <w:rFonts w:ascii="Bahnschrift SemiBold" w:hAnsi="Bahnschrift SemiBold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-390525</wp:posOffset>
          </wp:positionH>
          <wp:positionV relativeFrom="paragraph">
            <wp:posOffset>97155</wp:posOffset>
          </wp:positionV>
          <wp:extent cx="304800" cy="30480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itHub-Mark-32p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800" cy="304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7731F" w:rsidRPr="0017731F" w:rsidRDefault="0017731F">
    <w:pPr>
      <w:pStyle w:val="Footer"/>
      <w:rPr>
        <w:rFonts w:ascii="Bahnschrift SemiBold" w:hAnsi="Bahnschrift SemiBold"/>
      </w:rPr>
    </w:pPr>
    <w:r>
      <w:rPr>
        <w:rFonts w:ascii="Bahnschrift SemiBold" w:hAnsi="Bahnschrift SemiBold"/>
      </w:rPr>
      <w:t xml:space="preserve"> </w:t>
    </w:r>
    <w:hyperlink r:id="rId2" w:history="1">
      <w:r w:rsidRPr="0017731F">
        <w:rPr>
          <w:rStyle w:val="Hyperlink"/>
          <w:rFonts w:ascii="Bahnschrift SemiBold" w:hAnsi="Bahnschrift SemiBold"/>
        </w:rPr>
        <w:t>https://github.com/amartincastro/ADAchecklist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DD8" w:rsidRDefault="00325DD8" w:rsidP="00EE3960">
      <w:pPr>
        <w:spacing w:after="0" w:line="240" w:lineRule="auto"/>
      </w:pPr>
      <w:r>
        <w:separator/>
      </w:r>
    </w:p>
  </w:footnote>
  <w:footnote w:type="continuationSeparator" w:id="0">
    <w:p w:rsidR="00325DD8" w:rsidRDefault="00325DD8" w:rsidP="00EE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3960" w:rsidRDefault="00EE396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45720</wp:posOffset>
              </wp:positionV>
              <wp:extent cx="1700784" cy="1024128"/>
              <wp:effectExtent l="0" t="0" r="0" b="5080"/>
              <wp:wrapNone/>
              <wp:docPr id="159" name="Group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0" name="Rectangle 160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1" name="Rectangle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2" name="Rectangle 162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2DCDDCD" id="Group 159" o:spid="_x0000_s1026" style="position:absolute;margin-left:-1in;margin-top:3.6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">
              <v:rect id="Rectangle 160" o:spid="_x0000_s1027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<v:fill opacity="0"/>
              </v:rect>
              <v:shape id="Rectangle 1" o:spid="_x0000_s1028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tangle 162" o:spid="_x0000_s1029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<v:fill r:id="rId2" o:title="" recolor="t" rotate="t" type="frame"/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61D5C"/>
    <w:multiLevelType w:val="hybridMultilevel"/>
    <w:tmpl w:val="1D140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24A28"/>
    <w:multiLevelType w:val="hybridMultilevel"/>
    <w:tmpl w:val="63E4A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F875CD"/>
    <w:multiLevelType w:val="hybridMultilevel"/>
    <w:tmpl w:val="FE24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5304FD"/>
    <w:multiLevelType w:val="hybridMultilevel"/>
    <w:tmpl w:val="007286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506ED9"/>
    <w:multiLevelType w:val="hybridMultilevel"/>
    <w:tmpl w:val="17348A6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8493D16"/>
    <w:multiLevelType w:val="hybridMultilevel"/>
    <w:tmpl w:val="8AB4C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E5861"/>
    <w:multiLevelType w:val="hybridMultilevel"/>
    <w:tmpl w:val="9FD64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24FE1"/>
    <w:multiLevelType w:val="hybridMultilevel"/>
    <w:tmpl w:val="75B64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852EAE"/>
    <w:multiLevelType w:val="hybridMultilevel"/>
    <w:tmpl w:val="14463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5DC"/>
    <w:rsid w:val="00067514"/>
    <w:rsid w:val="0017731F"/>
    <w:rsid w:val="00187456"/>
    <w:rsid w:val="0019254C"/>
    <w:rsid w:val="002352E6"/>
    <w:rsid w:val="00287809"/>
    <w:rsid w:val="0030665D"/>
    <w:rsid w:val="00325DD8"/>
    <w:rsid w:val="00352F96"/>
    <w:rsid w:val="003A6490"/>
    <w:rsid w:val="003D7705"/>
    <w:rsid w:val="003F32EB"/>
    <w:rsid w:val="00441245"/>
    <w:rsid w:val="005763BE"/>
    <w:rsid w:val="00594559"/>
    <w:rsid w:val="006C5AC7"/>
    <w:rsid w:val="006D23A7"/>
    <w:rsid w:val="006D5BE8"/>
    <w:rsid w:val="00773C86"/>
    <w:rsid w:val="008005FC"/>
    <w:rsid w:val="008D05DC"/>
    <w:rsid w:val="00914BC3"/>
    <w:rsid w:val="00AD73C8"/>
    <w:rsid w:val="00B44017"/>
    <w:rsid w:val="00BB3C31"/>
    <w:rsid w:val="00CB4CA8"/>
    <w:rsid w:val="00CD4BE6"/>
    <w:rsid w:val="00CF57F3"/>
    <w:rsid w:val="00D17031"/>
    <w:rsid w:val="00D36854"/>
    <w:rsid w:val="00D64D3E"/>
    <w:rsid w:val="00DF2001"/>
    <w:rsid w:val="00E915CF"/>
    <w:rsid w:val="00EE1A0E"/>
    <w:rsid w:val="00EE3960"/>
    <w:rsid w:val="00FA2400"/>
    <w:rsid w:val="00FA4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53B679-2C7E-4073-A16B-DEBF43A24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5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3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960"/>
  </w:style>
  <w:style w:type="paragraph" w:styleId="Footer">
    <w:name w:val="footer"/>
    <w:basedOn w:val="Normal"/>
    <w:link w:val="FooterChar"/>
    <w:uiPriority w:val="99"/>
    <w:unhideWhenUsed/>
    <w:rsid w:val="00EE39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960"/>
  </w:style>
  <w:style w:type="character" w:styleId="Hyperlink">
    <w:name w:val="Hyperlink"/>
    <w:basedOn w:val="DefaultParagraphFont"/>
    <w:uiPriority w:val="99"/>
    <w:semiHidden/>
    <w:unhideWhenUsed/>
    <w:rsid w:val="00177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61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amartincastro/ADAchecklist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Nevada Gaming Control Board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Castro, Ariel</dc:creator>
  <cp:keywords/>
  <dc:description/>
  <cp:lastModifiedBy>Castro, Ariel</cp:lastModifiedBy>
  <cp:revision>5</cp:revision>
  <dcterms:created xsi:type="dcterms:W3CDTF">2020-03-12T22:39:00Z</dcterms:created>
  <dcterms:modified xsi:type="dcterms:W3CDTF">2020-03-12T22:49:00Z</dcterms:modified>
</cp:coreProperties>
</file>