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10AFC685"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bookmarkStart w:id="3" w:name="OLE_LINK78"/>
      <w:bookmarkStart w:id="4" w:name="OLE_LINK79"/>
      <w:r w:rsidRPr="00FB0443">
        <w:rPr>
          <w:rFonts w:ascii="Arial" w:hAnsi="Arial"/>
          <w:sz w:val="24"/>
          <w:szCs w:val="24"/>
          <w:lang w:val="es-ES"/>
        </w:rPr>
        <w:t>RQ_MANT_</w:t>
      </w:r>
      <w:r w:rsidR="002E1304" w:rsidRPr="002E1304">
        <w:rPr>
          <w:rFonts w:ascii="Arial" w:hAnsi="Arial"/>
          <w:sz w:val="24"/>
          <w:szCs w:val="24"/>
          <w:lang w:val="es-ES"/>
        </w:rPr>
        <w:t>2016</w:t>
      </w:r>
      <w:r w:rsidR="00504796">
        <w:rPr>
          <w:rFonts w:ascii="Arial" w:hAnsi="Arial"/>
          <w:sz w:val="24"/>
          <w:szCs w:val="24"/>
          <w:lang w:val="es-ES"/>
        </w:rPr>
        <w:t>022310547679</w:t>
      </w:r>
      <w:r w:rsidR="00A51C9E">
        <w:rPr>
          <w:rFonts w:ascii="Arial" w:hAnsi="Arial"/>
          <w:sz w:val="24"/>
          <w:szCs w:val="24"/>
          <w:lang w:val="es-ES"/>
        </w:rPr>
        <w:t>_Backlog_86</w:t>
      </w:r>
      <w:r w:rsidR="00504796">
        <w:rPr>
          <w:rFonts w:ascii="Arial" w:hAnsi="Arial"/>
          <w:sz w:val="24"/>
          <w:szCs w:val="24"/>
          <w:lang w:val="es-ES"/>
        </w:rPr>
        <w:t>3</w:t>
      </w:r>
    </w:p>
    <w:p w14:paraId="3FB65D44" w14:textId="5F3ED375"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r w:rsidR="00504796">
        <w:rPr>
          <w:rFonts w:ascii="Arial" w:hAnsi="Arial"/>
          <w:sz w:val="24"/>
          <w:szCs w:val="24"/>
          <w:lang w:val="es-ES"/>
        </w:rPr>
        <w:t>Adición de Procesos</w:t>
      </w:r>
      <w:bookmarkEnd w:id="2"/>
    </w:p>
    <w:bookmarkEnd w:id="3"/>
    <w:bookmarkEnd w:id="4"/>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10BE7024"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504796">
        <w:rPr>
          <w:rFonts w:ascii="Arial" w:hAnsi="Arial" w:cs="Arial"/>
          <w:b/>
        </w:rPr>
        <w:t xml:space="preserve"> 31</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13F83D26" w:rsidR="00C82656" w:rsidRPr="00FB0443" w:rsidRDefault="00504796" w:rsidP="00A51C9E">
            <w:pPr>
              <w:spacing w:after="0" w:line="240" w:lineRule="auto"/>
              <w:contextualSpacing/>
              <w:jc w:val="center"/>
              <w:rPr>
                <w:rFonts w:cs="Arial"/>
              </w:rPr>
            </w:pPr>
            <w:r>
              <w:rPr>
                <w:rFonts w:cs="Arial"/>
              </w:rPr>
              <w:t>31</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229D356B" w14:textId="5AD9F40D" w:rsidR="00504796" w:rsidRPr="00504796" w:rsidRDefault="00C82656" w:rsidP="00504796">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504796" w:rsidRPr="00504796">
              <w:rPr>
                <w:rFonts w:cs="Arial"/>
              </w:rPr>
              <w:t>RQ_MANT_</w:t>
            </w:r>
            <w:bookmarkStart w:id="5" w:name="OLE_LINK7"/>
            <w:bookmarkStart w:id="6" w:name="OLE_LINK8"/>
            <w:r w:rsidR="00504796" w:rsidRPr="00504796">
              <w:rPr>
                <w:rFonts w:cs="Arial"/>
              </w:rPr>
              <w:t>2016022310547679</w:t>
            </w:r>
            <w:bookmarkEnd w:id="5"/>
            <w:bookmarkEnd w:id="6"/>
            <w:r w:rsidR="00504796" w:rsidRPr="00504796">
              <w:rPr>
                <w:rFonts w:cs="Arial"/>
              </w:rPr>
              <w:t>_Backlog_863</w:t>
            </w:r>
          </w:p>
          <w:p w14:paraId="52587501" w14:textId="041706F1" w:rsidR="00C82656" w:rsidRPr="00FB0443" w:rsidRDefault="00504796" w:rsidP="00504796">
            <w:pPr>
              <w:spacing w:after="0" w:line="240" w:lineRule="auto"/>
              <w:contextualSpacing/>
              <w:rPr>
                <w:rFonts w:cs="Arial"/>
              </w:rPr>
            </w:pPr>
            <w:r w:rsidRPr="00504796">
              <w:rPr>
                <w:rFonts w:cs="Arial"/>
              </w:rPr>
              <w:t>SIGANEM-Adición de Procesos</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2E3E51" w14:textId="77777777" w:rsidR="00242C2B" w:rsidRDefault="00242C2B" w:rsidP="00242C2B">
            <w:pPr>
              <w:spacing w:after="0" w:line="240" w:lineRule="auto"/>
              <w:contextualSpacing/>
              <w:rPr>
                <w:rFonts w:cs="Arial"/>
              </w:rPr>
            </w:pPr>
            <w:r>
              <w:rPr>
                <w:rFonts w:cs="Arial"/>
              </w:rPr>
              <w:t>Yamileth Lizano</w:t>
            </w:r>
          </w:p>
          <w:p w14:paraId="02198751" w14:textId="77777777" w:rsidR="00242C2B" w:rsidRDefault="00242C2B" w:rsidP="00242C2B">
            <w:pPr>
              <w:spacing w:after="0" w:line="240" w:lineRule="auto"/>
              <w:contextualSpacing/>
              <w:rPr>
                <w:rFonts w:cs="Arial"/>
              </w:rPr>
            </w:pPr>
            <w:r>
              <w:rPr>
                <w:rFonts w:cs="Arial"/>
              </w:rPr>
              <w:t xml:space="preserve">Andrea </w:t>
            </w:r>
            <w:proofErr w:type="spellStart"/>
            <w:r>
              <w:rPr>
                <w:rFonts w:cs="Arial"/>
              </w:rPr>
              <w:t>Eduarte</w:t>
            </w:r>
            <w:proofErr w:type="spellEnd"/>
          </w:p>
          <w:p w14:paraId="7BAAFB63" w14:textId="2868D265" w:rsidR="00242C2B" w:rsidRPr="00FB0443" w:rsidRDefault="00242C2B" w:rsidP="00242C2B">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77777777" w:rsidR="00242C2B" w:rsidRPr="00FB0443"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18CC9B4D" w:rsidR="00242C2B" w:rsidRPr="00FB0443" w:rsidRDefault="00242C2B" w:rsidP="00242C2B">
            <w:pPr>
              <w:spacing w:after="0" w:line="240" w:lineRule="auto"/>
              <w:contextualSpacing/>
              <w:rPr>
                <w:rFonts w:cs="Arial"/>
              </w:rPr>
            </w:pPr>
            <w:r>
              <w:rPr>
                <w:rFonts w:cs="Arial"/>
              </w:rPr>
              <w:t>Revisión de apartado funcional con equipo de negocio.</w:t>
            </w:r>
          </w:p>
        </w:tc>
      </w:tr>
      <w:tr w:rsidR="00242C2B" w:rsidRPr="00FB0443" w14:paraId="0B83B338"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A5348B8" w14:textId="625EEDE1" w:rsidR="00242C2B" w:rsidRDefault="00242C2B" w:rsidP="00242C2B">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819BD71" w14:textId="77777777" w:rsidR="00242C2B" w:rsidRDefault="00242C2B" w:rsidP="00242C2B">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E8588F8" w14:textId="77777777" w:rsidR="00242C2B" w:rsidRDefault="00242C2B" w:rsidP="00242C2B">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23E461AB" w14:textId="3B84419E" w:rsidR="00242C2B" w:rsidRDefault="00242C2B" w:rsidP="00242C2B">
            <w:pPr>
              <w:spacing w:after="0" w:line="240" w:lineRule="auto"/>
              <w:contextualSpacing/>
              <w:rPr>
                <w:rFonts w:cs="Arial"/>
              </w:rPr>
            </w:pPr>
            <w:r>
              <w:rPr>
                <w:rFonts w:cs="Arial"/>
              </w:rPr>
              <w:t>Ajustes solicitados por equipo de negocio.</w:t>
            </w:r>
          </w:p>
        </w:tc>
      </w:tr>
      <w:tr w:rsidR="00242C2B" w:rsidRPr="00FB0443" w14:paraId="109A290D"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9D9C9F9" w14:textId="77777777" w:rsidR="00242C2B" w:rsidRDefault="00242C2B" w:rsidP="00B570C6">
            <w:pPr>
              <w:spacing w:after="0" w:line="240" w:lineRule="auto"/>
              <w:contextualSpacing/>
              <w:rPr>
                <w:rFonts w:cs="Arial"/>
              </w:rPr>
            </w:pPr>
            <w:r>
              <w:rPr>
                <w:rFonts w:cs="Arial"/>
              </w:rPr>
              <w:t>Yamileth Lizano</w:t>
            </w:r>
          </w:p>
          <w:p w14:paraId="43262122" w14:textId="77777777" w:rsidR="00242C2B" w:rsidRDefault="00242C2B" w:rsidP="00B570C6">
            <w:pPr>
              <w:spacing w:after="0" w:line="240" w:lineRule="auto"/>
              <w:contextualSpacing/>
              <w:rPr>
                <w:rFonts w:cs="Arial"/>
              </w:rPr>
            </w:pPr>
            <w:r>
              <w:rPr>
                <w:rFonts w:cs="Arial"/>
              </w:rPr>
              <w:t xml:space="preserve">Andrea </w:t>
            </w:r>
            <w:proofErr w:type="spellStart"/>
            <w:r>
              <w:rPr>
                <w:rFonts w:cs="Arial"/>
              </w:rPr>
              <w:t>Eduarte</w:t>
            </w:r>
            <w:proofErr w:type="spellEnd"/>
          </w:p>
          <w:p w14:paraId="28D200BA" w14:textId="77777777" w:rsidR="00242C2B" w:rsidRPr="00FB0443"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1B729E37" w14:textId="1438CCAD" w:rsidR="00242C2B" w:rsidRDefault="00242C2B" w:rsidP="00242C2B">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2C51C4" w14:textId="77777777" w:rsidR="00242C2B" w:rsidRPr="00FB0443"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A497F02" w14:textId="77777777" w:rsidR="00242C2B" w:rsidRPr="00FB0443" w:rsidRDefault="00242C2B" w:rsidP="00B570C6">
            <w:pPr>
              <w:spacing w:after="0" w:line="240" w:lineRule="auto"/>
              <w:contextualSpacing/>
              <w:rPr>
                <w:rFonts w:cs="Arial"/>
              </w:rPr>
            </w:pPr>
            <w:r>
              <w:rPr>
                <w:rFonts w:cs="Arial"/>
              </w:rPr>
              <w:t>Revisión apartado funcional con equipo de negocio.</w:t>
            </w:r>
          </w:p>
        </w:tc>
      </w:tr>
      <w:tr w:rsidR="00242C2B" w14:paraId="1E691EDA"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525897B" w14:textId="77777777" w:rsidR="00242C2B" w:rsidRDefault="00242C2B" w:rsidP="00B570C6">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C17D82D" w14:textId="77777777" w:rsidR="00242C2B" w:rsidRDefault="00242C2B" w:rsidP="00B570C6">
            <w:pPr>
              <w:spacing w:after="0" w:line="240" w:lineRule="auto"/>
              <w:contextualSpacing/>
              <w:jc w:val="center"/>
              <w:rPr>
                <w:rFonts w:cs="Arial"/>
              </w:rPr>
            </w:pPr>
            <w:r>
              <w:rPr>
                <w:rFonts w:cs="Arial"/>
              </w:rPr>
              <w:t>19-04-2016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9CCFB6F" w14:textId="77777777" w:rsidR="00242C2B" w:rsidRDefault="00242C2B"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7D696EF" w14:textId="77777777" w:rsidR="00242C2B" w:rsidRDefault="00242C2B" w:rsidP="00B570C6">
            <w:pPr>
              <w:spacing w:after="0" w:line="240" w:lineRule="auto"/>
              <w:contextualSpacing/>
              <w:rPr>
                <w:rFonts w:cs="Arial"/>
              </w:rPr>
            </w:pPr>
            <w:r>
              <w:rPr>
                <w:rFonts w:cs="Arial"/>
              </w:rPr>
              <w:t>Aprobación apartado funcional.</w:t>
            </w:r>
          </w:p>
        </w:tc>
      </w:tr>
      <w:tr w:rsidR="004833D1" w14:paraId="136D4577" w14:textId="77777777" w:rsidTr="00242C2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1C50A3E7" w14:textId="0C4B6BE6" w:rsidR="004833D1" w:rsidRDefault="004833D1" w:rsidP="00B570C6">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CAC8565" w14:textId="0CC212C7" w:rsidR="004833D1" w:rsidRDefault="004833D1" w:rsidP="00B570C6">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866189" w14:textId="601ECC3F" w:rsidR="004833D1" w:rsidRDefault="004833D1" w:rsidP="00B570C6">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B58A98B" w14:textId="4C16E999" w:rsidR="004833D1" w:rsidRDefault="004833D1" w:rsidP="00B570C6">
            <w:pPr>
              <w:spacing w:after="0" w:line="240" w:lineRule="auto"/>
              <w:contextualSpacing/>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56411BB9" w14:textId="5289E6A9" w:rsidR="004833D1" w:rsidRDefault="004D4489">
          <w:pPr>
            <w:pStyle w:val="TO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598441" w:history="1">
            <w:r w:rsidR="004833D1" w:rsidRPr="00C20C99">
              <w:rPr>
                <w:rStyle w:val="Hyperlink"/>
                <w:rFonts w:eastAsiaTheme="majorEastAsia" w:cstheme="majorBidi"/>
                <w:noProof/>
                <w:lang w:val="es-MX"/>
              </w:rPr>
              <w:t>1.</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Definiciones</w:t>
            </w:r>
            <w:r w:rsidR="004833D1">
              <w:rPr>
                <w:noProof/>
                <w:webHidden/>
              </w:rPr>
              <w:tab/>
            </w:r>
            <w:r w:rsidR="004833D1">
              <w:rPr>
                <w:noProof/>
                <w:webHidden/>
              </w:rPr>
              <w:fldChar w:fldCharType="begin"/>
            </w:r>
            <w:r w:rsidR="004833D1">
              <w:rPr>
                <w:noProof/>
                <w:webHidden/>
              </w:rPr>
              <w:instrText xml:space="preserve"> PAGEREF _Toc453598441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1AD16A97" w14:textId="6350060A"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42" w:history="1">
            <w:r w:rsidR="004833D1" w:rsidRPr="00C20C99">
              <w:rPr>
                <w:rStyle w:val="Hyperlink"/>
                <w:rFonts w:eastAsiaTheme="majorEastAsia" w:cstheme="majorBidi"/>
                <w:noProof/>
                <w:lang w:val="es-MX"/>
              </w:rPr>
              <w:t>2.</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Definición de la solución</w:t>
            </w:r>
            <w:r w:rsidR="004833D1">
              <w:rPr>
                <w:noProof/>
                <w:webHidden/>
              </w:rPr>
              <w:tab/>
            </w:r>
            <w:r w:rsidR="004833D1">
              <w:rPr>
                <w:noProof/>
                <w:webHidden/>
              </w:rPr>
              <w:fldChar w:fldCharType="begin"/>
            </w:r>
            <w:r w:rsidR="004833D1">
              <w:rPr>
                <w:noProof/>
                <w:webHidden/>
              </w:rPr>
              <w:instrText xml:space="preserve"> PAGEREF _Toc453598442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6EF2E949" w14:textId="5125C992"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43" w:history="1">
            <w:r w:rsidR="004833D1" w:rsidRPr="00C20C99">
              <w:rPr>
                <w:rStyle w:val="Hyperlink"/>
                <w:rFonts w:eastAsiaTheme="majorEastAsia" w:cstheme="majorBidi"/>
                <w:noProof/>
                <w:lang w:val="es-MX"/>
              </w:rPr>
              <w:t>3.</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Consideraciones del sistema</w:t>
            </w:r>
            <w:r w:rsidR="004833D1">
              <w:rPr>
                <w:noProof/>
                <w:webHidden/>
              </w:rPr>
              <w:tab/>
            </w:r>
            <w:r w:rsidR="004833D1">
              <w:rPr>
                <w:noProof/>
                <w:webHidden/>
              </w:rPr>
              <w:fldChar w:fldCharType="begin"/>
            </w:r>
            <w:r w:rsidR="004833D1">
              <w:rPr>
                <w:noProof/>
                <w:webHidden/>
              </w:rPr>
              <w:instrText xml:space="preserve"> PAGEREF _Toc453598443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77EC8BD4" w14:textId="0AC717ED"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44" w:history="1">
            <w:r w:rsidR="004833D1" w:rsidRPr="00C20C99">
              <w:rPr>
                <w:rStyle w:val="Hyperlink"/>
                <w:rFonts w:eastAsiaTheme="majorEastAsia" w:cstheme="majorBidi"/>
                <w:noProof/>
                <w:lang w:val="es-MX"/>
              </w:rPr>
              <w:t>4.</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Casos de uso</w:t>
            </w:r>
            <w:r w:rsidR="004833D1">
              <w:rPr>
                <w:noProof/>
                <w:webHidden/>
              </w:rPr>
              <w:tab/>
            </w:r>
            <w:r w:rsidR="004833D1">
              <w:rPr>
                <w:noProof/>
                <w:webHidden/>
              </w:rPr>
              <w:fldChar w:fldCharType="begin"/>
            </w:r>
            <w:r w:rsidR="004833D1">
              <w:rPr>
                <w:noProof/>
                <w:webHidden/>
              </w:rPr>
              <w:instrText xml:space="preserve"> PAGEREF _Toc453598444 \h </w:instrText>
            </w:r>
            <w:r w:rsidR="004833D1">
              <w:rPr>
                <w:noProof/>
                <w:webHidden/>
              </w:rPr>
            </w:r>
            <w:r w:rsidR="004833D1">
              <w:rPr>
                <w:noProof/>
                <w:webHidden/>
              </w:rPr>
              <w:fldChar w:fldCharType="separate"/>
            </w:r>
            <w:r w:rsidR="004833D1">
              <w:rPr>
                <w:noProof/>
                <w:webHidden/>
              </w:rPr>
              <w:t>4</w:t>
            </w:r>
            <w:r w:rsidR="004833D1">
              <w:rPr>
                <w:noProof/>
                <w:webHidden/>
              </w:rPr>
              <w:fldChar w:fldCharType="end"/>
            </w:r>
          </w:hyperlink>
        </w:p>
        <w:p w14:paraId="48BD3D06" w14:textId="644D0D94"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45" w:history="1">
            <w:r w:rsidR="004833D1" w:rsidRPr="00C20C99">
              <w:rPr>
                <w:rStyle w:val="Hyperlink"/>
                <w:rFonts w:eastAsiaTheme="majorEastAsia" w:cstheme="majorBidi"/>
                <w:noProof/>
                <w:lang w:val="es-MX"/>
              </w:rPr>
              <w:t>5.</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Diseño de interfaces técnicas</w:t>
            </w:r>
            <w:r w:rsidR="004833D1">
              <w:rPr>
                <w:noProof/>
                <w:webHidden/>
              </w:rPr>
              <w:tab/>
            </w:r>
            <w:r w:rsidR="004833D1">
              <w:rPr>
                <w:noProof/>
                <w:webHidden/>
              </w:rPr>
              <w:fldChar w:fldCharType="begin"/>
            </w:r>
            <w:r w:rsidR="004833D1">
              <w:rPr>
                <w:noProof/>
                <w:webHidden/>
              </w:rPr>
              <w:instrText xml:space="preserve"> PAGEREF _Toc453598445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1EDAF682" w14:textId="798D3D6D"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46" w:history="1">
            <w:r w:rsidR="004833D1" w:rsidRPr="00C20C99">
              <w:rPr>
                <w:rStyle w:val="Hyperlink"/>
                <w:rFonts w:eastAsiaTheme="majorEastAsia" w:cstheme="majorBidi"/>
                <w:noProof/>
                <w:lang w:val="es-MX"/>
              </w:rPr>
              <w:t>6.</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Otros diseños</w:t>
            </w:r>
            <w:r w:rsidR="004833D1">
              <w:rPr>
                <w:noProof/>
                <w:webHidden/>
              </w:rPr>
              <w:tab/>
            </w:r>
            <w:r w:rsidR="004833D1">
              <w:rPr>
                <w:noProof/>
                <w:webHidden/>
              </w:rPr>
              <w:fldChar w:fldCharType="begin"/>
            </w:r>
            <w:r w:rsidR="004833D1">
              <w:rPr>
                <w:noProof/>
                <w:webHidden/>
              </w:rPr>
              <w:instrText xml:space="preserve"> PAGEREF _Toc453598446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512F9F35" w14:textId="26FCBD3C" w:rsidR="004833D1" w:rsidRDefault="00167662">
          <w:pPr>
            <w:pStyle w:val="TOC2"/>
            <w:tabs>
              <w:tab w:val="left" w:pos="880"/>
              <w:tab w:val="right" w:leader="dot" w:pos="9350"/>
            </w:tabs>
            <w:rPr>
              <w:rFonts w:eastAsiaTheme="minorEastAsia" w:cstheme="minorBidi"/>
              <w:noProof/>
              <w:szCs w:val="22"/>
              <w:lang w:val="en-US" w:eastAsia="en-US"/>
            </w:rPr>
          </w:pPr>
          <w:hyperlink w:anchor="_Toc453598447" w:history="1">
            <w:r w:rsidR="004833D1" w:rsidRPr="00C20C99">
              <w:rPr>
                <w:rStyle w:val="Hyperlink"/>
                <w:b/>
                <w:noProof/>
                <w:lang w:val="es-MX"/>
              </w:rPr>
              <w:t>6.1</w:t>
            </w:r>
            <w:r w:rsidR="004833D1">
              <w:rPr>
                <w:rFonts w:eastAsiaTheme="minorEastAsia" w:cstheme="minorBidi"/>
                <w:noProof/>
                <w:szCs w:val="22"/>
                <w:lang w:val="en-US" w:eastAsia="en-US"/>
              </w:rPr>
              <w:tab/>
            </w:r>
            <w:r w:rsidR="004833D1" w:rsidRPr="00C20C99">
              <w:rPr>
                <w:rStyle w:val="Hyperlink"/>
                <w:b/>
                <w:noProof/>
                <w:lang w:val="es-MX"/>
              </w:rPr>
              <w:t>Diagrama de arquitectura</w:t>
            </w:r>
            <w:r w:rsidR="004833D1">
              <w:rPr>
                <w:noProof/>
                <w:webHidden/>
              </w:rPr>
              <w:tab/>
            </w:r>
            <w:r w:rsidR="004833D1">
              <w:rPr>
                <w:noProof/>
                <w:webHidden/>
              </w:rPr>
              <w:fldChar w:fldCharType="begin"/>
            </w:r>
            <w:r w:rsidR="004833D1">
              <w:rPr>
                <w:noProof/>
                <w:webHidden/>
              </w:rPr>
              <w:instrText xml:space="preserve"> PAGEREF _Toc453598447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2AFBA71F" w14:textId="0C3B6A66" w:rsidR="004833D1" w:rsidRDefault="00167662">
          <w:pPr>
            <w:pStyle w:val="TOC2"/>
            <w:tabs>
              <w:tab w:val="left" w:pos="880"/>
              <w:tab w:val="right" w:leader="dot" w:pos="9350"/>
            </w:tabs>
            <w:rPr>
              <w:rFonts w:eastAsiaTheme="minorEastAsia" w:cstheme="minorBidi"/>
              <w:noProof/>
              <w:szCs w:val="22"/>
              <w:lang w:val="en-US" w:eastAsia="en-US"/>
            </w:rPr>
          </w:pPr>
          <w:hyperlink w:anchor="_Toc453598448" w:history="1">
            <w:r w:rsidR="004833D1" w:rsidRPr="00C20C99">
              <w:rPr>
                <w:rStyle w:val="Hyperlink"/>
                <w:b/>
                <w:noProof/>
                <w:lang w:val="es-MX"/>
              </w:rPr>
              <w:t>6.2</w:t>
            </w:r>
            <w:r w:rsidR="004833D1">
              <w:rPr>
                <w:rFonts w:eastAsiaTheme="minorEastAsia" w:cstheme="minorBidi"/>
                <w:noProof/>
                <w:szCs w:val="22"/>
                <w:lang w:val="en-US" w:eastAsia="en-US"/>
              </w:rPr>
              <w:tab/>
            </w:r>
            <w:r w:rsidR="004833D1" w:rsidRPr="00C20C99">
              <w:rPr>
                <w:rStyle w:val="Hyperlink"/>
                <w:b/>
                <w:noProof/>
                <w:lang w:val="es-MX"/>
              </w:rPr>
              <w:t>Diagrama de paquetes</w:t>
            </w:r>
            <w:r w:rsidR="004833D1">
              <w:rPr>
                <w:noProof/>
                <w:webHidden/>
              </w:rPr>
              <w:tab/>
            </w:r>
            <w:r w:rsidR="004833D1">
              <w:rPr>
                <w:noProof/>
                <w:webHidden/>
              </w:rPr>
              <w:fldChar w:fldCharType="begin"/>
            </w:r>
            <w:r w:rsidR="004833D1">
              <w:rPr>
                <w:noProof/>
                <w:webHidden/>
              </w:rPr>
              <w:instrText xml:space="preserve"> PAGEREF _Toc453598448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13471533" w14:textId="34D7DAD3" w:rsidR="004833D1" w:rsidRDefault="00167662">
          <w:pPr>
            <w:pStyle w:val="TOC2"/>
            <w:tabs>
              <w:tab w:val="left" w:pos="880"/>
              <w:tab w:val="right" w:leader="dot" w:pos="9350"/>
            </w:tabs>
            <w:rPr>
              <w:rFonts w:eastAsiaTheme="minorEastAsia" w:cstheme="minorBidi"/>
              <w:noProof/>
              <w:szCs w:val="22"/>
              <w:lang w:val="en-US" w:eastAsia="en-US"/>
            </w:rPr>
          </w:pPr>
          <w:hyperlink w:anchor="_Toc453598449" w:history="1">
            <w:r w:rsidR="004833D1" w:rsidRPr="00C20C99">
              <w:rPr>
                <w:rStyle w:val="Hyperlink"/>
                <w:b/>
                <w:noProof/>
                <w:lang w:val="es-MX"/>
              </w:rPr>
              <w:t>6.3</w:t>
            </w:r>
            <w:r w:rsidR="004833D1">
              <w:rPr>
                <w:rFonts w:eastAsiaTheme="minorEastAsia" w:cstheme="minorBidi"/>
                <w:noProof/>
                <w:szCs w:val="22"/>
                <w:lang w:val="en-US" w:eastAsia="en-US"/>
              </w:rPr>
              <w:tab/>
            </w:r>
            <w:r w:rsidR="004833D1" w:rsidRPr="00C20C99">
              <w:rPr>
                <w:rStyle w:val="Hyperlink"/>
                <w:b/>
                <w:noProof/>
                <w:lang w:val="es-MX"/>
              </w:rPr>
              <w:t>Diagrama de clases</w:t>
            </w:r>
            <w:r w:rsidR="004833D1">
              <w:rPr>
                <w:noProof/>
                <w:webHidden/>
              </w:rPr>
              <w:tab/>
            </w:r>
            <w:r w:rsidR="004833D1">
              <w:rPr>
                <w:noProof/>
                <w:webHidden/>
              </w:rPr>
              <w:fldChar w:fldCharType="begin"/>
            </w:r>
            <w:r w:rsidR="004833D1">
              <w:rPr>
                <w:noProof/>
                <w:webHidden/>
              </w:rPr>
              <w:instrText xml:space="preserve"> PAGEREF _Toc453598449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2904FD33" w14:textId="227E8A50" w:rsidR="004833D1" w:rsidRDefault="00167662">
          <w:pPr>
            <w:pStyle w:val="TOC2"/>
            <w:tabs>
              <w:tab w:val="left" w:pos="880"/>
              <w:tab w:val="right" w:leader="dot" w:pos="9350"/>
            </w:tabs>
            <w:rPr>
              <w:rFonts w:eastAsiaTheme="minorEastAsia" w:cstheme="minorBidi"/>
              <w:noProof/>
              <w:szCs w:val="22"/>
              <w:lang w:val="en-US" w:eastAsia="en-US"/>
            </w:rPr>
          </w:pPr>
          <w:hyperlink w:anchor="_Toc453598450" w:history="1">
            <w:r w:rsidR="004833D1" w:rsidRPr="00C20C99">
              <w:rPr>
                <w:rStyle w:val="Hyperlink"/>
                <w:b/>
                <w:noProof/>
                <w:lang w:val="es-MX"/>
              </w:rPr>
              <w:t>6.4</w:t>
            </w:r>
            <w:r w:rsidR="004833D1">
              <w:rPr>
                <w:rFonts w:eastAsiaTheme="minorEastAsia" w:cstheme="minorBidi"/>
                <w:noProof/>
                <w:szCs w:val="22"/>
                <w:lang w:val="en-US" w:eastAsia="en-US"/>
              </w:rPr>
              <w:tab/>
            </w:r>
            <w:r w:rsidR="004833D1" w:rsidRPr="00C20C99">
              <w:rPr>
                <w:rStyle w:val="Hyperlink"/>
                <w:b/>
                <w:noProof/>
                <w:lang w:val="es-MX"/>
              </w:rPr>
              <w:t>Diagrama de secuencias</w:t>
            </w:r>
            <w:r w:rsidR="004833D1">
              <w:rPr>
                <w:noProof/>
                <w:webHidden/>
              </w:rPr>
              <w:tab/>
            </w:r>
            <w:r w:rsidR="004833D1">
              <w:rPr>
                <w:noProof/>
                <w:webHidden/>
              </w:rPr>
              <w:fldChar w:fldCharType="begin"/>
            </w:r>
            <w:r w:rsidR="004833D1">
              <w:rPr>
                <w:noProof/>
                <w:webHidden/>
              </w:rPr>
              <w:instrText xml:space="preserve"> PAGEREF _Toc453598450 \h </w:instrText>
            </w:r>
            <w:r w:rsidR="004833D1">
              <w:rPr>
                <w:noProof/>
                <w:webHidden/>
              </w:rPr>
            </w:r>
            <w:r w:rsidR="004833D1">
              <w:rPr>
                <w:noProof/>
                <w:webHidden/>
              </w:rPr>
              <w:fldChar w:fldCharType="separate"/>
            </w:r>
            <w:r w:rsidR="004833D1">
              <w:rPr>
                <w:noProof/>
                <w:webHidden/>
              </w:rPr>
              <w:t>8</w:t>
            </w:r>
            <w:r w:rsidR="004833D1">
              <w:rPr>
                <w:noProof/>
                <w:webHidden/>
              </w:rPr>
              <w:fldChar w:fldCharType="end"/>
            </w:r>
          </w:hyperlink>
        </w:p>
        <w:p w14:paraId="3F7265CB" w14:textId="3ADAA4A7" w:rsidR="004833D1" w:rsidRDefault="00167662">
          <w:pPr>
            <w:pStyle w:val="TOC2"/>
            <w:tabs>
              <w:tab w:val="left" w:pos="880"/>
              <w:tab w:val="right" w:leader="dot" w:pos="9350"/>
            </w:tabs>
            <w:rPr>
              <w:rFonts w:eastAsiaTheme="minorEastAsia" w:cstheme="minorBidi"/>
              <w:noProof/>
              <w:szCs w:val="22"/>
              <w:lang w:val="en-US" w:eastAsia="en-US"/>
            </w:rPr>
          </w:pPr>
          <w:hyperlink w:anchor="_Toc453598451" w:history="1">
            <w:r w:rsidR="004833D1" w:rsidRPr="00C20C99">
              <w:rPr>
                <w:rStyle w:val="Hyperlink"/>
                <w:b/>
                <w:noProof/>
                <w:lang w:val="es-MX"/>
              </w:rPr>
              <w:t>6.5</w:t>
            </w:r>
            <w:r w:rsidR="004833D1">
              <w:rPr>
                <w:rFonts w:eastAsiaTheme="minorEastAsia" w:cstheme="minorBidi"/>
                <w:noProof/>
                <w:szCs w:val="22"/>
                <w:lang w:val="en-US" w:eastAsia="en-US"/>
              </w:rPr>
              <w:tab/>
            </w:r>
            <w:r w:rsidR="004833D1" w:rsidRPr="00C20C99">
              <w:rPr>
                <w:rStyle w:val="Hyperlink"/>
                <w:b/>
                <w:noProof/>
                <w:lang w:val="es-MX"/>
              </w:rPr>
              <w:t>Consideraciones en objetos de base de datos</w:t>
            </w:r>
            <w:r w:rsidR="004833D1">
              <w:rPr>
                <w:noProof/>
                <w:webHidden/>
              </w:rPr>
              <w:tab/>
            </w:r>
            <w:r w:rsidR="004833D1">
              <w:rPr>
                <w:noProof/>
                <w:webHidden/>
              </w:rPr>
              <w:fldChar w:fldCharType="begin"/>
            </w:r>
            <w:r w:rsidR="004833D1">
              <w:rPr>
                <w:noProof/>
                <w:webHidden/>
              </w:rPr>
              <w:instrText xml:space="preserve"> PAGEREF _Toc453598451 \h </w:instrText>
            </w:r>
            <w:r w:rsidR="004833D1">
              <w:rPr>
                <w:noProof/>
                <w:webHidden/>
              </w:rPr>
            </w:r>
            <w:r w:rsidR="004833D1">
              <w:rPr>
                <w:noProof/>
                <w:webHidden/>
              </w:rPr>
              <w:fldChar w:fldCharType="separate"/>
            </w:r>
            <w:r w:rsidR="004833D1">
              <w:rPr>
                <w:noProof/>
                <w:webHidden/>
              </w:rPr>
              <w:t>9</w:t>
            </w:r>
            <w:r w:rsidR="004833D1">
              <w:rPr>
                <w:noProof/>
                <w:webHidden/>
              </w:rPr>
              <w:fldChar w:fldCharType="end"/>
            </w:r>
          </w:hyperlink>
        </w:p>
        <w:p w14:paraId="22B7F58A" w14:textId="589CF6DE" w:rsidR="004833D1" w:rsidRDefault="00167662">
          <w:pPr>
            <w:pStyle w:val="TOC2"/>
            <w:tabs>
              <w:tab w:val="left" w:pos="880"/>
              <w:tab w:val="right" w:leader="dot" w:pos="9350"/>
            </w:tabs>
            <w:rPr>
              <w:rFonts w:eastAsiaTheme="minorEastAsia" w:cstheme="minorBidi"/>
              <w:noProof/>
              <w:szCs w:val="22"/>
              <w:lang w:val="en-US" w:eastAsia="en-US"/>
            </w:rPr>
          </w:pPr>
          <w:hyperlink w:anchor="_Toc453598452" w:history="1">
            <w:r w:rsidR="004833D1" w:rsidRPr="00C20C99">
              <w:rPr>
                <w:rStyle w:val="Hyperlink"/>
                <w:b/>
                <w:noProof/>
                <w:lang w:val="es-MX"/>
              </w:rPr>
              <w:t>6.6</w:t>
            </w:r>
            <w:r w:rsidR="004833D1">
              <w:rPr>
                <w:rFonts w:eastAsiaTheme="minorEastAsia" w:cstheme="minorBidi"/>
                <w:noProof/>
                <w:szCs w:val="22"/>
                <w:lang w:val="en-US" w:eastAsia="en-US"/>
              </w:rPr>
              <w:tab/>
            </w:r>
            <w:r w:rsidR="004833D1" w:rsidRPr="00C20C99">
              <w:rPr>
                <w:rStyle w:val="Hyperlink"/>
                <w:b/>
                <w:noProof/>
                <w:lang w:val="es-MX"/>
              </w:rPr>
              <w:t>Especificación de disponibilidad, continuidad (recuperación) y desempeño</w:t>
            </w:r>
            <w:r w:rsidR="004833D1">
              <w:rPr>
                <w:noProof/>
                <w:webHidden/>
              </w:rPr>
              <w:tab/>
            </w:r>
            <w:r w:rsidR="004833D1">
              <w:rPr>
                <w:noProof/>
                <w:webHidden/>
              </w:rPr>
              <w:fldChar w:fldCharType="begin"/>
            </w:r>
            <w:r w:rsidR="004833D1">
              <w:rPr>
                <w:noProof/>
                <w:webHidden/>
              </w:rPr>
              <w:instrText xml:space="preserve"> PAGEREF _Toc453598452 \h </w:instrText>
            </w:r>
            <w:r w:rsidR="004833D1">
              <w:rPr>
                <w:noProof/>
                <w:webHidden/>
              </w:rPr>
            </w:r>
            <w:r w:rsidR="004833D1">
              <w:rPr>
                <w:noProof/>
                <w:webHidden/>
              </w:rPr>
              <w:fldChar w:fldCharType="separate"/>
            </w:r>
            <w:r w:rsidR="004833D1">
              <w:rPr>
                <w:noProof/>
                <w:webHidden/>
              </w:rPr>
              <w:t>9</w:t>
            </w:r>
            <w:r w:rsidR="004833D1">
              <w:rPr>
                <w:noProof/>
                <w:webHidden/>
              </w:rPr>
              <w:fldChar w:fldCharType="end"/>
            </w:r>
          </w:hyperlink>
        </w:p>
        <w:p w14:paraId="06536BFA" w14:textId="6C2074D4" w:rsidR="004833D1" w:rsidRDefault="00167662">
          <w:pPr>
            <w:pStyle w:val="TOC2"/>
            <w:tabs>
              <w:tab w:val="left" w:pos="880"/>
              <w:tab w:val="right" w:leader="dot" w:pos="9350"/>
            </w:tabs>
            <w:rPr>
              <w:rFonts w:eastAsiaTheme="minorEastAsia" w:cstheme="minorBidi"/>
              <w:noProof/>
              <w:szCs w:val="22"/>
              <w:lang w:val="en-US" w:eastAsia="en-US"/>
            </w:rPr>
          </w:pPr>
          <w:hyperlink w:anchor="_Toc453598453" w:history="1">
            <w:r w:rsidR="004833D1" w:rsidRPr="00C20C99">
              <w:rPr>
                <w:rStyle w:val="Hyperlink"/>
                <w:b/>
                <w:noProof/>
                <w:lang w:val="es-MX"/>
              </w:rPr>
              <w:t>6.7</w:t>
            </w:r>
            <w:r w:rsidR="004833D1">
              <w:rPr>
                <w:rFonts w:eastAsiaTheme="minorEastAsia" w:cstheme="minorBidi"/>
                <w:noProof/>
                <w:szCs w:val="22"/>
                <w:lang w:val="en-US" w:eastAsia="en-US"/>
              </w:rPr>
              <w:tab/>
            </w:r>
            <w:r w:rsidR="004833D1" w:rsidRPr="00C20C99">
              <w:rPr>
                <w:rStyle w:val="Hyperlink"/>
                <w:b/>
                <w:noProof/>
                <w:lang w:val="es-MX"/>
              </w:rPr>
              <w:t>Parámetros del sistema</w:t>
            </w:r>
            <w:r w:rsidR="004833D1">
              <w:rPr>
                <w:noProof/>
                <w:webHidden/>
              </w:rPr>
              <w:tab/>
            </w:r>
            <w:r w:rsidR="004833D1">
              <w:rPr>
                <w:noProof/>
                <w:webHidden/>
              </w:rPr>
              <w:fldChar w:fldCharType="begin"/>
            </w:r>
            <w:r w:rsidR="004833D1">
              <w:rPr>
                <w:noProof/>
                <w:webHidden/>
              </w:rPr>
              <w:instrText xml:space="preserve"> PAGEREF _Toc453598453 \h </w:instrText>
            </w:r>
            <w:r w:rsidR="004833D1">
              <w:rPr>
                <w:noProof/>
                <w:webHidden/>
              </w:rPr>
            </w:r>
            <w:r w:rsidR="004833D1">
              <w:rPr>
                <w:noProof/>
                <w:webHidden/>
              </w:rPr>
              <w:fldChar w:fldCharType="separate"/>
            </w:r>
            <w:r w:rsidR="004833D1">
              <w:rPr>
                <w:noProof/>
                <w:webHidden/>
              </w:rPr>
              <w:t>10</w:t>
            </w:r>
            <w:r w:rsidR="004833D1">
              <w:rPr>
                <w:noProof/>
                <w:webHidden/>
              </w:rPr>
              <w:fldChar w:fldCharType="end"/>
            </w:r>
          </w:hyperlink>
        </w:p>
        <w:p w14:paraId="49621C2D" w14:textId="1E1DE037" w:rsidR="004833D1" w:rsidRDefault="00167662">
          <w:pPr>
            <w:pStyle w:val="TOC1"/>
            <w:tabs>
              <w:tab w:val="left" w:pos="440"/>
              <w:tab w:val="right" w:leader="dot" w:pos="9350"/>
            </w:tabs>
            <w:rPr>
              <w:rFonts w:eastAsiaTheme="minorEastAsia" w:cstheme="minorBidi"/>
              <w:noProof/>
              <w:sz w:val="22"/>
              <w:szCs w:val="22"/>
              <w:lang w:val="en-US" w:eastAsia="en-US"/>
            </w:rPr>
          </w:pPr>
          <w:hyperlink w:anchor="_Toc453598454" w:history="1">
            <w:r w:rsidR="004833D1" w:rsidRPr="00C20C99">
              <w:rPr>
                <w:rStyle w:val="Hyperlink"/>
                <w:rFonts w:eastAsiaTheme="majorEastAsia" w:cstheme="majorBidi"/>
                <w:noProof/>
                <w:lang w:val="es-MX"/>
              </w:rPr>
              <w:t>7.</w:t>
            </w:r>
            <w:r w:rsidR="004833D1">
              <w:rPr>
                <w:rFonts w:eastAsiaTheme="minorEastAsia" w:cstheme="minorBidi"/>
                <w:noProof/>
                <w:sz w:val="22"/>
                <w:szCs w:val="22"/>
                <w:lang w:val="en-US" w:eastAsia="en-US"/>
              </w:rPr>
              <w:tab/>
            </w:r>
            <w:r w:rsidR="004833D1" w:rsidRPr="00C20C99">
              <w:rPr>
                <w:rStyle w:val="Hyperlink"/>
                <w:rFonts w:eastAsiaTheme="majorEastAsia" w:cstheme="majorBidi"/>
                <w:noProof/>
                <w:lang w:val="es-MX"/>
              </w:rPr>
              <w:t>Aprobación</w:t>
            </w:r>
            <w:r w:rsidR="004833D1">
              <w:rPr>
                <w:noProof/>
                <w:webHidden/>
              </w:rPr>
              <w:tab/>
            </w:r>
            <w:r w:rsidR="004833D1">
              <w:rPr>
                <w:noProof/>
                <w:webHidden/>
              </w:rPr>
              <w:fldChar w:fldCharType="begin"/>
            </w:r>
            <w:r w:rsidR="004833D1">
              <w:rPr>
                <w:noProof/>
                <w:webHidden/>
              </w:rPr>
              <w:instrText xml:space="preserve"> PAGEREF _Toc453598454 \h </w:instrText>
            </w:r>
            <w:r w:rsidR="004833D1">
              <w:rPr>
                <w:noProof/>
                <w:webHidden/>
              </w:rPr>
            </w:r>
            <w:r w:rsidR="004833D1">
              <w:rPr>
                <w:noProof/>
                <w:webHidden/>
              </w:rPr>
              <w:fldChar w:fldCharType="separate"/>
            </w:r>
            <w:r w:rsidR="004833D1">
              <w:rPr>
                <w:noProof/>
                <w:webHidden/>
              </w:rPr>
              <w:t>11</w:t>
            </w:r>
            <w:r w:rsidR="004833D1">
              <w:rPr>
                <w:noProof/>
                <w:webHidden/>
              </w:rPr>
              <w:fldChar w:fldCharType="end"/>
            </w:r>
          </w:hyperlink>
        </w:p>
        <w:p w14:paraId="0A34BEC0" w14:textId="150E0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1CDC603"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504796">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20FA5A3D" w:rsidR="002436E9" w:rsidRPr="00FB0443" w:rsidRDefault="002E1304"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w:t>
            </w:r>
            <w:r w:rsidR="00504796">
              <w:rPr>
                <w:rFonts w:ascii="Arial" w:eastAsia="Times New Roman" w:hAnsi="Arial" w:cs="Arial"/>
                <w:sz w:val="20"/>
                <w:szCs w:val="20"/>
                <w:lang w:val="es-CR" w:eastAsia="es-ES"/>
              </w:rPr>
              <w:t>1</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598441"/>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598442"/>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B4C375C" w:rsidR="00BB3B34" w:rsidRPr="00FB0443" w:rsidRDefault="00504796"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Incluir nuevos procesos en el flujo de ejecución automática que se realiza diariamente en el sistema.</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598443"/>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598444"/>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504796" w:rsidRPr="00FB0443" w14:paraId="56890FA8" w14:textId="77777777" w:rsidTr="00DF702E">
        <w:trPr>
          <w:jc w:val="center"/>
        </w:trPr>
        <w:tc>
          <w:tcPr>
            <w:tcW w:w="987" w:type="pct"/>
            <w:shd w:val="clear" w:color="auto" w:fill="ACB9CA" w:themeFill="text2" w:themeFillTint="66"/>
            <w:vAlign w:val="center"/>
          </w:tcPr>
          <w:p w14:paraId="6922B90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Actualizar información de la lista “Proceso”</w:t>
            </w:r>
          </w:p>
        </w:tc>
      </w:tr>
      <w:tr w:rsidR="00504796" w:rsidRPr="00FB0443" w14:paraId="0F26131A" w14:textId="77777777" w:rsidTr="00DF702E">
        <w:trPr>
          <w:jc w:val="center"/>
        </w:trPr>
        <w:tc>
          <w:tcPr>
            <w:tcW w:w="987" w:type="pct"/>
            <w:shd w:val="clear" w:color="auto" w:fill="ACB9CA" w:themeFill="text2" w:themeFillTint="66"/>
            <w:vAlign w:val="center"/>
          </w:tcPr>
          <w:p w14:paraId="632A8DA6"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Usuario y sistema</w:t>
            </w:r>
          </w:p>
        </w:tc>
      </w:tr>
      <w:tr w:rsidR="00504796" w:rsidRPr="00FB0443" w14:paraId="697BF5A5" w14:textId="77777777" w:rsidTr="00DF702E">
        <w:trPr>
          <w:jc w:val="center"/>
        </w:trPr>
        <w:tc>
          <w:tcPr>
            <w:tcW w:w="987" w:type="pct"/>
            <w:shd w:val="clear" w:color="auto" w:fill="ACB9CA" w:themeFill="text2" w:themeFillTint="66"/>
            <w:vAlign w:val="center"/>
          </w:tcPr>
          <w:p w14:paraId="42B78A9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Este caso de uso describe </w:t>
            </w:r>
            <w:r>
              <w:rPr>
                <w:rFonts w:ascii="Arial" w:eastAsia="Times New Roman" w:hAnsi="Arial" w:cs="Arial"/>
                <w:sz w:val="20"/>
                <w:szCs w:val="20"/>
                <w:lang w:eastAsia="es-ES"/>
              </w:rPr>
              <w:t>la actualización de información que sufre la lista de selección “Proceso” en la ventana de bitácora.</w:t>
            </w:r>
          </w:p>
        </w:tc>
      </w:tr>
      <w:tr w:rsidR="00504796" w:rsidRPr="00FB0443" w14:paraId="15BB566C" w14:textId="77777777" w:rsidTr="00DF702E">
        <w:trPr>
          <w:trHeight w:val="348"/>
          <w:jc w:val="center"/>
        </w:trPr>
        <w:tc>
          <w:tcPr>
            <w:tcW w:w="987" w:type="pct"/>
            <w:shd w:val="clear" w:color="auto" w:fill="ACB9CA" w:themeFill="text2" w:themeFillTint="66"/>
            <w:vAlign w:val="center"/>
          </w:tcPr>
          <w:p w14:paraId="538B9800"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D5328C5" w14:textId="77777777" w:rsidR="00504796" w:rsidRPr="006F1753" w:rsidRDefault="00504796" w:rsidP="00DF702E">
            <w:pPr>
              <w:spacing w:before="60" w:after="60" w:line="240" w:lineRule="auto"/>
              <w:jc w:val="both"/>
              <w:rPr>
                <w:rFonts w:ascii="Arial" w:eastAsia="Times New Roman" w:hAnsi="Arial" w:cs="Arial"/>
                <w:sz w:val="20"/>
                <w:szCs w:val="20"/>
                <w:lang w:eastAsia="es-ES"/>
              </w:rPr>
            </w:pPr>
            <w:r w:rsidRPr="006F1753">
              <w:rPr>
                <w:rFonts w:ascii="Arial" w:eastAsia="Times New Roman" w:hAnsi="Arial" w:cs="Arial"/>
                <w:sz w:val="20"/>
                <w:szCs w:val="20"/>
                <w:lang w:eastAsia="es-ES"/>
              </w:rPr>
              <w:t>Se incluyen los procesos:</w:t>
            </w:r>
          </w:p>
          <w:p w14:paraId="6A4FCF34" w14:textId="11216083" w:rsidR="00504796" w:rsidRPr="00684570" w:rsidRDefault="006F1753" w:rsidP="006F1753">
            <w:pPr>
              <w:pStyle w:val="ListParagraph"/>
              <w:numPr>
                <w:ilvl w:val="0"/>
                <w:numId w:val="41"/>
              </w:numPr>
              <w:spacing w:before="60" w:after="60" w:line="240" w:lineRule="auto"/>
              <w:jc w:val="both"/>
              <w:rPr>
                <w:rFonts w:ascii="Arial" w:eastAsia="Times New Roman" w:hAnsi="Arial" w:cs="Arial"/>
                <w:sz w:val="20"/>
                <w:szCs w:val="20"/>
                <w:highlight w:val="green"/>
                <w:lang w:eastAsia="es-ES"/>
              </w:rPr>
            </w:pPr>
            <w:r w:rsidRPr="00684570">
              <w:rPr>
                <w:rFonts w:ascii="Arial" w:eastAsia="Times New Roman" w:hAnsi="Arial" w:cs="Arial"/>
                <w:sz w:val="20"/>
                <w:szCs w:val="20"/>
                <w:highlight w:val="green"/>
                <w:lang w:eastAsia="es-ES"/>
              </w:rPr>
              <w:t>Coloniza Valor Mercado</w:t>
            </w:r>
            <w:r w:rsidR="00504796" w:rsidRPr="00684570">
              <w:rPr>
                <w:rFonts w:ascii="Arial" w:eastAsia="Times New Roman" w:hAnsi="Arial" w:cs="Arial"/>
                <w:sz w:val="20"/>
                <w:szCs w:val="20"/>
                <w:highlight w:val="green"/>
                <w:lang w:eastAsia="es-ES"/>
              </w:rPr>
              <w:t>.</w:t>
            </w:r>
          </w:p>
          <w:p w14:paraId="12CCDC3A" w14:textId="752A9963" w:rsidR="00504796" w:rsidRPr="009A2593" w:rsidRDefault="006F1753" w:rsidP="006F1753">
            <w:pPr>
              <w:pStyle w:val="ListParagraph"/>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Valor Nominal</w:t>
            </w:r>
            <w:r w:rsidR="00504796" w:rsidRPr="009A2593">
              <w:rPr>
                <w:rFonts w:ascii="Arial" w:eastAsia="Times New Roman" w:hAnsi="Arial" w:cs="Arial"/>
                <w:sz w:val="20"/>
                <w:szCs w:val="20"/>
                <w:highlight w:val="yellow"/>
                <w:lang w:eastAsia="es-ES"/>
              </w:rPr>
              <w:t>.</w:t>
            </w:r>
          </w:p>
          <w:p w14:paraId="033BCAD1" w14:textId="77777777" w:rsidR="00504796" w:rsidRPr="009A2593" w:rsidRDefault="006F1753" w:rsidP="00DF702E">
            <w:pPr>
              <w:pStyle w:val="ListParagraph"/>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 xml:space="preserve">Actualiza Porcentajes de Aceptación </w:t>
            </w:r>
            <w:proofErr w:type="spellStart"/>
            <w:r w:rsidRPr="009A2593">
              <w:rPr>
                <w:rFonts w:ascii="Arial" w:eastAsia="Times New Roman" w:hAnsi="Arial" w:cs="Arial"/>
                <w:sz w:val="20"/>
                <w:szCs w:val="20"/>
                <w:highlight w:val="yellow"/>
                <w:lang w:eastAsia="es-ES"/>
              </w:rPr>
              <w:t>Fideicometida</w:t>
            </w:r>
            <w:proofErr w:type="spellEnd"/>
            <w:r w:rsidR="00504796" w:rsidRPr="009A2593">
              <w:rPr>
                <w:rFonts w:ascii="Arial" w:eastAsia="Times New Roman" w:hAnsi="Arial" w:cs="Arial"/>
                <w:sz w:val="20"/>
                <w:szCs w:val="20"/>
                <w:highlight w:val="yellow"/>
                <w:lang w:eastAsia="es-ES"/>
              </w:rPr>
              <w:t>.</w:t>
            </w:r>
          </w:p>
          <w:p w14:paraId="0AD16D29" w14:textId="77777777" w:rsidR="006F1753" w:rsidRPr="009A2593" w:rsidRDefault="006F1753" w:rsidP="006F1753">
            <w:pPr>
              <w:pStyle w:val="ListParagraph"/>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 xml:space="preserve">Calcula Monto Mitigador </w:t>
            </w:r>
            <w:proofErr w:type="spellStart"/>
            <w:r w:rsidRPr="009A2593">
              <w:rPr>
                <w:rFonts w:ascii="Arial" w:eastAsia="Times New Roman" w:hAnsi="Arial" w:cs="Arial"/>
                <w:sz w:val="20"/>
                <w:szCs w:val="20"/>
                <w:highlight w:val="yellow"/>
                <w:lang w:eastAsia="es-ES"/>
              </w:rPr>
              <w:t>Fideicometida</w:t>
            </w:r>
            <w:proofErr w:type="spellEnd"/>
            <w:r w:rsidRPr="009A2593">
              <w:rPr>
                <w:rFonts w:ascii="Arial" w:eastAsia="Times New Roman" w:hAnsi="Arial" w:cs="Arial"/>
                <w:sz w:val="20"/>
                <w:szCs w:val="20"/>
                <w:highlight w:val="yellow"/>
                <w:lang w:eastAsia="es-ES"/>
              </w:rPr>
              <w:t>.</w:t>
            </w:r>
          </w:p>
          <w:p w14:paraId="567F1381" w14:textId="268A5445" w:rsidR="00BD2F7B" w:rsidRPr="009A2593" w:rsidRDefault="00BD2F7B" w:rsidP="006F1753">
            <w:pPr>
              <w:pStyle w:val="ListParagraph"/>
              <w:numPr>
                <w:ilvl w:val="0"/>
                <w:numId w:val="41"/>
              </w:numPr>
              <w:spacing w:before="60" w:after="60" w:line="240" w:lineRule="auto"/>
              <w:jc w:val="both"/>
              <w:rPr>
                <w:rFonts w:ascii="Arial" w:eastAsia="Times New Roman" w:hAnsi="Arial" w:cs="Arial"/>
                <w:sz w:val="20"/>
                <w:szCs w:val="20"/>
                <w:highlight w:val="green"/>
                <w:lang w:eastAsia="es-ES"/>
              </w:rPr>
            </w:pPr>
            <w:r w:rsidRPr="009A2593">
              <w:rPr>
                <w:rFonts w:ascii="Arial" w:eastAsia="Times New Roman" w:hAnsi="Arial" w:cs="Arial"/>
                <w:sz w:val="20"/>
                <w:szCs w:val="20"/>
                <w:highlight w:val="green"/>
                <w:lang w:eastAsia="es-ES"/>
              </w:rPr>
              <w:t>Coloniza Montos Prioridades de Garantías.</w:t>
            </w:r>
          </w:p>
          <w:p w14:paraId="27DA3DBA" w14:textId="77777777" w:rsidR="006F1753" w:rsidRPr="009A2593" w:rsidRDefault="006F1753" w:rsidP="006F1753">
            <w:p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Los nombres de los siguientes procesos debe ser actualizado según el siguiente caso de uso:</w:t>
            </w:r>
          </w:p>
          <w:p w14:paraId="6D584804" w14:textId="77777777" w:rsidR="006F1753" w:rsidRPr="009A2593" w:rsidRDefault="006F1753" w:rsidP="006F1753">
            <w:pPr>
              <w:pStyle w:val="ListParagraph"/>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Porcentajes de Aceptación de relaciones.</w:t>
            </w:r>
          </w:p>
          <w:p w14:paraId="32209FF4" w14:textId="77777777" w:rsidR="006F1753" w:rsidRPr="009A2593" w:rsidRDefault="006F1753" w:rsidP="006F1753">
            <w:pPr>
              <w:pStyle w:val="ListParagraph"/>
              <w:numPr>
                <w:ilvl w:val="0"/>
                <w:numId w:val="41"/>
              </w:numPr>
              <w:spacing w:before="60" w:after="60" w:line="240" w:lineRule="auto"/>
              <w:jc w:val="both"/>
              <w:rPr>
                <w:rFonts w:ascii="Arial" w:eastAsia="Times New Roman" w:hAnsi="Arial" w:cs="Arial"/>
                <w:sz w:val="20"/>
                <w:szCs w:val="20"/>
                <w:highlight w:val="yellow"/>
                <w:lang w:eastAsia="es-ES"/>
              </w:rPr>
            </w:pPr>
            <w:r w:rsidRPr="009A2593">
              <w:rPr>
                <w:rFonts w:ascii="Arial" w:eastAsia="Times New Roman" w:hAnsi="Arial" w:cs="Arial"/>
                <w:sz w:val="20"/>
                <w:szCs w:val="20"/>
                <w:highlight w:val="yellow"/>
                <w:lang w:eastAsia="es-ES"/>
              </w:rPr>
              <w:t>Actualiza Porcentaje Responsabilidad de relaciones.</w:t>
            </w:r>
          </w:p>
          <w:p w14:paraId="47F4CF23" w14:textId="5834FB55" w:rsidR="006F1753" w:rsidRPr="006F1753" w:rsidRDefault="006F1753" w:rsidP="006F1753">
            <w:pPr>
              <w:pStyle w:val="ListParagraph"/>
              <w:numPr>
                <w:ilvl w:val="0"/>
                <w:numId w:val="41"/>
              </w:numPr>
              <w:spacing w:before="60" w:after="60" w:line="240" w:lineRule="auto"/>
              <w:jc w:val="both"/>
              <w:rPr>
                <w:rFonts w:ascii="Arial" w:eastAsia="Times New Roman" w:hAnsi="Arial" w:cs="Arial"/>
                <w:sz w:val="20"/>
                <w:szCs w:val="20"/>
                <w:lang w:eastAsia="es-ES"/>
              </w:rPr>
            </w:pPr>
            <w:r w:rsidRPr="009A2593">
              <w:rPr>
                <w:rFonts w:ascii="Arial" w:eastAsia="Times New Roman" w:hAnsi="Arial" w:cs="Arial"/>
                <w:sz w:val="20"/>
                <w:szCs w:val="20"/>
                <w:highlight w:val="yellow"/>
                <w:lang w:eastAsia="es-ES"/>
              </w:rPr>
              <w:lastRenderedPageBreak/>
              <w:t>Calcula Monto Mitigador de relaciones.</w:t>
            </w:r>
          </w:p>
        </w:tc>
      </w:tr>
      <w:tr w:rsidR="00504796" w:rsidRPr="00FB0443" w14:paraId="622012C6" w14:textId="77777777" w:rsidTr="00DF702E">
        <w:trPr>
          <w:trHeight w:val="53"/>
          <w:jc w:val="center"/>
        </w:trPr>
        <w:tc>
          <w:tcPr>
            <w:tcW w:w="987" w:type="pct"/>
            <w:shd w:val="clear" w:color="auto" w:fill="ACB9CA" w:themeFill="text2" w:themeFillTint="66"/>
            <w:vAlign w:val="center"/>
          </w:tcPr>
          <w:p w14:paraId="4EEF2581" w14:textId="79BF0024"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DF702E">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DF702E">
        <w:trPr>
          <w:trHeight w:val="153"/>
          <w:jc w:val="center"/>
        </w:trPr>
        <w:tc>
          <w:tcPr>
            <w:tcW w:w="987" w:type="pct"/>
            <w:shd w:val="clear" w:color="auto" w:fill="ACB9CA" w:themeFill="text2" w:themeFillTint="66"/>
            <w:vAlign w:val="center"/>
          </w:tcPr>
          <w:p w14:paraId="037D1C23"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71AD14E6" w14:textId="77777777" w:rsidR="00504796" w:rsidRPr="00FB0443" w:rsidRDefault="00504796" w:rsidP="00DF702E">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504796" w:rsidRPr="00FB0443" w14:paraId="33142DE1" w14:textId="77777777" w:rsidTr="00DF702E">
        <w:trPr>
          <w:trHeight w:val="145"/>
          <w:jc w:val="center"/>
        </w:trPr>
        <w:tc>
          <w:tcPr>
            <w:tcW w:w="987" w:type="pct"/>
            <w:shd w:val="clear" w:color="auto" w:fill="ACB9CA" w:themeFill="text2" w:themeFillTint="66"/>
            <w:vAlign w:val="center"/>
          </w:tcPr>
          <w:p w14:paraId="777F240D" w14:textId="77777777" w:rsidR="00504796" w:rsidRPr="00FB0443" w:rsidRDefault="00504796" w:rsidP="00DF702E">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3970127" w14:textId="77777777" w:rsidR="00504796" w:rsidRPr="005D63ED" w:rsidRDefault="00504796" w:rsidP="00DF702E">
            <w:pPr>
              <w:spacing w:before="60" w:after="60" w:line="240" w:lineRule="auto"/>
              <w:rPr>
                <w:rFonts w:ascii="Arial" w:hAnsi="Arial" w:cs="Arial"/>
                <w:sz w:val="20"/>
                <w:szCs w:val="20"/>
              </w:rPr>
            </w:pPr>
            <w:r>
              <w:rPr>
                <w:rFonts w:ascii="Arial" w:hAnsi="Arial" w:cs="Arial"/>
                <w:sz w:val="20"/>
                <w:szCs w:val="20"/>
              </w:rPr>
              <w:t>No Aplica</w:t>
            </w:r>
          </w:p>
        </w:tc>
      </w:tr>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744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77777777" w:rsidR="00504796" w:rsidRPr="006D3D1D" w:rsidRDefault="00504796" w:rsidP="00504796">
            <w:pPr>
              <w:pStyle w:val="ListParagraph"/>
              <w:numPr>
                <w:ilvl w:val="0"/>
                <w:numId w:val="42"/>
              </w:numPr>
              <w:spacing w:before="60" w:after="60" w:line="240" w:lineRule="auto"/>
              <w:ind w:left="450" w:hanging="270"/>
              <w:jc w:val="both"/>
              <w:rPr>
                <w:rFonts w:ascii="Arial" w:eastAsia="Times New Roman" w:hAnsi="Arial" w:cs="Arial"/>
                <w:sz w:val="20"/>
                <w:szCs w:val="20"/>
                <w:lang w:eastAsia="es-ES"/>
              </w:rPr>
            </w:pPr>
            <w:r w:rsidRPr="006D3D1D">
              <w:rPr>
                <w:rFonts w:ascii="Arial" w:eastAsia="Times New Roman" w:hAnsi="Arial" w:cs="Arial"/>
                <w:sz w:val="20"/>
                <w:szCs w:val="20"/>
                <w:lang w:eastAsia="es-ES"/>
              </w:rPr>
              <w:t>El sistema debe iniciar diariamente a las 5:15 de la mañana con la ejecución de los siguientes procesos y respetando el orden que se establece a continuación.</w:t>
            </w:r>
          </w:p>
          <w:p w14:paraId="3C06299C" w14:textId="302FB7AB" w:rsidR="00504796" w:rsidRPr="009A2593" w:rsidRDefault="00504796" w:rsidP="00504796">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Depreciación y Revaluación Valores Garantías</w:t>
            </w:r>
            <w:r w:rsidRPr="009A2593">
              <w:rPr>
                <w:rFonts w:ascii="Arial" w:eastAsia="Times New Roman" w:hAnsi="Arial" w:cs="Arial"/>
                <w:sz w:val="20"/>
                <w:szCs w:val="20"/>
                <w:highlight w:val="green"/>
                <w:lang w:eastAsia="es-ES"/>
              </w:rPr>
              <w:t xml:space="preserve">: </w:t>
            </w:r>
            <w:r w:rsidR="00770022"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53771BD7" w14:textId="2EC290A5" w:rsidR="00504796" w:rsidRPr="009A2593" w:rsidRDefault="00504796" w:rsidP="00504796">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Actualiza categoría deudor y saldos de Operaciones</w:t>
            </w:r>
            <w:r w:rsidRPr="009A2593">
              <w:rPr>
                <w:rFonts w:ascii="Arial" w:eastAsia="Times New Roman" w:hAnsi="Arial" w:cs="Arial"/>
                <w:b/>
                <w:sz w:val="20"/>
                <w:szCs w:val="20"/>
                <w:highlight w:val="green"/>
                <w:lang w:eastAsia="es-ES"/>
              </w:rPr>
              <w:t>:</w:t>
            </w:r>
            <w:r w:rsidRPr="009A2593">
              <w:rPr>
                <w:rFonts w:ascii="Arial" w:eastAsia="Times New Roman" w:hAnsi="Arial" w:cs="Arial"/>
                <w:sz w:val="20"/>
                <w:szCs w:val="20"/>
                <w:highlight w:val="green"/>
                <w:lang w:eastAsia="es-ES"/>
              </w:rPr>
              <w:t xml:space="preserve"> </w:t>
            </w:r>
            <w:r w:rsidR="0017537F"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1B73E811" w14:textId="55BF0C73" w:rsidR="00504796" w:rsidRPr="009A2593" w:rsidRDefault="00504796" w:rsidP="00504796">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r w:rsidRPr="009A2593">
              <w:rPr>
                <w:rFonts w:ascii="Arial" w:hAnsi="Arial" w:cs="Arial"/>
                <w:b/>
                <w:sz w:val="20"/>
                <w:szCs w:val="20"/>
                <w:highlight w:val="green"/>
              </w:rPr>
              <w:t>Coloniza Montos Gravámenes de Garantías.</w:t>
            </w:r>
            <w:r w:rsidRPr="009A2593">
              <w:rPr>
                <w:rFonts w:ascii="Arial" w:eastAsia="Times New Roman" w:hAnsi="Arial" w:cs="Arial"/>
                <w:b/>
                <w:sz w:val="20"/>
                <w:szCs w:val="20"/>
                <w:highlight w:val="green"/>
                <w:lang w:eastAsia="es-ES"/>
              </w:rPr>
              <w:t xml:space="preserve">: </w:t>
            </w:r>
            <w:r w:rsidR="0017537F" w:rsidRPr="009A2593">
              <w:rPr>
                <w:rFonts w:ascii="Arial" w:eastAsia="Times New Roman" w:hAnsi="Arial" w:cs="Arial"/>
                <w:sz w:val="20"/>
                <w:szCs w:val="20"/>
                <w:highlight w:val="green"/>
                <w:lang w:eastAsia="es-ES"/>
              </w:rPr>
              <w:t>No requiere actualización. Se nombra como referencia para respetar el orden de ejecución. Mantiene las reglas definidas y aprobadas en fase I por negocio y QA.</w:t>
            </w:r>
          </w:p>
          <w:p w14:paraId="0736B398" w14:textId="77777777" w:rsidR="00BD2F7B" w:rsidRPr="009A2593" w:rsidRDefault="00BD2F7B" w:rsidP="00BD2F7B">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bookmarkStart w:id="12" w:name="OLE_LINK3"/>
            <w:bookmarkStart w:id="13" w:name="OLE_LINK4"/>
            <w:r w:rsidRPr="009A2593">
              <w:rPr>
                <w:rFonts w:ascii="Arial" w:hAnsi="Arial" w:cs="Arial"/>
                <w:b/>
                <w:sz w:val="20"/>
                <w:szCs w:val="20"/>
                <w:highlight w:val="green"/>
              </w:rPr>
              <w:t>Coloniza Montos Prioridades de Garantías</w:t>
            </w:r>
            <w:bookmarkEnd w:id="12"/>
            <w:bookmarkEnd w:id="13"/>
            <w:r w:rsidRPr="009A2593">
              <w:rPr>
                <w:rFonts w:ascii="Arial" w:hAnsi="Arial" w:cs="Arial"/>
                <w:b/>
                <w:sz w:val="20"/>
                <w:szCs w:val="20"/>
                <w:highlight w:val="green"/>
              </w:rPr>
              <w:t>:</w:t>
            </w:r>
            <w:r w:rsidRPr="009A2593">
              <w:rPr>
                <w:rFonts w:ascii="Arial" w:eastAsia="Times New Roman" w:hAnsi="Arial" w:cs="Arial"/>
                <w:sz w:val="20"/>
                <w:szCs w:val="20"/>
                <w:highlight w:val="green"/>
                <w:lang w:eastAsia="es-ES"/>
              </w:rPr>
              <w:t xml:space="preserve"> </w:t>
            </w:r>
            <w:r w:rsidRPr="009A2593">
              <w:rPr>
                <w:rFonts w:ascii="Arial" w:hAnsi="Arial" w:cs="Arial"/>
                <w:sz w:val="20"/>
                <w:szCs w:val="20"/>
                <w:highlight w:val="green"/>
              </w:rPr>
              <w:t>Guarda en el campo Saldo Prioridad Colonizado, el resultado del cálculo de colonización. Resultado de multiplicar Saldo Prioridad por Tipo Cambio. Lo anterior siempre que Tipo Moneda Saldo Prioridad sea igual a 2, de lo contrario mostrar el valor del campo Saldo Prioridad, mantenimiento Garantías Fideicomiso, sección Prioridades, Ventana Administración de Prioridades.</w:t>
            </w:r>
          </w:p>
          <w:p w14:paraId="489A894D" w14:textId="62EF108B" w:rsidR="00504796" w:rsidRPr="001F5266" w:rsidRDefault="00504796" w:rsidP="0017537F">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r w:rsidRPr="001F5266">
              <w:rPr>
                <w:rFonts w:ascii="Arial" w:hAnsi="Arial" w:cs="Arial"/>
                <w:b/>
                <w:sz w:val="20"/>
                <w:szCs w:val="20"/>
                <w:highlight w:val="green"/>
              </w:rPr>
              <w:t>Coloniza Montos Pólizas:</w:t>
            </w:r>
            <w:r w:rsidRPr="001F5266">
              <w:rPr>
                <w:rFonts w:ascii="Arial" w:hAnsi="Arial" w:cs="Arial"/>
                <w:sz w:val="20"/>
                <w:szCs w:val="20"/>
                <w:highlight w:val="green"/>
              </w:rPr>
              <w:t xml:space="preserve"> </w:t>
            </w:r>
            <w:r w:rsidR="0017537F" w:rsidRPr="001F5266">
              <w:rPr>
                <w:rFonts w:ascii="Arial" w:hAnsi="Arial" w:cs="Arial"/>
                <w:sz w:val="20"/>
                <w:szCs w:val="20"/>
                <w:highlight w:val="green"/>
              </w:rPr>
              <w:t>No requiere actualización. Se nombra como referencia para respetar el orden de ejecución. Mantiene las reglas definidas y aprobadas en fase I por negocio y QA.</w:t>
            </w:r>
          </w:p>
          <w:p w14:paraId="17364996" w14:textId="52BC1936" w:rsidR="0077328C" w:rsidRPr="000F3B31" w:rsidRDefault="0077328C" w:rsidP="00982915">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bookmarkStart w:id="14" w:name="OLE_LINK5"/>
            <w:bookmarkStart w:id="15" w:name="OLE_LINK9"/>
            <w:r w:rsidRPr="000F3B31">
              <w:rPr>
                <w:rFonts w:ascii="Arial" w:hAnsi="Arial" w:cs="Arial"/>
                <w:b/>
                <w:sz w:val="20"/>
                <w:szCs w:val="20"/>
                <w:highlight w:val="green"/>
              </w:rPr>
              <w:t>Coloniza Valor Mercado</w:t>
            </w:r>
            <w:bookmarkEnd w:id="14"/>
            <w:bookmarkEnd w:id="15"/>
            <w:r w:rsidRPr="000F3B31">
              <w:rPr>
                <w:rFonts w:ascii="Arial" w:hAnsi="Arial" w:cs="Arial"/>
                <w:b/>
                <w:sz w:val="20"/>
                <w:szCs w:val="20"/>
                <w:highlight w:val="green"/>
              </w:rPr>
              <w:t>:</w:t>
            </w:r>
            <w:r w:rsidRPr="000F3B31">
              <w:rPr>
                <w:rFonts w:ascii="Arial" w:hAnsi="Arial" w:cs="Arial"/>
                <w:sz w:val="20"/>
                <w:szCs w:val="20"/>
                <w:highlight w:val="green"/>
              </w:rPr>
              <w:t xml:space="preserve"> Guarda el resultado del cálculo de colonización del </w:t>
            </w:r>
            <w:r w:rsidR="00982915" w:rsidRPr="000F3B31">
              <w:rPr>
                <w:rFonts w:ascii="Arial" w:hAnsi="Arial" w:cs="Arial"/>
                <w:sz w:val="20"/>
                <w:szCs w:val="20"/>
                <w:highlight w:val="green"/>
              </w:rPr>
              <w:t>valor mercado</w:t>
            </w:r>
            <w:r w:rsidRPr="000F3B31">
              <w:rPr>
                <w:rFonts w:ascii="Arial" w:hAnsi="Arial" w:cs="Arial"/>
                <w:sz w:val="20"/>
                <w:szCs w:val="20"/>
                <w:highlight w:val="green"/>
              </w:rPr>
              <w:t xml:space="preserve"> registrado en el sistema en el mantenimiento Garantías </w:t>
            </w:r>
            <w:r w:rsidR="00982915" w:rsidRPr="000F3B31">
              <w:rPr>
                <w:rFonts w:ascii="Arial" w:hAnsi="Arial" w:cs="Arial"/>
                <w:sz w:val="20"/>
                <w:szCs w:val="20"/>
                <w:highlight w:val="green"/>
              </w:rPr>
              <w:t>Fideicomiso</w:t>
            </w:r>
            <w:r w:rsidRPr="000F3B31">
              <w:rPr>
                <w:rFonts w:ascii="Arial" w:hAnsi="Arial" w:cs="Arial"/>
                <w:sz w:val="20"/>
                <w:szCs w:val="20"/>
                <w:highlight w:val="green"/>
              </w:rPr>
              <w:t xml:space="preserve">, sección </w:t>
            </w:r>
            <w:r w:rsidR="00982915" w:rsidRPr="000F3B31">
              <w:rPr>
                <w:rFonts w:ascii="Arial" w:hAnsi="Arial" w:cs="Arial"/>
                <w:sz w:val="20"/>
                <w:szCs w:val="20"/>
                <w:highlight w:val="green"/>
              </w:rPr>
              <w:t xml:space="preserve">Garantías </w:t>
            </w:r>
            <w:proofErr w:type="spellStart"/>
            <w:r w:rsidR="00982915" w:rsidRPr="000F3B31">
              <w:rPr>
                <w:rFonts w:ascii="Arial" w:hAnsi="Arial" w:cs="Arial"/>
                <w:sz w:val="20"/>
                <w:szCs w:val="20"/>
                <w:highlight w:val="green"/>
              </w:rPr>
              <w:t>Fideicometidas</w:t>
            </w:r>
            <w:proofErr w:type="spellEnd"/>
            <w:r w:rsidRPr="000F3B31">
              <w:rPr>
                <w:rFonts w:ascii="Arial" w:hAnsi="Arial" w:cs="Arial"/>
                <w:sz w:val="20"/>
                <w:szCs w:val="20"/>
                <w:highlight w:val="green"/>
              </w:rPr>
              <w:t xml:space="preserve">, </w:t>
            </w:r>
            <w:r w:rsidR="00982915" w:rsidRPr="000F3B31">
              <w:rPr>
                <w:rFonts w:ascii="Arial" w:hAnsi="Arial" w:cs="Arial"/>
                <w:sz w:val="20"/>
                <w:szCs w:val="20"/>
                <w:highlight w:val="green"/>
              </w:rPr>
              <w:t xml:space="preserve">Ventana Relación a Garantía </w:t>
            </w:r>
            <w:proofErr w:type="spellStart"/>
            <w:r w:rsidR="00982915" w:rsidRPr="000F3B31">
              <w:rPr>
                <w:rFonts w:ascii="Arial" w:hAnsi="Arial" w:cs="Arial"/>
                <w:sz w:val="20"/>
                <w:szCs w:val="20"/>
                <w:highlight w:val="green"/>
              </w:rPr>
              <w:t>Fideicometida</w:t>
            </w:r>
            <w:proofErr w:type="spellEnd"/>
            <w:r w:rsidR="00982915" w:rsidRPr="000F3B31">
              <w:rPr>
                <w:rFonts w:ascii="Arial" w:hAnsi="Arial" w:cs="Arial"/>
                <w:sz w:val="20"/>
                <w:szCs w:val="20"/>
                <w:highlight w:val="green"/>
              </w:rPr>
              <w:t xml:space="preserve"> </w:t>
            </w:r>
            <w:r w:rsidR="008F510A" w:rsidRPr="000F3B31">
              <w:rPr>
                <w:rFonts w:ascii="Arial" w:hAnsi="Arial" w:cs="Arial"/>
                <w:sz w:val="20"/>
                <w:szCs w:val="20"/>
                <w:highlight w:val="green"/>
              </w:rPr>
              <w:t>Valor</w:t>
            </w:r>
            <w:r w:rsidR="00982915" w:rsidRPr="000F3B31">
              <w:rPr>
                <w:rFonts w:ascii="Arial" w:hAnsi="Arial" w:cs="Arial"/>
                <w:sz w:val="20"/>
                <w:szCs w:val="20"/>
                <w:highlight w:val="green"/>
              </w:rPr>
              <w:t xml:space="preserve">, </w:t>
            </w:r>
            <w:r w:rsidRPr="000F3B31">
              <w:rPr>
                <w:rFonts w:ascii="Arial" w:hAnsi="Arial" w:cs="Arial"/>
                <w:sz w:val="20"/>
                <w:szCs w:val="20"/>
                <w:highlight w:val="green"/>
              </w:rPr>
              <w:t xml:space="preserve">campo </w:t>
            </w:r>
            <w:r w:rsidR="00982915" w:rsidRPr="000F3B31">
              <w:rPr>
                <w:rFonts w:ascii="Arial" w:hAnsi="Arial" w:cs="Arial"/>
                <w:sz w:val="20"/>
                <w:szCs w:val="20"/>
                <w:highlight w:val="green"/>
              </w:rPr>
              <w:t xml:space="preserve">Valor Mercado </w:t>
            </w:r>
            <w:r w:rsidRPr="000F3B31">
              <w:rPr>
                <w:rFonts w:ascii="Arial" w:hAnsi="Arial" w:cs="Arial"/>
                <w:sz w:val="20"/>
                <w:szCs w:val="20"/>
                <w:highlight w:val="green"/>
              </w:rPr>
              <w:t>Colonizado, según lo descrito en el diseño</w:t>
            </w:r>
            <w:r w:rsidR="00982915" w:rsidRPr="000F3B31">
              <w:rPr>
                <w:rFonts w:ascii="Arial" w:hAnsi="Arial" w:cs="Arial"/>
                <w:sz w:val="20"/>
                <w:szCs w:val="20"/>
                <w:highlight w:val="green"/>
              </w:rPr>
              <w:t xml:space="preserve"> “293-OD_AI2_RQ_MANT_2016021510543554_Garantías Fideicomiso”.</w:t>
            </w:r>
          </w:p>
          <w:p w14:paraId="77AC7D6A" w14:textId="5C06CA2A" w:rsidR="0077328C" w:rsidRPr="00D95B38" w:rsidRDefault="0077328C" w:rsidP="00504796">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bookmarkStart w:id="16" w:name="OLE_LINK10"/>
            <w:bookmarkStart w:id="17" w:name="OLE_LINK11"/>
            <w:r w:rsidRPr="00D95B38">
              <w:rPr>
                <w:rFonts w:ascii="Arial" w:eastAsia="Times New Roman" w:hAnsi="Arial" w:cs="Arial"/>
                <w:b/>
                <w:sz w:val="20"/>
                <w:szCs w:val="20"/>
                <w:highlight w:val="green"/>
                <w:lang w:eastAsia="es-ES"/>
              </w:rPr>
              <w:t>Actualiza Valor Nominal</w:t>
            </w:r>
            <w:bookmarkEnd w:id="16"/>
            <w:bookmarkEnd w:id="17"/>
            <w:r w:rsidRPr="00D95B38">
              <w:rPr>
                <w:rFonts w:ascii="Arial" w:eastAsia="Times New Roman" w:hAnsi="Arial" w:cs="Arial"/>
                <w:b/>
                <w:sz w:val="20"/>
                <w:szCs w:val="20"/>
                <w:highlight w:val="green"/>
                <w:lang w:eastAsia="es-ES"/>
              </w:rPr>
              <w:t>:</w:t>
            </w:r>
            <w:r w:rsidRPr="00D95B38">
              <w:rPr>
                <w:rFonts w:ascii="Arial" w:eastAsia="Times New Roman" w:hAnsi="Arial" w:cs="Arial"/>
                <w:sz w:val="20"/>
                <w:szCs w:val="20"/>
                <w:highlight w:val="green"/>
                <w:lang w:eastAsia="es-ES"/>
              </w:rPr>
              <w:t xml:space="preserve"> </w:t>
            </w:r>
            <w:r w:rsidR="007E7041" w:rsidRPr="00D95B38">
              <w:rPr>
                <w:rFonts w:ascii="Arial" w:eastAsia="Times New Roman" w:hAnsi="Arial" w:cs="Arial"/>
                <w:sz w:val="20"/>
                <w:szCs w:val="20"/>
                <w:highlight w:val="green"/>
                <w:lang w:eastAsia="es-ES"/>
              </w:rPr>
              <w:t>Corresponde a la actualización de tres campos de forma independiente en el mantenimiento de Garantías Fideicomiso:</w:t>
            </w:r>
          </w:p>
          <w:p w14:paraId="0B869B68" w14:textId="11719E78" w:rsidR="007E7041" w:rsidRPr="00D95B38" w:rsidRDefault="007E7041" w:rsidP="007E7041">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 xml:space="preserve">Sección “Garantías </w:t>
            </w:r>
            <w:proofErr w:type="spellStart"/>
            <w:r w:rsidRPr="00D95B38">
              <w:rPr>
                <w:rFonts w:ascii="Arial" w:eastAsia="Times New Roman" w:hAnsi="Arial" w:cs="Arial"/>
                <w:b/>
                <w:sz w:val="20"/>
                <w:szCs w:val="20"/>
                <w:highlight w:val="green"/>
                <w:lang w:eastAsia="es-ES"/>
              </w:rPr>
              <w:t>Fideicometidas</w:t>
            </w:r>
            <w:proofErr w:type="spellEnd"/>
            <w:r w:rsidRPr="00D95B38">
              <w:rPr>
                <w:rFonts w:ascii="Arial" w:eastAsia="Times New Roman" w:hAnsi="Arial" w:cs="Arial"/>
                <w:b/>
                <w:sz w:val="20"/>
                <w:szCs w:val="20"/>
                <w:highlight w:val="green"/>
                <w:lang w:eastAsia="es-ES"/>
              </w:rPr>
              <w:t xml:space="preserve">”, Ventana “Relación a Garantía </w:t>
            </w:r>
            <w:proofErr w:type="spellStart"/>
            <w:r w:rsidRPr="00D95B38">
              <w:rPr>
                <w:rFonts w:ascii="Arial" w:eastAsia="Times New Roman" w:hAnsi="Arial" w:cs="Arial"/>
                <w:b/>
                <w:sz w:val="20"/>
                <w:szCs w:val="20"/>
                <w:highlight w:val="green"/>
                <w:lang w:eastAsia="es-ES"/>
              </w:rPr>
              <w:t>Fideicometida</w:t>
            </w:r>
            <w:proofErr w:type="spellEnd"/>
            <w:r w:rsidRPr="00D95B38">
              <w:rPr>
                <w:rFonts w:ascii="Arial" w:eastAsia="Times New Roman" w:hAnsi="Arial" w:cs="Arial"/>
                <w:b/>
                <w:sz w:val="20"/>
                <w:szCs w:val="20"/>
                <w:highlight w:val="green"/>
                <w:lang w:eastAsia="es-ES"/>
              </w:rPr>
              <w:t xml:space="preserve"> Real”, campo “Valor Nominal Garantía”:</w:t>
            </w:r>
            <w:r w:rsidRPr="00D95B38">
              <w:rPr>
                <w:rFonts w:ascii="Arial" w:eastAsia="Times New Roman" w:hAnsi="Arial" w:cs="Arial"/>
                <w:sz w:val="20"/>
                <w:szCs w:val="20"/>
                <w:highlight w:val="green"/>
                <w:lang w:eastAsia="es-ES"/>
              </w:rPr>
              <w:t xml:space="preserve"> Multiplicar el valor del campo “Monto Total Última Tasación” del mantenimiento de </w:t>
            </w:r>
            <w:r w:rsidR="003C259C" w:rsidRPr="00D95B38">
              <w:rPr>
                <w:rFonts w:ascii="Arial" w:eastAsia="Times New Roman" w:hAnsi="Arial" w:cs="Arial"/>
                <w:sz w:val="20"/>
                <w:szCs w:val="20"/>
                <w:highlight w:val="green"/>
                <w:lang w:eastAsia="es-ES"/>
              </w:rPr>
              <w:lastRenderedPageBreak/>
              <w:t>“</w:t>
            </w:r>
            <w:r w:rsidRPr="00D95B38">
              <w:rPr>
                <w:rFonts w:ascii="Arial" w:eastAsia="Times New Roman" w:hAnsi="Arial" w:cs="Arial"/>
                <w:sz w:val="20"/>
                <w:szCs w:val="20"/>
                <w:highlight w:val="green"/>
                <w:lang w:eastAsia="es-ES"/>
              </w:rPr>
              <w:t>Garantías Reales</w:t>
            </w:r>
            <w:r w:rsidR="003C259C" w:rsidRPr="00D95B38">
              <w:rPr>
                <w:rFonts w:ascii="Arial" w:eastAsia="Times New Roman" w:hAnsi="Arial" w:cs="Arial"/>
                <w:sz w:val="20"/>
                <w:szCs w:val="20"/>
                <w:highlight w:val="green"/>
                <w:lang w:eastAsia="es-ES"/>
              </w:rPr>
              <w:t>”</w:t>
            </w:r>
            <w:r w:rsidRPr="00D95B38">
              <w:rPr>
                <w:rFonts w:ascii="Arial" w:eastAsia="Times New Roman" w:hAnsi="Arial" w:cs="Arial"/>
                <w:sz w:val="20"/>
                <w:szCs w:val="20"/>
                <w:highlight w:val="green"/>
                <w:lang w:eastAsia="es-ES"/>
              </w:rPr>
              <w:t xml:space="preserve">, por </w:t>
            </w:r>
            <w:r w:rsidR="003C259C" w:rsidRPr="00D95B38">
              <w:rPr>
                <w:rFonts w:ascii="Arial" w:eastAsia="Times New Roman" w:hAnsi="Arial" w:cs="Arial"/>
                <w:sz w:val="20"/>
                <w:szCs w:val="20"/>
                <w:highlight w:val="green"/>
                <w:lang w:eastAsia="es-ES"/>
              </w:rPr>
              <w:t xml:space="preserve">“Porcentaje Aceptación BCR” del mantenimiento “Garantías Fideicomiso”, Sección “Garantías </w:t>
            </w:r>
            <w:proofErr w:type="spellStart"/>
            <w:r w:rsidR="003C259C" w:rsidRPr="00D95B38">
              <w:rPr>
                <w:rFonts w:ascii="Arial" w:eastAsia="Times New Roman" w:hAnsi="Arial" w:cs="Arial"/>
                <w:sz w:val="20"/>
                <w:szCs w:val="20"/>
                <w:highlight w:val="green"/>
                <w:lang w:eastAsia="es-ES"/>
              </w:rPr>
              <w:t>Fideicometidas</w:t>
            </w:r>
            <w:proofErr w:type="spellEnd"/>
            <w:r w:rsidR="003C259C" w:rsidRPr="00D95B38">
              <w:rPr>
                <w:rFonts w:ascii="Arial" w:eastAsia="Times New Roman" w:hAnsi="Arial" w:cs="Arial"/>
                <w:sz w:val="20"/>
                <w:szCs w:val="20"/>
                <w:highlight w:val="green"/>
                <w:lang w:eastAsia="es-ES"/>
              </w:rPr>
              <w:t xml:space="preserve">”, Ventana “Relación a Garantía </w:t>
            </w:r>
            <w:proofErr w:type="spellStart"/>
            <w:r w:rsidR="003C259C" w:rsidRPr="00D95B38">
              <w:rPr>
                <w:rFonts w:ascii="Arial" w:eastAsia="Times New Roman" w:hAnsi="Arial" w:cs="Arial"/>
                <w:sz w:val="20"/>
                <w:szCs w:val="20"/>
                <w:highlight w:val="green"/>
                <w:lang w:eastAsia="es-ES"/>
              </w:rPr>
              <w:t>Fideicometida</w:t>
            </w:r>
            <w:proofErr w:type="spellEnd"/>
            <w:r w:rsidR="003C259C" w:rsidRPr="00D95B38">
              <w:rPr>
                <w:rFonts w:ascii="Arial" w:eastAsia="Times New Roman" w:hAnsi="Arial" w:cs="Arial"/>
                <w:sz w:val="20"/>
                <w:szCs w:val="20"/>
                <w:highlight w:val="green"/>
                <w:lang w:eastAsia="es-ES"/>
              </w:rPr>
              <w:t xml:space="preserve"> Real”. El resultado obtenido debe ser dividido entre 100.</w:t>
            </w:r>
          </w:p>
          <w:p w14:paraId="66994B56" w14:textId="4822E1E6" w:rsidR="007E7041" w:rsidRPr="00D95B38" w:rsidRDefault="007E7041" w:rsidP="007E7041">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 xml:space="preserve">Sección “Garantías </w:t>
            </w:r>
            <w:proofErr w:type="spellStart"/>
            <w:r w:rsidRPr="00D95B38">
              <w:rPr>
                <w:rFonts w:ascii="Arial" w:eastAsia="Times New Roman" w:hAnsi="Arial" w:cs="Arial"/>
                <w:b/>
                <w:sz w:val="20"/>
                <w:szCs w:val="20"/>
                <w:highlight w:val="green"/>
                <w:lang w:eastAsia="es-ES"/>
              </w:rPr>
              <w:t>Fideicometidas</w:t>
            </w:r>
            <w:proofErr w:type="spellEnd"/>
            <w:r w:rsidRPr="00D95B38">
              <w:rPr>
                <w:rFonts w:ascii="Arial" w:eastAsia="Times New Roman" w:hAnsi="Arial" w:cs="Arial"/>
                <w:b/>
                <w:sz w:val="20"/>
                <w:szCs w:val="20"/>
                <w:highlight w:val="green"/>
                <w:lang w:eastAsia="es-ES"/>
              </w:rPr>
              <w:t xml:space="preserve">”, “Ventana Relación a Garantía </w:t>
            </w:r>
            <w:proofErr w:type="spellStart"/>
            <w:r w:rsidRPr="00D95B38">
              <w:rPr>
                <w:rFonts w:ascii="Arial" w:eastAsia="Times New Roman" w:hAnsi="Arial" w:cs="Arial"/>
                <w:b/>
                <w:sz w:val="20"/>
                <w:szCs w:val="20"/>
                <w:highlight w:val="green"/>
                <w:lang w:eastAsia="es-ES"/>
              </w:rPr>
              <w:t>Fideicometida</w:t>
            </w:r>
            <w:proofErr w:type="spellEnd"/>
            <w:r w:rsidRPr="00D95B38">
              <w:rPr>
                <w:rFonts w:ascii="Arial" w:eastAsia="Times New Roman" w:hAnsi="Arial" w:cs="Arial"/>
                <w:b/>
                <w:sz w:val="20"/>
                <w:szCs w:val="20"/>
                <w:highlight w:val="green"/>
                <w:lang w:eastAsia="es-ES"/>
              </w:rPr>
              <w:t xml:space="preserve"> Valor”, campo “Valor Nominal Garantía”:</w:t>
            </w:r>
            <w:r w:rsidR="003C259C" w:rsidRPr="00D95B38">
              <w:rPr>
                <w:rFonts w:ascii="Arial" w:eastAsia="Times New Roman" w:hAnsi="Arial" w:cs="Arial"/>
                <w:sz w:val="20"/>
                <w:szCs w:val="20"/>
                <w:highlight w:val="green"/>
                <w:lang w:eastAsia="es-ES"/>
              </w:rPr>
              <w:t xml:space="preserve"> Multiplicar el valor del campo “Valor Mercado Colonizado” por “Porcentaje Aceptación BCR”, ambos del mantenimiento “Garantías Fideicomiso”, Sección “Garantías </w:t>
            </w:r>
            <w:proofErr w:type="spellStart"/>
            <w:r w:rsidR="003C259C" w:rsidRPr="00D95B38">
              <w:rPr>
                <w:rFonts w:ascii="Arial" w:eastAsia="Times New Roman" w:hAnsi="Arial" w:cs="Arial"/>
                <w:sz w:val="20"/>
                <w:szCs w:val="20"/>
                <w:highlight w:val="green"/>
                <w:lang w:eastAsia="es-ES"/>
              </w:rPr>
              <w:t>Fideicometidas</w:t>
            </w:r>
            <w:proofErr w:type="spellEnd"/>
            <w:r w:rsidR="003C259C" w:rsidRPr="00D95B38">
              <w:rPr>
                <w:rFonts w:ascii="Arial" w:eastAsia="Times New Roman" w:hAnsi="Arial" w:cs="Arial"/>
                <w:sz w:val="20"/>
                <w:szCs w:val="20"/>
                <w:highlight w:val="green"/>
                <w:lang w:eastAsia="es-ES"/>
              </w:rPr>
              <w:t xml:space="preserve">”, Ventana “Relación a Garantía </w:t>
            </w:r>
            <w:proofErr w:type="spellStart"/>
            <w:r w:rsidR="003C259C" w:rsidRPr="00D95B38">
              <w:rPr>
                <w:rFonts w:ascii="Arial" w:eastAsia="Times New Roman" w:hAnsi="Arial" w:cs="Arial"/>
                <w:sz w:val="20"/>
                <w:szCs w:val="20"/>
                <w:highlight w:val="green"/>
                <w:lang w:eastAsia="es-ES"/>
              </w:rPr>
              <w:t>Fideicometida</w:t>
            </w:r>
            <w:proofErr w:type="spellEnd"/>
            <w:r w:rsidR="003C259C" w:rsidRPr="00D95B38">
              <w:rPr>
                <w:rFonts w:ascii="Arial" w:eastAsia="Times New Roman" w:hAnsi="Arial" w:cs="Arial"/>
                <w:sz w:val="20"/>
                <w:szCs w:val="20"/>
                <w:highlight w:val="green"/>
                <w:lang w:eastAsia="es-ES"/>
              </w:rPr>
              <w:t xml:space="preserve"> Valor”. El resultado obtenido debe ser dividido entre 100.</w:t>
            </w:r>
          </w:p>
          <w:p w14:paraId="76B3B1F8" w14:textId="05C80C43" w:rsidR="007E7041" w:rsidRPr="00D95B38" w:rsidRDefault="007E7041" w:rsidP="007E7041">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D95B38">
              <w:rPr>
                <w:rFonts w:ascii="Arial" w:eastAsia="Times New Roman" w:hAnsi="Arial" w:cs="Arial"/>
                <w:b/>
                <w:sz w:val="20"/>
                <w:szCs w:val="20"/>
                <w:highlight w:val="green"/>
                <w:lang w:eastAsia="es-ES"/>
              </w:rPr>
              <w:t>Sección “Generales”, campo “Valor Nominal”:</w:t>
            </w:r>
            <w:r w:rsidR="003C259C" w:rsidRPr="00D95B38">
              <w:rPr>
                <w:rFonts w:ascii="Arial" w:eastAsia="Times New Roman" w:hAnsi="Arial" w:cs="Arial"/>
                <w:sz w:val="20"/>
                <w:szCs w:val="20"/>
                <w:highlight w:val="green"/>
                <w:lang w:eastAsia="es-ES"/>
              </w:rPr>
              <w:t xml:space="preserve"> Corresponde a la sumatoria de los valores en la </w:t>
            </w:r>
            <w:proofErr w:type="gramStart"/>
            <w:r w:rsidR="003C259C" w:rsidRPr="00D95B38">
              <w:rPr>
                <w:rFonts w:ascii="Arial" w:eastAsia="Times New Roman" w:hAnsi="Arial" w:cs="Arial"/>
                <w:sz w:val="20"/>
                <w:szCs w:val="20"/>
                <w:highlight w:val="green"/>
                <w:lang w:eastAsia="es-ES"/>
              </w:rPr>
              <w:t>columna  “</w:t>
            </w:r>
            <w:proofErr w:type="gramEnd"/>
            <w:r w:rsidR="003C259C" w:rsidRPr="00D95B38">
              <w:rPr>
                <w:rFonts w:ascii="Arial" w:eastAsia="Times New Roman" w:hAnsi="Arial" w:cs="Arial"/>
                <w:sz w:val="20"/>
                <w:szCs w:val="20"/>
                <w:highlight w:val="green"/>
                <w:lang w:eastAsia="es-ES"/>
              </w:rPr>
              <w:t xml:space="preserve">Valor Nominal Garantía” de la cuadrícula de la sección “Garantías </w:t>
            </w:r>
            <w:proofErr w:type="spellStart"/>
            <w:r w:rsidR="003C259C" w:rsidRPr="00D95B38">
              <w:rPr>
                <w:rFonts w:ascii="Arial" w:eastAsia="Times New Roman" w:hAnsi="Arial" w:cs="Arial"/>
                <w:sz w:val="20"/>
                <w:szCs w:val="20"/>
                <w:highlight w:val="green"/>
                <w:lang w:eastAsia="es-ES"/>
              </w:rPr>
              <w:t>Fideicometidas</w:t>
            </w:r>
            <w:proofErr w:type="spellEnd"/>
            <w:r w:rsidR="003C259C" w:rsidRPr="00D95B38">
              <w:rPr>
                <w:rFonts w:ascii="Arial" w:eastAsia="Times New Roman" w:hAnsi="Arial" w:cs="Arial"/>
                <w:sz w:val="20"/>
                <w:szCs w:val="20"/>
                <w:highlight w:val="green"/>
                <w:lang w:eastAsia="es-ES"/>
              </w:rPr>
              <w:t>”.</w:t>
            </w:r>
          </w:p>
          <w:p w14:paraId="6B92207E" w14:textId="21B06295" w:rsidR="00504796" w:rsidRPr="00D95B38" w:rsidRDefault="00504796" w:rsidP="0017537F">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bookmarkStart w:id="18" w:name="OLE_LINK12"/>
            <w:bookmarkStart w:id="19" w:name="OLE_LINK13"/>
            <w:r w:rsidRPr="00D95B38">
              <w:rPr>
                <w:rFonts w:ascii="Arial" w:hAnsi="Arial" w:cs="Arial"/>
                <w:b/>
                <w:sz w:val="20"/>
                <w:szCs w:val="20"/>
                <w:highlight w:val="green"/>
              </w:rPr>
              <w:t>Actualiza Porcentajes de Aceptación</w:t>
            </w:r>
            <w:r w:rsidR="0077328C" w:rsidRPr="00D95B38">
              <w:rPr>
                <w:rFonts w:ascii="Arial" w:hAnsi="Arial" w:cs="Arial"/>
                <w:b/>
                <w:sz w:val="20"/>
                <w:szCs w:val="20"/>
                <w:highlight w:val="green"/>
              </w:rPr>
              <w:t xml:space="preserve"> </w:t>
            </w:r>
            <w:proofErr w:type="spellStart"/>
            <w:r w:rsidR="0077328C" w:rsidRPr="00D95B38">
              <w:rPr>
                <w:rFonts w:ascii="Arial" w:hAnsi="Arial" w:cs="Arial"/>
                <w:b/>
                <w:sz w:val="20"/>
                <w:szCs w:val="20"/>
                <w:highlight w:val="green"/>
              </w:rPr>
              <w:t>GarOper</w:t>
            </w:r>
            <w:bookmarkEnd w:id="18"/>
            <w:bookmarkEnd w:id="19"/>
            <w:proofErr w:type="spellEnd"/>
            <w:r w:rsidRPr="00D95B38">
              <w:rPr>
                <w:rFonts w:ascii="Arial" w:hAnsi="Arial" w:cs="Arial"/>
                <w:b/>
                <w:sz w:val="20"/>
                <w:szCs w:val="20"/>
                <w:highlight w:val="green"/>
              </w:rPr>
              <w:t>:</w:t>
            </w:r>
            <w:r w:rsidRPr="00D95B38">
              <w:rPr>
                <w:rFonts w:ascii="Arial" w:hAnsi="Arial" w:cs="Arial"/>
                <w:sz w:val="20"/>
                <w:szCs w:val="20"/>
                <w:highlight w:val="green"/>
              </w:rPr>
              <w:t xml:space="preserve"> </w:t>
            </w:r>
            <w:r w:rsidR="0017537F" w:rsidRPr="00D95B38">
              <w:rPr>
                <w:rFonts w:ascii="Arial" w:hAnsi="Arial" w:cs="Arial"/>
                <w:sz w:val="20"/>
                <w:szCs w:val="20"/>
                <w:highlight w:val="green"/>
              </w:rPr>
              <w:t>No requiere actualización. Se nombra como referencia para respetar el orden de ejecución. Mantiene las reglas definidas y aprobadas en fase I por negocio y QA.</w:t>
            </w:r>
          </w:p>
          <w:p w14:paraId="6D28E6C9" w14:textId="516AFEBD" w:rsidR="0077328C" w:rsidRPr="003D73FD" w:rsidRDefault="0077328C" w:rsidP="00504796">
            <w:pPr>
              <w:pStyle w:val="ListParagraph"/>
              <w:numPr>
                <w:ilvl w:val="0"/>
                <w:numId w:val="43"/>
              </w:numPr>
              <w:spacing w:before="60" w:after="60" w:line="240" w:lineRule="auto"/>
              <w:jc w:val="both"/>
              <w:rPr>
                <w:rFonts w:ascii="Arial" w:eastAsia="Times New Roman" w:hAnsi="Arial" w:cs="Arial"/>
                <w:sz w:val="20"/>
                <w:szCs w:val="20"/>
                <w:highlight w:val="cyan"/>
                <w:lang w:eastAsia="es-ES"/>
              </w:rPr>
            </w:pPr>
            <w:bookmarkStart w:id="20" w:name="OLE_LINK14"/>
            <w:r w:rsidRPr="003D73FD">
              <w:rPr>
                <w:rFonts w:ascii="Arial" w:hAnsi="Arial" w:cs="Arial"/>
                <w:b/>
                <w:sz w:val="20"/>
                <w:szCs w:val="20"/>
                <w:highlight w:val="cyan"/>
              </w:rPr>
              <w:t xml:space="preserve">Actualiza Porcentajes de Aceptación </w:t>
            </w:r>
            <w:proofErr w:type="spellStart"/>
            <w:r w:rsidRPr="003D73FD">
              <w:rPr>
                <w:rFonts w:ascii="Arial" w:hAnsi="Arial" w:cs="Arial"/>
                <w:b/>
                <w:sz w:val="20"/>
                <w:szCs w:val="20"/>
                <w:highlight w:val="cyan"/>
              </w:rPr>
              <w:t>Fideicometida</w:t>
            </w:r>
            <w:bookmarkEnd w:id="20"/>
            <w:proofErr w:type="spellEnd"/>
            <w:r w:rsidRPr="003D73FD">
              <w:rPr>
                <w:rFonts w:ascii="Arial" w:hAnsi="Arial" w:cs="Arial"/>
                <w:b/>
                <w:sz w:val="20"/>
                <w:szCs w:val="20"/>
                <w:highlight w:val="cyan"/>
              </w:rPr>
              <w:t>:</w:t>
            </w:r>
            <w:r w:rsidRPr="006D3D1D">
              <w:rPr>
                <w:rFonts w:ascii="Arial" w:hAnsi="Arial" w:cs="Arial"/>
                <w:sz w:val="20"/>
                <w:szCs w:val="20"/>
              </w:rPr>
              <w:t xml:space="preserve"> </w:t>
            </w:r>
            <w:r w:rsidR="003C259C" w:rsidRPr="003D73FD">
              <w:rPr>
                <w:rFonts w:ascii="Arial" w:eastAsia="Times New Roman" w:hAnsi="Arial" w:cs="Arial"/>
                <w:sz w:val="20"/>
                <w:szCs w:val="20"/>
                <w:highlight w:val="cyan"/>
                <w:lang w:eastAsia="es-ES"/>
              </w:rPr>
              <w:t>Corresponde a la actualización de tres campos de forma independiente en el mantenimiento de Garantías Fideicomiso:</w:t>
            </w:r>
          </w:p>
          <w:p w14:paraId="10BB738D" w14:textId="7B60B08E" w:rsidR="003C259C" w:rsidRPr="00266E05" w:rsidRDefault="003C259C" w:rsidP="005A5D9A">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266E05">
              <w:rPr>
                <w:rFonts w:ascii="Arial" w:eastAsia="Times New Roman" w:hAnsi="Arial" w:cs="Arial"/>
                <w:b/>
                <w:sz w:val="20"/>
                <w:szCs w:val="20"/>
                <w:highlight w:val="green"/>
                <w:lang w:eastAsia="es-ES"/>
              </w:rPr>
              <w:t xml:space="preserve">Sección “Garantías </w:t>
            </w:r>
            <w:proofErr w:type="spellStart"/>
            <w:r w:rsidRPr="00266E05">
              <w:rPr>
                <w:rFonts w:ascii="Arial" w:eastAsia="Times New Roman" w:hAnsi="Arial" w:cs="Arial"/>
                <w:b/>
                <w:sz w:val="20"/>
                <w:szCs w:val="20"/>
                <w:highlight w:val="green"/>
                <w:lang w:eastAsia="es-ES"/>
              </w:rPr>
              <w:t>Fideicometidas</w:t>
            </w:r>
            <w:proofErr w:type="spellEnd"/>
            <w:r w:rsidRPr="00266E05">
              <w:rPr>
                <w:rFonts w:ascii="Arial" w:eastAsia="Times New Roman" w:hAnsi="Arial" w:cs="Arial"/>
                <w:b/>
                <w:sz w:val="20"/>
                <w:szCs w:val="20"/>
                <w:highlight w:val="green"/>
                <w:lang w:eastAsia="es-ES"/>
              </w:rPr>
              <w:t xml:space="preserve">”, “Ventana Relación a Garantía </w:t>
            </w:r>
            <w:proofErr w:type="spellStart"/>
            <w:r w:rsidRPr="00266E05">
              <w:rPr>
                <w:rFonts w:ascii="Arial" w:eastAsia="Times New Roman" w:hAnsi="Arial" w:cs="Arial"/>
                <w:b/>
                <w:sz w:val="20"/>
                <w:szCs w:val="20"/>
                <w:highlight w:val="green"/>
                <w:lang w:eastAsia="es-ES"/>
              </w:rPr>
              <w:t>Fideicometida</w:t>
            </w:r>
            <w:proofErr w:type="spellEnd"/>
            <w:r w:rsidRPr="00266E05">
              <w:rPr>
                <w:rFonts w:ascii="Arial" w:eastAsia="Times New Roman" w:hAnsi="Arial" w:cs="Arial"/>
                <w:b/>
                <w:sz w:val="20"/>
                <w:szCs w:val="20"/>
                <w:highlight w:val="green"/>
                <w:lang w:eastAsia="es-ES"/>
              </w:rPr>
              <w:t xml:space="preserve"> Real”, campo “Porcentaje Aceptación Terreno SUGEF”:</w:t>
            </w:r>
            <w:r w:rsidRPr="00266E05">
              <w:rPr>
                <w:rFonts w:ascii="Arial" w:eastAsia="Times New Roman" w:hAnsi="Arial" w:cs="Arial"/>
                <w:sz w:val="20"/>
                <w:szCs w:val="20"/>
                <w:highlight w:val="green"/>
                <w:lang w:eastAsia="es-ES"/>
              </w:rPr>
              <w:t xml:space="preserve"> </w:t>
            </w:r>
            <w:r w:rsidR="005A5D9A" w:rsidRPr="00266E05">
              <w:rPr>
                <w:rFonts w:ascii="Arial" w:hAnsi="Arial" w:cs="Arial"/>
                <w:sz w:val="20"/>
                <w:szCs w:val="20"/>
                <w:highlight w:val="green"/>
              </w:rPr>
              <w:t xml:space="preserve">Realiza el cálculo de porcentaje aceptación terreno SUGEF según corresponda para cada registro de tipo garantía </w:t>
            </w:r>
            <w:proofErr w:type="spellStart"/>
            <w:r w:rsidR="005A5D9A" w:rsidRPr="00266E05">
              <w:rPr>
                <w:rFonts w:ascii="Arial" w:hAnsi="Arial" w:cs="Arial"/>
                <w:sz w:val="20"/>
                <w:szCs w:val="20"/>
                <w:highlight w:val="green"/>
              </w:rPr>
              <w:t>fideicometida</w:t>
            </w:r>
            <w:proofErr w:type="spellEnd"/>
            <w:r w:rsidR="005A5D9A" w:rsidRPr="00266E05">
              <w:rPr>
                <w:rFonts w:ascii="Arial" w:hAnsi="Arial" w:cs="Arial"/>
                <w:sz w:val="20"/>
                <w:szCs w:val="20"/>
                <w:highlight w:val="green"/>
              </w:rPr>
              <w:t xml:space="preserve"> real. El proceso de cálculo se establece en el diseño “293-OD_AI2_RQ_MANT_2016022310547679_MontoMitigador_PorcentajeAceptacion”, caso de uso “Cálculo Automático del campo “Porcentaje Aceptación Terreno SUGEF” para Garantía </w:t>
            </w:r>
            <w:proofErr w:type="spellStart"/>
            <w:r w:rsidR="005A5D9A" w:rsidRPr="00266E05">
              <w:rPr>
                <w:rFonts w:ascii="Arial" w:hAnsi="Arial" w:cs="Arial"/>
                <w:sz w:val="20"/>
                <w:szCs w:val="20"/>
                <w:highlight w:val="green"/>
              </w:rPr>
              <w:t>Fideicometida</w:t>
            </w:r>
            <w:proofErr w:type="spellEnd"/>
            <w:r w:rsidR="005A5D9A" w:rsidRPr="00266E05">
              <w:rPr>
                <w:rFonts w:ascii="Arial" w:hAnsi="Arial" w:cs="Arial"/>
                <w:sz w:val="20"/>
                <w:szCs w:val="20"/>
                <w:highlight w:val="green"/>
              </w:rPr>
              <w:t xml:space="preserve"> Real”.</w:t>
            </w:r>
          </w:p>
          <w:p w14:paraId="3885FF4A" w14:textId="17ECAD53" w:rsidR="003C259C" w:rsidRPr="006520A2" w:rsidRDefault="003C259C" w:rsidP="005A5D9A">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6520A2">
              <w:rPr>
                <w:rFonts w:ascii="Arial" w:eastAsia="Times New Roman" w:hAnsi="Arial" w:cs="Arial"/>
                <w:b/>
                <w:sz w:val="20"/>
                <w:szCs w:val="20"/>
                <w:highlight w:val="green"/>
                <w:lang w:eastAsia="es-ES"/>
              </w:rPr>
              <w:t xml:space="preserve">Sección “Garantías </w:t>
            </w:r>
            <w:proofErr w:type="spellStart"/>
            <w:r w:rsidRPr="006520A2">
              <w:rPr>
                <w:rFonts w:ascii="Arial" w:eastAsia="Times New Roman" w:hAnsi="Arial" w:cs="Arial"/>
                <w:b/>
                <w:sz w:val="20"/>
                <w:szCs w:val="20"/>
                <w:highlight w:val="green"/>
                <w:lang w:eastAsia="es-ES"/>
              </w:rPr>
              <w:t>Fideicometidas</w:t>
            </w:r>
            <w:proofErr w:type="spellEnd"/>
            <w:r w:rsidRPr="006520A2">
              <w:rPr>
                <w:rFonts w:ascii="Arial" w:eastAsia="Times New Roman" w:hAnsi="Arial" w:cs="Arial"/>
                <w:b/>
                <w:sz w:val="20"/>
                <w:szCs w:val="20"/>
                <w:highlight w:val="green"/>
                <w:lang w:eastAsia="es-ES"/>
              </w:rPr>
              <w:t xml:space="preserve">”, “Ventana Relación a Garantía </w:t>
            </w:r>
            <w:proofErr w:type="spellStart"/>
            <w:r w:rsidRPr="006520A2">
              <w:rPr>
                <w:rFonts w:ascii="Arial" w:eastAsia="Times New Roman" w:hAnsi="Arial" w:cs="Arial"/>
                <w:b/>
                <w:sz w:val="20"/>
                <w:szCs w:val="20"/>
                <w:highlight w:val="green"/>
                <w:lang w:eastAsia="es-ES"/>
              </w:rPr>
              <w:t>Fideicometida</w:t>
            </w:r>
            <w:proofErr w:type="spellEnd"/>
            <w:r w:rsidRPr="006520A2">
              <w:rPr>
                <w:rFonts w:ascii="Arial" w:eastAsia="Times New Roman" w:hAnsi="Arial" w:cs="Arial"/>
                <w:b/>
                <w:sz w:val="20"/>
                <w:szCs w:val="20"/>
                <w:highlight w:val="green"/>
                <w:lang w:eastAsia="es-ES"/>
              </w:rPr>
              <w:t xml:space="preserve"> Real”, campo “Porcentaje Aceptación No Terreno SUGEF”:</w:t>
            </w:r>
            <w:r w:rsidR="005A5D9A" w:rsidRPr="006520A2">
              <w:rPr>
                <w:rFonts w:ascii="Arial" w:hAnsi="Arial" w:cs="Arial"/>
                <w:sz w:val="20"/>
                <w:szCs w:val="20"/>
                <w:highlight w:val="green"/>
              </w:rPr>
              <w:t xml:space="preserve"> Realiza el cálculo de porcentaje aceptación no terreno SUGEF según corresponda para cada registro de tipo garantía </w:t>
            </w:r>
            <w:proofErr w:type="spellStart"/>
            <w:r w:rsidR="005A5D9A" w:rsidRPr="006520A2">
              <w:rPr>
                <w:rFonts w:ascii="Arial" w:hAnsi="Arial" w:cs="Arial"/>
                <w:sz w:val="20"/>
                <w:szCs w:val="20"/>
                <w:highlight w:val="green"/>
              </w:rPr>
              <w:t>fideicometida</w:t>
            </w:r>
            <w:proofErr w:type="spellEnd"/>
            <w:r w:rsidR="005A5D9A" w:rsidRPr="006520A2">
              <w:rPr>
                <w:rFonts w:ascii="Arial" w:hAnsi="Arial" w:cs="Arial"/>
                <w:sz w:val="20"/>
                <w:szCs w:val="20"/>
                <w:highlight w:val="green"/>
              </w:rPr>
              <w:t xml:space="preserve"> real. El proceso de cálculo se establece en el diseño “293-OD_AI2_RQ_MANT_2016022310547679_MontoMitigador_PorcentajeAceptacion”, caso de uso “Cálculo Automático del campo “Porcentaje Aceptación No Terreno SUGEF” para Garantía </w:t>
            </w:r>
            <w:proofErr w:type="spellStart"/>
            <w:r w:rsidR="005A5D9A" w:rsidRPr="006520A2">
              <w:rPr>
                <w:rFonts w:ascii="Arial" w:hAnsi="Arial" w:cs="Arial"/>
                <w:sz w:val="20"/>
                <w:szCs w:val="20"/>
                <w:highlight w:val="green"/>
              </w:rPr>
              <w:t>Fideicometida</w:t>
            </w:r>
            <w:proofErr w:type="spellEnd"/>
            <w:r w:rsidR="005A5D9A" w:rsidRPr="006520A2">
              <w:rPr>
                <w:rFonts w:ascii="Arial" w:hAnsi="Arial" w:cs="Arial"/>
                <w:sz w:val="20"/>
                <w:szCs w:val="20"/>
                <w:highlight w:val="green"/>
              </w:rPr>
              <w:t xml:space="preserve"> Real”.</w:t>
            </w:r>
          </w:p>
          <w:p w14:paraId="5482EFC6" w14:textId="0D1EF249" w:rsidR="003C259C" w:rsidRPr="006520A2" w:rsidRDefault="003C259C" w:rsidP="005A5D9A">
            <w:pPr>
              <w:pStyle w:val="ListParagraph"/>
              <w:numPr>
                <w:ilvl w:val="2"/>
                <w:numId w:val="43"/>
              </w:numPr>
              <w:spacing w:before="60" w:after="60" w:line="240" w:lineRule="auto"/>
              <w:jc w:val="both"/>
              <w:rPr>
                <w:rFonts w:ascii="Arial" w:eastAsia="Times New Roman" w:hAnsi="Arial" w:cs="Arial"/>
                <w:sz w:val="20"/>
                <w:szCs w:val="20"/>
                <w:highlight w:val="green"/>
                <w:lang w:eastAsia="es-ES"/>
              </w:rPr>
            </w:pPr>
            <w:r w:rsidRPr="006520A2">
              <w:rPr>
                <w:rFonts w:ascii="Arial" w:eastAsia="Times New Roman" w:hAnsi="Arial" w:cs="Arial"/>
                <w:b/>
                <w:sz w:val="20"/>
                <w:szCs w:val="20"/>
                <w:highlight w:val="green"/>
                <w:lang w:eastAsia="es-ES"/>
              </w:rPr>
              <w:t xml:space="preserve">Sección “Garantías </w:t>
            </w:r>
            <w:proofErr w:type="spellStart"/>
            <w:r w:rsidRPr="006520A2">
              <w:rPr>
                <w:rFonts w:ascii="Arial" w:eastAsia="Times New Roman" w:hAnsi="Arial" w:cs="Arial"/>
                <w:b/>
                <w:sz w:val="20"/>
                <w:szCs w:val="20"/>
                <w:highlight w:val="green"/>
                <w:lang w:eastAsia="es-ES"/>
              </w:rPr>
              <w:t>Fideicometidas</w:t>
            </w:r>
            <w:proofErr w:type="spellEnd"/>
            <w:r w:rsidRPr="006520A2">
              <w:rPr>
                <w:rFonts w:ascii="Arial" w:eastAsia="Times New Roman" w:hAnsi="Arial" w:cs="Arial"/>
                <w:b/>
                <w:sz w:val="20"/>
                <w:szCs w:val="20"/>
                <w:highlight w:val="green"/>
                <w:lang w:eastAsia="es-ES"/>
              </w:rPr>
              <w:t xml:space="preserve">”, “Ventana Relación a Garantía </w:t>
            </w:r>
            <w:proofErr w:type="spellStart"/>
            <w:r w:rsidRPr="006520A2">
              <w:rPr>
                <w:rFonts w:ascii="Arial" w:eastAsia="Times New Roman" w:hAnsi="Arial" w:cs="Arial"/>
                <w:b/>
                <w:sz w:val="20"/>
                <w:szCs w:val="20"/>
                <w:highlight w:val="green"/>
                <w:lang w:eastAsia="es-ES"/>
              </w:rPr>
              <w:t>Fideicometida</w:t>
            </w:r>
            <w:proofErr w:type="spellEnd"/>
            <w:r w:rsidRPr="006520A2">
              <w:rPr>
                <w:rFonts w:ascii="Arial" w:eastAsia="Times New Roman" w:hAnsi="Arial" w:cs="Arial"/>
                <w:b/>
                <w:sz w:val="20"/>
                <w:szCs w:val="20"/>
                <w:highlight w:val="green"/>
                <w:lang w:eastAsia="es-ES"/>
              </w:rPr>
              <w:t xml:space="preserve"> Valor”, campo “Porcentaje Aceptación </w:t>
            </w:r>
            <w:r w:rsidR="008F510A" w:rsidRPr="006520A2">
              <w:rPr>
                <w:rFonts w:ascii="Arial" w:eastAsia="Times New Roman" w:hAnsi="Arial" w:cs="Arial"/>
                <w:b/>
                <w:sz w:val="20"/>
                <w:szCs w:val="20"/>
                <w:highlight w:val="green"/>
                <w:lang w:eastAsia="es-ES"/>
              </w:rPr>
              <w:t>SUGEF</w:t>
            </w:r>
            <w:r w:rsidRPr="006520A2">
              <w:rPr>
                <w:rFonts w:ascii="Arial" w:eastAsia="Times New Roman" w:hAnsi="Arial" w:cs="Arial"/>
                <w:b/>
                <w:sz w:val="20"/>
                <w:szCs w:val="20"/>
                <w:highlight w:val="green"/>
                <w:lang w:eastAsia="es-ES"/>
              </w:rPr>
              <w:t>”:</w:t>
            </w:r>
            <w:r w:rsidR="005A5D9A" w:rsidRPr="006520A2">
              <w:rPr>
                <w:rFonts w:ascii="Arial" w:eastAsia="Times New Roman" w:hAnsi="Arial" w:cs="Arial"/>
                <w:sz w:val="20"/>
                <w:szCs w:val="20"/>
                <w:highlight w:val="green"/>
                <w:lang w:eastAsia="es-ES"/>
              </w:rPr>
              <w:t xml:space="preserve"> </w:t>
            </w:r>
            <w:r w:rsidR="005A5D9A" w:rsidRPr="006520A2">
              <w:rPr>
                <w:rFonts w:ascii="Arial" w:hAnsi="Arial" w:cs="Arial"/>
                <w:sz w:val="20"/>
                <w:szCs w:val="20"/>
                <w:highlight w:val="green"/>
              </w:rPr>
              <w:t xml:space="preserve">Realiza el cálculo de porcentaje aceptación SUGEF según corresponda para cada registro de tipo garantía </w:t>
            </w:r>
            <w:proofErr w:type="spellStart"/>
            <w:r w:rsidR="005A5D9A" w:rsidRPr="006520A2">
              <w:rPr>
                <w:rFonts w:ascii="Arial" w:hAnsi="Arial" w:cs="Arial"/>
                <w:sz w:val="20"/>
                <w:szCs w:val="20"/>
                <w:highlight w:val="green"/>
              </w:rPr>
              <w:t>fideicometida</w:t>
            </w:r>
            <w:proofErr w:type="spellEnd"/>
            <w:r w:rsidR="005A5D9A" w:rsidRPr="006520A2">
              <w:rPr>
                <w:rFonts w:ascii="Arial" w:hAnsi="Arial" w:cs="Arial"/>
                <w:sz w:val="20"/>
                <w:szCs w:val="20"/>
                <w:highlight w:val="green"/>
              </w:rPr>
              <w:t xml:space="preserve"> valor. El proceso de cálculo se establece en el diseño “293-OD_AI2_RQ_MANT_2016022310547679_MontoMitigador_PorcentajeAceptacion”, caso de uso “Cálculo </w:t>
            </w:r>
            <w:r w:rsidR="005A5D9A" w:rsidRPr="006520A2">
              <w:rPr>
                <w:rFonts w:ascii="Arial" w:hAnsi="Arial" w:cs="Arial"/>
                <w:sz w:val="20"/>
                <w:szCs w:val="20"/>
                <w:highlight w:val="green"/>
              </w:rPr>
              <w:lastRenderedPageBreak/>
              <w:t xml:space="preserve">Automático del campo “Cálculo Automático del campo “Porcentaje Aceptación SUGEF” para Garantía </w:t>
            </w:r>
            <w:proofErr w:type="spellStart"/>
            <w:r w:rsidR="005A5D9A" w:rsidRPr="006520A2">
              <w:rPr>
                <w:rFonts w:ascii="Arial" w:hAnsi="Arial" w:cs="Arial"/>
                <w:sz w:val="20"/>
                <w:szCs w:val="20"/>
                <w:highlight w:val="green"/>
              </w:rPr>
              <w:t>Fideicometida</w:t>
            </w:r>
            <w:proofErr w:type="spellEnd"/>
            <w:r w:rsidR="005A5D9A" w:rsidRPr="006520A2">
              <w:rPr>
                <w:rFonts w:ascii="Arial" w:hAnsi="Arial" w:cs="Arial"/>
                <w:sz w:val="20"/>
                <w:szCs w:val="20"/>
                <w:highlight w:val="green"/>
              </w:rPr>
              <w:t xml:space="preserve"> Valor”.</w:t>
            </w:r>
          </w:p>
          <w:p w14:paraId="4D1D5A14" w14:textId="0147593C" w:rsidR="00770022" w:rsidRPr="006D3D1D" w:rsidRDefault="00504796" w:rsidP="0017537F">
            <w:pPr>
              <w:pStyle w:val="ListParagraph"/>
              <w:numPr>
                <w:ilvl w:val="0"/>
                <w:numId w:val="43"/>
              </w:numPr>
              <w:spacing w:before="60" w:after="60" w:line="240" w:lineRule="auto"/>
              <w:jc w:val="both"/>
              <w:rPr>
                <w:rFonts w:ascii="Arial" w:eastAsia="Times New Roman" w:hAnsi="Arial" w:cs="Arial"/>
                <w:sz w:val="20"/>
                <w:szCs w:val="20"/>
                <w:lang w:eastAsia="es-ES"/>
              </w:rPr>
            </w:pPr>
            <w:bookmarkStart w:id="21" w:name="OLE_LINK15"/>
            <w:bookmarkStart w:id="22" w:name="OLE_LINK16"/>
            <w:r w:rsidRPr="006D3D1D">
              <w:rPr>
                <w:rFonts w:ascii="Arial" w:hAnsi="Arial" w:cs="Arial"/>
                <w:b/>
                <w:sz w:val="20"/>
                <w:szCs w:val="20"/>
              </w:rPr>
              <w:t xml:space="preserve">Actualiza Porcentaje Responsabilidad </w:t>
            </w:r>
            <w:proofErr w:type="spellStart"/>
            <w:r w:rsidR="0077328C" w:rsidRPr="006D3D1D">
              <w:rPr>
                <w:rFonts w:ascii="Arial" w:hAnsi="Arial" w:cs="Arial"/>
                <w:b/>
                <w:sz w:val="20"/>
                <w:szCs w:val="20"/>
              </w:rPr>
              <w:t>GarOper</w:t>
            </w:r>
            <w:bookmarkEnd w:id="21"/>
            <w:bookmarkEnd w:id="22"/>
            <w:proofErr w:type="spellEnd"/>
            <w:r w:rsidRPr="006D3D1D">
              <w:rPr>
                <w:rFonts w:ascii="Arial" w:eastAsia="Times New Roman" w:hAnsi="Arial" w:cs="Arial"/>
                <w:b/>
                <w:sz w:val="20"/>
                <w:szCs w:val="20"/>
                <w:lang w:eastAsia="es-ES"/>
              </w:rPr>
              <w:t>:</w:t>
            </w:r>
            <w:r w:rsidRPr="006D3D1D">
              <w:rPr>
                <w:rFonts w:ascii="Arial" w:eastAsia="Times New Roman" w:hAnsi="Arial" w:cs="Arial"/>
                <w:sz w:val="20"/>
                <w:szCs w:val="20"/>
                <w:lang w:eastAsia="es-ES"/>
              </w:rPr>
              <w:t xml:space="preserve"> </w:t>
            </w:r>
            <w:r w:rsidR="0017537F" w:rsidRPr="006D3D1D">
              <w:rPr>
                <w:rFonts w:ascii="Arial" w:eastAsia="Times New Roman" w:hAnsi="Arial" w:cs="Arial"/>
                <w:sz w:val="20"/>
                <w:szCs w:val="20"/>
                <w:lang w:eastAsia="es-ES"/>
              </w:rPr>
              <w:t>No requiere actualización</w:t>
            </w:r>
            <w:r w:rsidR="008919AD" w:rsidRPr="006D3D1D">
              <w:rPr>
                <w:rFonts w:ascii="Arial" w:eastAsia="Times New Roman" w:hAnsi="Arial" w:cs="Arial"/>
                <w:sz w:val="20"/>
                <w:szCs w:val="20"/>
                <w:lang w:eastAsia="es-ES"/>
              </w:rPr>
              <w:t xml:space="preserve"> para las garantías relacionadas tipo 1, 2 y 3, estos tipos de garantías m</w:t>
            </w:r>
            <w:r w:rsidR="0017537F" w:rsidRPr="006D3D1D">
              <w:rPr>
                <w:rFonts w:ascii="Arial" w:eastAsia="Times New Roman" w:hAnsi="Arial" w:cs="Arial"/>
                <w:sz w:val="20"/>
                <w:szCs w:val="20"/>
                <w:lang w:eastAsia="es-ES"/>
              </w:rPr>
              <w:t>antiene</w:t>
            </w:r>
            <w:r w:rsidR="008919AD" w:rsidRPr="006D3D1D">
              <w:rPr>
                <w:rFonts w:ascii="Arial" w:eastAsia="Times New Roman" w:hAnsi="Arial" w:cs="Arial"/>
                <w:sz w:val="20"/>
                <w:szCs w:val="20"/>
                <w:lang w:eastAsia="es-ES"/>
              </w:rPr>
              <w:t>n</w:t>
            </w:r>
            <w:r w:rsidR="0017537F" w:rsidRPr="006D3D1D">
              <w:rPr>
                <w:rFonts w:ascii="Arial" w:eastAsia="Times New Roman" w:hAnsi="Arial" w:cs="Arial"/>
                <w:sz w:val="20"/>
                <w:szCs w:val="20"/>
                <w:lang w:eastAsia="es-ES"/>
              </w:rPr>
              <w:t xml:space="preserve"> las reglas definidas y aprobadas en fase I por negocio y QA.</w:t>
            </w:r>
          </w:p>
          <w:p w14:paraId="29370D05" w14:textId="069492F4" w:rsidR="008919AD" w:rsidRPr="006D3D1D" w:rsidRDefault="008919AD" w:rsidP="008919AD">
            <w:pPr>
              <w:pStyle w:val="ListParagraph"/>
              <w:spacing w:before="60" w:after="60" w:line="240" w:lineRule="auto"/>
              <w:ind w:left="1440"/>
              <w:jc w:val="both"/>
              <w:rPr>
                <w:rFonts w:ascii="Arial" w:eastAsia="Times New Roman" w:hAnsi="Arial" w:cs="Arial"/>
                <w:sz w:val="20"/>
                <w:szCs w:val="20"/>
                <w:lang w:eastAsia="es-ES"/>
              </w:rPr>
            </w:pPr>
            <w:r w:rsidRPr="006D3D1D">
              <w:rPr>
                <w:rFonts w:ascii="Arial" w:hAnsi="Arial" w:cs="Arial"/>
                <w:sz w:val="20"/>
                <w:szCs w:val="20"/>
              </w:rPr>
              <w:t xml:space="preserve">Se debe </w:t>
            </w:r>
            <w:r w:rsidR="00EB30E1" w:rsidRPr="006D3D1D">
              <w:rPr>
                <w:rFonts w:ascii="Arial" w:hAnsi="Arial" w:cs="Arial"/>
                <w:sz w:val="20"/>
                <w:szCs w:val="20"/>
              </w:rPr>
              <w:t>incluir</w:t>
            </w:r>
            <w:r w:rsidRPr="006D3D1D">
              <w:rPr>
                <w:rFonts w:ascii="Arial" w:hAnsi="Arial" w:cs="Arial"/>
                <w:sz w:val="20"/>
                <w:szCs w:val="20"/>
              </w:rPr>
              <w:t xml:space="preserve"> las reglas de negocio para </w:t>
            </w:r>
            <w:r w:rsidR="00EB30E1" w:rsidRPr="006D3D1D">
              <w:rPr>
                <w:rFonts w:ascii="Arial" w:hAnsi="Arial" w:cs="Arial"/>
                <w:sz w:val="20"/>
                <w:szCs w:val="20"/>
              </w:rPr>
              <w:t xml:space="preserve">tipos de garantía </w:t>
            </w:r>
            <w:r w:rsidR="00746846" w:rsidRPr="006D3D1D">
              <w:rPr>
                <w:rFonts w:ascii="Arial" w:hAnsi="Arial" w:cs="Arial"/>
                <w:sz w:val="20"/>
                <w:szCs w:val="20"/>
              </w:rPr>
              <w:t>7 y 99</w:t>
            </w:r>
            <w:r w:rsidR="00EB30E1" w:rsidRPr="006D3D1D">
              <w:rPr>
                <w:rFonts w:ascii="Arial" w:hAnsi="Arial" w:cs="Arial"/>
                <w:sz w:val="20"/>
                <w:szCs w:val="20"/>
              </w:rPr>
              <w:t xml:space="preserve"> definidas en el diseño </w:t>
            </w:r>
            <w:r w:rsidR="00746846" w:rsidRPr="006D3D1D">
              <w:rPr>
                <w:rFonts w:ascii="Arial" w:hAnsi="Arial" w:cs="Arial"/>
                <w:sz w:val="20"/>
                <w:szCs w:val="20"/>
              </w:rPr>
              <w:t>“293-OD_AI2_RQ_MANT_2016022310547701_PorcentajeResponsabilidad”</w:t>
            </w:r>
            <w:r w:rsidR="00EB30E1" w:rsidRPr="006D3D1D">
              <w:rPr>
                <w:rFonts w:ascii="Arial" w:hAnsi="Arial" w:cs="Arial"/>
                <w:sz w:val="20"/>
                <w:szCs w:val="20"/>
              </w:rPr>
              <w:t>.</w:t>
            </w:r>
          </w:p>
          <w:p w14:paraId="410C8F7D" w14:textId="27C64EC3" w:rsidR="0077328C" w:rsidRPr="00145E78" w:rsidRDefault="0077328C" w:rsidP="00504796">
            <w:pPr>
              <w:pStyle w:val="ListParagraph"/>
              <w:numPr>
                <w:ilvl w:val="0"/>
                <w:numId w:val="43"/>
              </w:numPr>
              <w:spacing w:before="60" w:after="60" w:line="240" w:lineRule="auto"/>
              <w:jc w:val="both"/>
              <w:rPr>
                <w:rFonts w:ascii="Arial" w:eastAsia="Times New Roman" w:hAnsi="Arial" w:cs="Arial"/>
                <w:sz w:val="20"/>
                <w:szCs w:val="20"/>
                <w:highlight w:val="yellow"/>
                <w:lang w:eastAsia="es-ES"/>
              </w:rPr>
            </w:pPr>
            <w:bookmarkStart w:id="23" w:name="OLE_LINK17"/>
            <w:r w:rsidRPr="00145E78">
              <w:rPr>
                <w:rFonts w:ascii="Arial" w:eastAsia="Times New Roman" w:hAnsi="Arial" w:cs="Arial"/>
                <w:b/>
                <w:sz w:val="20"/>
                <w:szCs w:val="20"/>
                <w:highlight w:val="yellow"/>
                <w:lang w:eastAsia="es-ES"/>
              </w:rPr>
              <w:t xml:space="preserve">Calcula Monto Mitigador </w:t>
            </w:r>
            <w:proofErr w:type="spellStart"/>
            <w:r w:rsidRPr="00145E78">
              <w:rPr>
                <w:rFonts w:ascii="Arial" w:eastAsia="Times New Roman" w:hAnsi="Arial" w:cs="Arial"/>
                <w:b/>
                <w:sz w:val="20"/>
                <w:szCs w:val="20"/>
                <w:highlight w:val="yellow"/>
                <w:lang w:eastAsia="es-ES"/>
              </w:rPr>
              <w:t>Fideicometida</w:t>
            </w:r>
            <w:bookmarkEnd w:id="23"/>
            <w:proofErr w:type="spellEnd"/>
            <w:r w:rsidRPr="00145E78">
              <w:rPr>
                <w:rFonts w:ascii="Arial" w:eastAsia="Times New Roman" w:hAnsi="Arial" w:cs="Arial"/>
                <w:b/>
                <w:sz w:val="20"/>
                <w:szCs w:val="20"/>
                <w:highlight w:val="yellow"/>
                <w:lang w:eastAsia="es-ES"/>
              </w:rPr>
              <w:t>:</w:t>
            </w:r>
            <w:r w:rsidRPr="00145E78">
              <w:rPr>
                <w:rFonts w:ascii="Arial" w:eastAsia="Times New Roman" w:hAnsi="Arial" w:cs="Arial"/>
                <w:sz w:val="20"/>
                <w:szCs w:val="20"/>
                <w:highlight w:val="yellow"/>
                <w:lang w:eastAsia="es-ES"/>
              </w:rPr>
              <w:t xml:space="preserve"> </w:t>
            </w:r>
            <w:r w:rsidR="006F1753" w:rsidRPr="00145E78">
              <w:rPr>
                <w:rFonts w:ascii="Arial" w:eastAsia="Times New Roman" w:hAnsi="Arial" w:cs="Arial"/>
                <w:sz w:val="20"/>
                <w:szCs w:val="20"/>
                <w:highlight w:val="yellow"/>
                <w:lang w:eastAsia="es-ES"/>
              </w:rPr>
              <w:t xml:space="preserve">Corresponde a la actualización de </w:t>
            </w:r>
            <w:r w:rsidR="008F510A" w:rsidRPr="00145E78">
              <w:rPr>
                <w:rFonts w:ascii="Arial" w:eastAsia="Times New Roman" w:hAnsi="Arial" w:cs="Arial"/>
                <w:sz w:val="20"/>
                <w:szCs w:val="20"/>
                <w:highlight w:val="yellow"/>
                <w:lang w:eastAsia="es-ES"/>
              </w:rPr>
              <w:t>dos</w:t>
            </w:r>
            <w:r w:rsidR="006F1753" w:rsidRPr="00145E78">
              <w:rPr>
                <w:rFonts w:ascii="Arial" w:eastAsia="Times New Roman" w:hAnsi="Arial" w:cs="Arial"/>
                <w:sz w:val="20"/>
                <w:szCs w:val="20"/>
                <w:highlight w:val="yellow"/>
                <w:lang w:eastAsia="es-ES"/>
              </w:rPr>
              <w:t xml:space="preserve"> campos de forma independiente en el mantenimiento de Garantías Fideicomiso:</w:t>
            </w:r>
          </w:p>
          <w:p w14:paraId="6BEDD1D3" w14:textId="0E05C1D0" w:rsidR="006F1753" w:rsidRPr="00145E78" w:rsidRDefault="006F1753" w:rsidP="006F1753">
            <w:pPr>
              <w:pStyle w:val="ListParagraph"/>
              <w:numPr>
                <w:ilvl w:val="2"/>
                <w:numId w:val="43"/>
              </w:numPr>
              <w:spacing w:before="60" w:after="60" w:line="240" w:lineRule="auto"/>
              <w:jc w:val="both"/>
              <w:rPr>
                <w:rFonts w:ascii="Arial" w:eastAsia="Times New Roman" w:hAnsi="Arial" w:cs="Arial"/>
                <w:sz w:val="20"/>
                <w:szCs w:val="20"/>
                <w:highlight w:val="yellow"/>
                <w:lang w:eastAsia="es-ES"/>
              </w:rPr>
            </w:pPr>
            <w:r w:rsidRPr="00145E78">
              <w:rPr>
                <w:rFonts w:ascii="Arial" w:eastAsia="Times New Roman" w:hAnsi="Arial" w:cs="Arial"/>
                <w:b/>
                <w:sz w:val="20"/>
                <w:szCs w:val="20"/>
                <w:highlight w:val="yellow"/>
                <w:lang w:eastAsia="es-ES"/>
              </w:rPr>
              <w:t xml:space="preserve">Sección “Garantías </w:t>
            </w:r>
            <w:proofErr w:type="spellStart"/>
            <w:r w:rsidRPr="00145E78">
              <w:rPr>
                <w:rFonts w:ascii="Arial" w:eastAsia="Times New Roman" w:hAnsi="Arial" w:cs="Arial"/>
                <w:b/>
                <w:sz w:val="20"/>
                <w:szCs w:val="20"/>
                <w:highlight w:val="yellow"/>
                <w:lang w:eastAsia="es-ES"/>
              </w:rPr>
              <w:t>Fideicometidas</w:t>
            </w:r>
            <w:proofErr w:type="spellEnd"/>
            <w:r w:rsidRPr="00145E78">
              <w:rPr>
                <w:rFonts w:ascii="Arial" w:eastAsia="Times New Roman" w:hAnsi="Arial" w:cs="Arial"/>
                <w:b/>
                <w:sz w:val="20"/>
                <w:szCs w:val="20"/>
                <w:highlight w:val="yellow"/>
                <w:lang w:eastAsia="es-ES"/>
              </w:rPr>
              <w:t xml:space="preserve">”, “Ventana Relación a Garantía </w:t>
            </w:r>
            <w:proofErr w:type="spellStart"/>
            <w:r w:rsidRPr="00145E78">
              <w:rPr>
                <w:rFonts w:ascii="Arial" w:eastAsia="Times New Roman" w:hAnsi="Arial" w:cs="Arial"/>
                <w:b/>
                <w:sz w:val="20"/>
                <w:szCs w:val="20"/>
                <w:highlight w:val="yellow"/>
                <w:lang w:eastAsia="es-ES"/>
              </w:rPr>
              <w:t>Fideicometida</w:t>
            </w:r>
            <w:proofErr w:type="spellEnd"/>
            <w:r w:rsidRPr="00145E78">
              <w:rPr>
                <w:rFonts w:ascii="Arial" w:eastAsia="Times New Roman" w:hAnsi="Arial" w:cs="Arial"/>
                <w:b/>
                <w:sz w:val="20"/>
                <w:szCs w:val="20"/>
                <w:highlight w:val="yellow"/>
                <w:lang w:eastAsia="es-ES"/>
              </w:rPr>
              <w:t xml:space="preserve"> Real”, campo “Monto Mitigador”:</w:t>
            </w:r>
            <w:r w:rsidRPr="00145E78">
              <w:rPr>
                <w:rFonts w:ascii="Arial" w:hAnsi="Arial" w:cs="Arial"/>
                <w:sz w:val="20"/>
                <w:szCs w:val="20"/>
                <w:highlight w:val="yellow"/>
              </w:rPr>
              <w:t xml:space="preserve"> Realiza el cálculo de monto mitigador según corresponda para cada registro de tipo garantía </w:t>
            </w:r>
            <w:proofErr w:type="spellStart"/>
            <w:r w:rsidRPr="00145E78">
              <w:rPr>
                <w:rFonts w:ascii="Arial" w:hAnsi="Arial" w:cs="Arial"/>
                <w:sz w:val="20"/>
                <w:szCs w:val="20"/>
                <w:highlight w:val="yellow"/>
              </w:rPr>
              <w:t>fideicometida</w:t>
            </w:r>
            <w:proofErr w:type="spellEnd"/>
            <w:r w:rsidRPr="00145E78">
              <w:rPr>
                <w:rFonts w:ascii="Arial" w:hAnsi="Arial" w:cs="Arial"/>
                <w:sz w:val="20"/>
                <w:szCs w:val="20"/>
                <w:highlight w:val="yellow"/>
              </w:rPr>
              <w:t xml:space="preserve"> real. El proceso de cálculo se establece en el diseño “293-OD_AI2_RQ_MANT_2016022310547679_MontoMitigador_PorcentajeAceptacion”, caso de uso “</w:t>
            </w:r>
            <w:r w:rsidRPr="00145E78">
              <w:rPr>
                <w:rFonts w:ascii="Arial" w:eastAsia="Times New Roman" w:hAnsi="Arial" w:cs="Arial"/>
                <w:sz w:val="20"/>
                <w:szCs w:val="20"/>
                <w:highlight w:val="yellow"/>
                <w:lang w:eastAsia="es-ES"/>
              </w:rPr>
              <w:t>Cálculo Automático del campo “Monto Mitigador</w:t>
            </w:r>
            <w:r w:rsidRPr="00145E78">
              <w:rPr>
                <w:rFonts w:ascii="Arial" w:hAnsi="Arial" w:cs="Arial"/>
                <w:sz w:val="20"/>
                <w:szCs w:val="20"/>
                <w:highlight w:val="yellow"/>
              </w:rPr>
              <w:t>”.</w:t>
            </w:r>
          </w:p>
          <w:p w14:paraId="7123906F" w14:textId="6A322760" w:rsidR="006F1753" w:rsidRPr="00145E78" w:rsidRDefault="006F1753" w:rsidP="006F1753">
            <w:pPr>
              <w:pStyle w:val="ListParagraph"/>
              <w:numPr>
                <w:ilvl w:val="2"/>
                <w:numId w:val="43"/>
              </w:numPr>
              <w:spacing w:before="60" w:after="60" w:line="240" w:lineRule="auto"/>
              <w:jc w:val="both"/>
              <w:rPr>
                <w:rFonts w:ascii="Arial" w:eastAsia="Times New Roman" w:hAnsi="Arial" w:cs="Arial"/>
                <w:sz w:val="20"/>
                <w:szCs w:val="20"/>
                <w:highlight w:val="yellow"/>
                <w:lang w:eastAsia="es-ES"/>
              </w:rPr>
            </w:pPr>
            <w:r w:rsidRPr="00145E78">
              <w:rPr>
                <w:rFonts w:ascii="Arial" w:eastAsia="Times New Roman" w:hAnsi="Arial" w:cs="Arial"/>
                <w:b/>
                <w:sz w:val="20"/>
                <w:szCs w:val="20"/>
                <w:highlight w:val="yellow"/>
                <w:lang w:eastAsia="es-ES"/>
              </w:rPr>
              <w:t xml:space="preserve">Sección “Garantías </w:t>
            </w:r>
            <w:proofErr w:type="spellStart"/>
            <w:r w:rsidRPr="00145E78">
              <w:rPr>
                <w:rFonts w:ascii="Arial" w:eastAsia="Times New Roman" w:hAnsi="Arial" w:cs="Arial"/>
                <w:b/>
                <w:sz w:val="20"/>
                <w:szCs w:val="20"/>
                <w:highlight w:val="yellow"/>
                <w:lang w:eastAsia="es-ES"/>
              </w:rPr>
              <w:t>Fideicometidas</w:t>
            </w:r>
            <w:proofErr w:type="spellEnd"/>
            <w:r w:rsidRPr="00145E78">
              <w:rPr>
                <w:rFonts w:ascii="Arial" w:eastAsia="Times New Roman" w:hAnsi="Arial" w:cs="Arial"/>
                <w:b/>
                <w:sz w:val="20"/>
                <w:szCs w:val="20"/>
                <w:highlight w:val="yellow"/>
                <w:lang w:eastAsia="es-ES"/>
              </w:rPr>
              <w:t xml:space="preserve">”, “Ventana Relación a Garantía </w:t>
            </w:r>
            <w:proofErr w:type="spellStart"/>
            <w:r w:rsidRPr="00145E78">
              <w:rPr>
                <w:rFonts w:ascii="Arial" w:eastAsia="Times New Roman" w:hAnsi="Arial" w:cs="Arial"/>
                <w:b/>
                <w:sz w:val="20"/>
                <w:szCs w:val="20"/>
                <w:highlight w:val="yellow"/>
                <w:lang w:eastAsia="es-ES"/>
              </w:rPr>
              <w:t>Fideicometida</w:t>
            </w:r>
            <w:proofErr w:type="spellEnd"/>
            <w:r w:rsidRPr="00145E78">
              <w:rPr>
                <w:rFonts w:ascii="Arial" w:eastAsia="Times New Roman" w:hAnsi="Arial" w:cs="Arial"/>
                <w:b/>
                <w:sz w:val="20"/>
                <w:szCs w:val="20"/>
                <w:highlight w:val="yellow"/>
                <w:lang w:eastAsia="es-ES"/>
              </w:rPr>
              <w:t xml:space="preserve"> Valor”, campo “Monto Mitigador”: </w:t>
            </w:r>
            <w:r w:rsidRPr="00145E78">
              <w:rPr>
                <w:rFonts w:ascii="Arial" w:hAnsi="Arial" w:cs="Arial"/>
                <w:sz w:val="20"/>
                <w:szCs w:val="20"/>
                <w:highlight w:val="yellow"/>
              </w:rPr>
              <w:t xml:space="preserve">Realiza el cálculo de monto mitigador según corresponda para cada registro de tipo garantía </w:t>
            </w:r>
            <w:proofErr w:type="spellStart"/>
            <w:r w:rsidRPr="00145E78">
              <w:rPr>
                <w:rFonts w:ascii="Arial" w:hAnsi="Arial" w:cs="Arial"/>
                <w:sz w:val="20"/>
                <w:szCs w:val="20"/>
                <w:highlight w:val="yellow"/>
              </w:rPr>
              <w:t>fideicometida</w:t>
            </w:r>
            <w:proofErr w:type="spellEnd"/>
            <w:r w:rsidRPr="00145E78">
              <w:rPr>
                <w:rFonts w:ascii="Arial" w:hAnsi="Arial" w:cs="Arial"/>
                <w:sz w:val="20"/>
                <w:szCs w:val="20"/>
                <w:highlight w:val="yellow"/>
              </w:rPr>
              <w:t xml:space="preserve"> valor. El proceso de cálculo se establece en el diseño “293-OD_AI2_RQ_MANT_2016022310547679_MontoMitigador_PorcentajeAceptacion”, caso de uso “</w:t>
            </w:r>
            <w:r w:rsidRPr="00145E78">
              <w:rPr>
                <w:rFonts w:ascii="Arial" w:eastAsia="Times New Roman" w:hAnsi="Arial" w:cs="Arial"/>
                <w:sz w:val="20"/>
                <w:szCs w:val="20"/>
                <w:highlight w:val="yellow"/>
                <w:lang w:eastAsia="es-ES"/>
              </w:rPr>
              <w:t>Cálculo Automático del campo “Monto Mitigador</w:t>
            </w:r>
            <w:r w:rsidRPr="00145E78">
              <w:rPr>
                <w:rFonts w:ascii="Arial" w:hAnsi="Arial" w:cs="Arial"/>
                <w:sz w:val="20"/>
                <w:szCs w:val="20"/>
                <w:highlight w:val="yellow"/>
              </w:rPr>
              <w:t>”.</w:t>
            </w:r>
          </w:p>
          <w:p w14:paraId="796D1A88" w14:textId="77777777" w:rsidR="00EB30E1" w:rsidRPr="00FD261D" w:rsidRDefault="00504796" w:rsidP="00EB30E1">
            <w:pPr>
              <w:pStyle w:val="ListParagraph"/>
              <w:numPr>
                <w:ilvl w:val="0"/>
                <w:numId w:val="43"/>
              </w:numPr>
              <w:spacing w:before="60" w:after="60" w:line="240" w:lineRule="auto"/>
              <w:jc w:val="both"/>
              <w:rPr>
                <w:rFonts w:ascii="Arial" w:eastAsia="Times New Roman" w:hAnsi="Arial" w:cs="Arial"/>
                <w:sz w:val="20"/>
                <w:szCs w:val="20"/>
                <w:highlight w:val="green"/>
                <w:lang w:eastAsia="es-ES"/>
              </w:rPr>
            </w:pPr>
            <w:bookmarkStart w:id="24" w:name="OLE_LINK18"/>
            <w:bookmarkStart w:id="25" w:name="OLE_LINK19"/>
            <w:r w:rsidRPr="00FD261D">
              <w:rPr>
                <w:rFonts w:ascii="Arial" w:eastAsia="Times New Roman" w:hAnsi="Arial" w:cs="Arial"/>
                <w:b/>
                <w:sz w:val="20"/>
                <w:szCs w:val="20"/>
                <w:highlight w:val="green"/>
                <w:lang w:eastAsia="es-ES"/>
              </w:rPr>
              <w:t xml:space="preserve">Calcula Monto Mitigador </w:t>
            </w:r>
            <w:proofErr w:type="spellStart"/>
            <w:r w:rsidR="0077328C" w:rsidRPr="00FD261D">
              <w:rPr>
                <w:rFonts w:ascii="Arial" w:eastAsia="Times New Roman" w:hAnsi="Arial" w:cs="Arial"/>
                <w:b/>
                <w:sz w:val="20"/>
                <w:szCs w:val="20"/>
                <w:highlight w:val="green"/>
                <w:lang w:eastAsia="es-ES"/>
              </w:rPr>
              <w:t>GarOper</w:t>
            </w:r>
            <w:bookmarkEnd w:id="24"/>
            <w:bookmarkEnd w:id="25"/>
            <w:proofErr w:type="spellEnd"/>
            <w:r w:rsidRPr="00FD261D">
              <w:rPr>
                <w:rFonts w:ascii="Arial" w:eastAsia="Times New Roman" w:hAnsi="Arial" w:cs="Arial"/>
                <w:b/>
                <w:sz w:val="20"/>
                <w:szCs w:val="20"/>
                <w:highlight w:val="green"/>
                <w:lang w:eastAsia="es-ES"/>
              </w:rPr>
              <w:t>:</w:t>
            </w:r>
            <w:r w:rsidRPr="00FD261D">
              <w:rPr>
                <w:rFonts w:ascii="Arial" w:eastAsia="Times New Roman" w:hAnsi="Arial" w:cs="Arial"/>
                <w:sz w:val="20"/>
                <w:szCs w:val="20"/>
                <w:highlight w:val="green"/>
                <w:lang w:eastAsia="es-ES"/>
              </w:rPr>
              <w:t xml:space="preserve"> </w:t>
            </w:r>
            <w:r w:rsidR="00EB30E1" w:rsidRPr="00FD261D">
              <w:rPr>
                <w:rFonts w:ascii="Arial" w:eastAsia="Times New Roman" w:hAnsi="Arial" w:cs="Arial"/>
                <w:sz w:val="20"/>
                <w:szCs w:val="20"/>
                <w:highlight w:val="green"/>
                <w:lang w:eastAsia="es-ES"/>
              </w:rPr>
              <w:t>No requiere actualización para las garantías relacionadas tipo 1, 2 y 3, estos tipos de garantías mantienen las reglas definidas y aprobadas en fase I por negocio y QA.</w:t>
            </w:r>
          </w:p>
          <w:p w14:paraId="25BAB397" w14:textId="77777777" w:rsidR="00BD2F7B" w:rsidRPr="006D3D1D" w:rsidRDefault="00BD2F7B" w:rsidP="00BD2F7B">
            <w:pPr>
              <w:pStyle w:val="ListParagraph"/>
              <w:spacing w:before="60" w:after="60" w:line="240" w:lineRule="auto"/>
              <w:ind w:left="1440"/>
              <w:jc w:val="both"/>
              <w:rPr>
                <w:rFonts w:ascii="Arial" w:hAnsi="Arial" w:cs="Arial"/>
                <w:sz w:val="20"/>
                <w:szCs w:val="20"/>
              </w:rPr>
            </w:pPr>
            <w:r w:rsidRPr="00FD261D">
              <w:rPr>
                <w:rFonts w:ascii="Arial" w:hAnsi="Arial" w:cs="Arial"/>
                <w:sz w:val="20"/>
                <w:szCs w:val="20"/>
                <w:highlight w:val="green"/>
              </w:rPr>
              <w:t>Se debe incluir las reglas de negocio para:</w:t>
            </w:r>
          </w:p>
          <w:p w14:paraId="06886F91" w14:textId="77777777" w:rsidR="00BD2F7B" w:rsidRPr="00FD261D" w:rsidRDefault="00BD2F7B" w:rsidP="00BD2F7B">
            <w:pPr>
              <w:pStyle w:val="ListParagraph"/>
              <w:numPr>
                <w:ilvl w:val="0"/>
                <w:numId w:val="44"/>
              </w:numPr>
              <w:spacing w:before="60" w:after="60" w:line="240" w:lineRule="auto"/>
              <w:ind w:left="1828"/>
              <w:jc w:val="both"/>
              <w:rPr>
                <w:rFonts w:ascii="Arial" w:eastAsia="Times New Roman" w:hAnsi="Arial" w:cs="Arial"/>
                <w:b/>
                <w:sz w:val="20"/>
                <w:szCs w:val="20"/>
                <w:highlight w:val="green"/>
                <w:lang w:eastAsia="es-ES"/>
              </w:rPr>
            </w:pPr>
            <w:r w:rsidRPr="00FD261D">
              <w:rPr>
                <w:rFonts w:ascii="Arial" w:hAnsi="Arial" w:cs="Arial"/>
                <w:sz w:val="20"/>
                <w:szCs w:val="20"/>
                <w:highlight w:val="green"/>
              </w:rPr>
              <w:t xml:space="preserve">Tipo de garantía 7, corresponde a la sumatoria del campo “Monto Mitigador Calculado” almacenado para cada una de las garantías </w:t>
            </w:r>
            <w:proofErr w:type="spellStart"/>
            <w:r w:rsidRPr="00FD261D">
              <w:rPr>
                <w:rFonts w:ascii="Arial" w:hAnsi="Arial" w:cs="Arial"/>
                <w:sz w:val="20"/>
                <w:szCs w:val="20"/>
                <w:highlight w:val="green"/>
              </w:rPr>
              <w:t>fideicometidas</w:t>
            </w:r>
            <w:proofErr w:type="spellEnd"/>
            <w:r w:rsidRPr="00FD261D">
              <w:rPr>
                <w:rFonts w:ascii="Arial" w:hAnsi="Arial" w:cs="Arial"/>
                <w:sz w:val="20"/>
                <w:szCs w:val="20"/>
                <w:highlight w:val="green"/>
              </w:rPr>
              <w:t xml:space="preserve"> asociadas al fideicomiso en las ventanas “Relación a Garantía </w:t>
            </w:r>
            <w:proofErr w:type="spellStart"/>
            <w:r w:rsidRPr="00FD261D">
              <w:rPr>
                <w:rFonts w:ascii="Arial" w:hAnsi="Arial" w:cs="Arial"/>
                <w:sz w:val="20"/>
                <w:szCs w:val="20"/>
                <w:highlight w:val="green"/>
              </w:rPr>
              <w:t>Fideicometida</w:t>
            </w:r>
            <w:proofErr w:type="spellEnd"/>
            <w:r w:rsidRPr="00FD261D">
              <w:rPr>
                <w:rFonts w:ascii="Arial" w:hAnsi="Arial" w:cs="Arial"/>
                <w:sz w:val="20"/>
                <w:szCs w:val="20"/>
                <w:highlight w:val="green"/>
              </w:rPr>
              <w:t xml:space="preserve"> Real” o bien “Relación a Garantía </w:t>
            </w:r>
            <w:proofErr w:type="spellStart"/>
            <w:r w:rsidRPr="00FD261D">
              <w:rPr>
                <w:rFonts w:ascii="Arial" w:hAnsi="Arial" w:cs="Arial"/>
                <w:sz w:val="20"/>
                <w:szCs w:val="20"/>
                <w:highlight w:val="green"/>
              </w:rPr>
              <w:t>Fideicometida</w:t>
            </w:r>
            <w:proofErr w:type="spellEnd"/>
            <w:r w:rsidRPr="00FD261D">
              <w:rPr>
                <w:rFonts w:ascii="Arial" w:hAnsi="Arial" w:cs="Arial"/>
                <w:sz w:val="20"/>
                <w:szCs w:val="20"/>
                <w:highlight w:val="green"/>
              </w:rPr>
              <w:t xml:space="preserve"> Valor”, según corresponda por el tipo de garantía.</w:t>
            </w:r>
          </w:p>
          <w:p w14:paraId="66603E65" w14:textId="3B2CBAA2" w:rsidR="00504796" w:rsidRPr="006D3D1D" w:rsidRDefault="00BD2F7B" w:rsidP="00BD2F7B">
            <w:pPr>
              <w:pStyle w:val="ListParagraph"/>
              <w:numPr>
                <w:ilvl w:val="0"/>
                <w:numId w:val="44"/>
              </w:numPr>
              <w:spacing w:before="60" w:after="60" w:line="240" w:lineRule="auto"/>
              <w:ind w:left="1828"/>
              <w:jc w:val="both"/>
              <w:rPr>
                <w:rFonts w:ascii="Arial" w:eastAsia="Times New Roman" w:hAnsi="Arial" w:cs="Arial"/>
                <w:b/>
                <w:sz w:val="20"/>
                <w:szCs w:val="20"/>
                <w:lang w:eastAsia="es-ES"/>
              </w:rPr>
            </w:pPr>
            <w:r w:rsidRPr="00FD261D">
              <w:rPr>
                <w:rFonts w:ascii="Arial" w:hAnsi="Arial" w:cs="Arial"/>
                <w:sz w:val="20"/>
                <w:szCs w:val="20"/>
                <w:highlight w:val="green"/>
              </w:rPr>
              <w:t>Tipo de garantía 99, corresponde a la multiplicación del sal</w:t>
            </w:r>
            <w:bookmarkStart w:id="26" w:name="_GoBack"/>
            <w:bookmarkEnd w:id="26"/>
            <w:r w:rsidRPr="00FD261D">
              <w:rPr>
                <w:rFonts w:ascii="Arial" w:hAnsi="Arial" w:cs="Arial"/>
                <w:sz w:val="20"/>
                <w:szCs w:val="20"/>
                <w:highlight w:val="green"/>
              </w:rPr>
              <w:t>do de la operación (</w:t>
            </w:r>
            <w:r w:rsidRPr="00FD261D">
              <w:rPr>
                <w:rFonts w:ascii="Arial" w:hAnsi="Arial" w:cs="Arial"/>
                <w:color w:val="212121"/>
                <w:sz w:val="20"/>
                <w:szCs w:val="20"/>
                <w:highlight w:val="green"/>
              </w:rPr>
              <w:t>Si el registro es de tipo Operación, utilizar para la sumatoria “Saldo Colonizado”, si el registro es de tipo Contrato, utilizar para la sumatoria “Saldo Original Colonizado”, ambos del Mantenimiento Garantías Operaciones, sección Detalle SICC</w:t>
            </w:r>
            <w:r w:rsidRPr="00FD261D">
              <w:rPr>
                <w:rFonts w:ascii="Arial" w:hAnsi="Arial" w:cs="Arial"/>
                <w:sz w:val="20"/>
                <w:szCs w:val="20"/>
                <w:highlight w:val="green"/>
              </w:rPr>
              <w:t>) por el campo “Porcentaje Aceptación BCR” de la ventana “Relación a Garantía Aval”. El resultado obtenido de la multiplicación debe ser dividido entre 100.</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66BF67B5"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75F9CB27"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77777777" w:rsidR="00504796" w:rsidRPr="00FB0443" w:rsidRDefault="00504796" w:rsidP="00DF702E">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3981" w:type="pct"/>
            <w:shd w:val="clear" w:color="auto" w:fill="auto"/>
            <w:vAlign w:val="center"/>
          </w:tcPr>
          <w:p w14:paraId="3285EBB4" w14:textId="77777777" w:rsidR="00504796" w:rsidRPr="00242C2B" w:rsidRDefault="00504796" w:rsidP="00DF702E">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No Aplica</w:t>
            </w: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DF702E">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3981" w:type="pct"/>
            <w:shd w:val="clear" w:color="auto" w:fill="auto"/>
            <w:vAlign w:val="center"/>
          </w:tcPr>
          <w:p w14:paraId="691FCB0A" w14:textId="77777777" w:rsidR="00504796" w:rsidRPr="00242C2B" w:rsidRDefault="00504796" w:rsidP="00DF702E">
            <w:pPr>
              <w:spacing w:before="60" w:after="60" w:line="240" w:lineRule="auto"/>
              <w:rPr>
                <w:rFonts w:ascii="Arial" w:hAnsi="Arial" w:cs="Arial"/>
                <w:sz w:val="20"/>
                <w:szCs w:val="20"/>
              </w:rPr>
            </w:pPr>
            <w:r w:rsidRPr="00242C2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7" w:name="_Toc453598445"/>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27"/>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8" w:name="_Toc453598446"/>
      <w:r w:rsidRPr="00FB0443">
        <w:rPr>
          <w:rFonts w:asciiTheme="minorHAnsi" w:eastAsiaTheme="majorEastAsia" w:hAnsiTheme="minorHAnsi" w:cstheme="majorBidi"/>
          <w:bCs w:val="0"/>
          <w:kern w:val="0"/>
          <w:szCs w:val="24"/>
          <w:lang w:val="es-MX"/>
        </w:rPr>
        <w:t>Otros diseños</w:t>
      </w:r>
      <w:bookmarkEnd w:id="28"/>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9" w:name="_Toc453598447"/>
      <w:r w:rsidRPr="00FB0443">
        <w:rPr>
          <w:rFonts w:asciiTheme="minorHAnsi" w:hAnsiTheme="minorHAnsi"/>
          <w:b/>
          <w:color w:val="auto"/>
          <w:sz w:val="24"/>
          <w:szCs w:val="24"/>
          <w:lang w:val="es-MX"/>
        </w:rPr>
        <w:t>Diagrama de arquitectura</w:t>
      </w:r>
      <w:bookmarkEnd w:id="29"/>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0" w:name="_Toc453598448"/>
      <w:r w:rsidRPr="00FB0443">
        <w:rPr>
          <w:rFonts w:asciiTheme="minorHAnsi" w:hAnsiTheme="minorHAnsi"/>
          <w:b/>
          <w:color w:val="auto"/>
          <w:sz w:val="24"/>
          <w:szCs w:val="24"/>
          <w:lang w:val="es-MX"/>
        </w:rPr>
        <w:t>Diagrama de paquetes</w:t>
      </w:r>
      <w:bookmarkEnd w:id="30"/>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1" w:name="_Toc453598449"/>
      <w:r w:rsidRPr="00FB0443">
        <w:rPr>
          <w:rFonts w:asciiTheme="minorHAnsi" w:hAnsiTheme="minorHAnsi"/>
          <w:b/>
          <w:color w:val="auto"/>
          <w:sz w:val="24"/>
          <w:szCs w:val="24"/>
          <w:lang w:val="es-MX"/>
        </w:rPr>
        <w:t>Diagrama de clases</w:t>
      </w:r>
      <w:bookmarkEnd w:id="31"/>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&lt;El diagrama de clases permite definir el diseño y definición de paquetes, como mínimo </w:t>
      </w:r>
      <w:proofErr w:type="gramStart"/>
      <w:r w:rsidRPr="00FB0443">
        <w:rPr>
          <w:rFonts w:ascii="Arial" w:eastAsia="Times New Roman" w:hAnsi="Arial" w:cs="Arial"/>
          <w:sz w:val="20"/>
          <w:szCs w:val="20"/>
          <w:lang w:eastAsia="es-ES"/>
        </w:rPr>
        <w:t>debe  contener</w:t>
      </w:r>
      <w:proofErr w:type="gramEnd"/>
      <w:r w:rsidRPr="00FB0443">
        <w:rPr>
          <w:rFonts w:ascii="Arial" w:eastAsia="Times New Roman" w:hAnsi="Arial" w:cs="Arial"/>
          <w:sz w:val="20"/>
          <w:szCs w:val="20"/>
          <w:lang w:eastAsia="es-ES"/>
        </w:rPr>
        <w:t xml:space="preserve">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2" w:name="_Toc453598450"/>
      <w:r w:rsidRPr="00FB0443">
        <w:rPr>
          <w:rFonts w:asciiTheme="minorHAnsi" w:hAnsiTheme="minorHAnsi"/>
          <w:b/>
          <w:color w:val="auto"/>
          <w:sz w:val="24"/>
          <w:szCs w:val="24"/>
          <w:lang w:val="es-MX"/>
        </w:rPr>
        <w:t>Diagrama de secuencias</w:t>
      </w:r>
      <w:bookmarkEnd w:id="32"/>
    </w:p>
    <w:p w14:paraId="2EA093DF" w14:textId="0C5E731B"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3BA1004" w14:textId="77777777" w:rsidR="006D3D1D" w:rsidRPr="006D3D1D" w:rsidRDefault="006D3D1D" w:rsidP="006D3D1D">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33" w:name="_Toc430769649"/>
      <w:bookmarkStart w:id="34" w:name="_Toc453598451"/>
      <w:r w:rsidRPr="006D3D1D">
        <w:rPr>
          <w:rFonts w:asciiTheme="minorHAnsi" w:hAnsiTheme="minorHAnsi"/>
          <w:b/>
          <w:color w:val="auto"/>
          <w:sz w:val="24"/>
          <w:szCs w:val="24"/>
          <w:lang w:val="es-MX"/>
        </w:rPr>
        <w:lastRenderedPageBreak/>
        <w:t>Consideraciones en objetos de base de datos</w:t>
      </w:r>
      <w:bookmarkEnd w:id="33"/>
      <w:bookmarkEnd w:id="34"/>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6D3D1D" w:rsidRPr="00547093" w14:paraId="6A75DE55" w14:textId="77777777" w:rsidTr="006733D2">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4053E93"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583E4E10"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945B2A6"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31E3674B"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7BFE6BAE" w14:textId="77777777" w:rsidR="006D3D1D" w:rsidRPr="00921B29" w:rsidRDefault="006D3D1D" w:rsidP="006733D2">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6D3D1D" w14:paraId="2C535800"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6DF40EA" w14:textId="2B777641" w:rsidR="006D3D1D" w:rsidRPr="00E0481A" w:rsidRDefault="006D3D1D" w:rsidP="006733D2">
            <w:pPr>
              <w:rPr>
                <w:rFonts w:eastAsia="Times New Roman"/>
                <w:sz w:val="20"/>
                <w:szCs w:val="20"/>
                <w:highlight w:val="yellow"/>
                <w:lang w:val="en-US" w:eastAsia="es-ES"/>
              </w:rPr>
            </w:pPr>
            <w:r w:rsidRPr="00E0481A">
              <w:rPr>
                <w:rFonts w:eastAsia="Times New Roman"/>
                <w:sz w:val="20"/>
                <w:szCs w:val="20"/>
                <w:highlight w:val="yellow"/>
                <w:lang w:val="es-CR" w:eastAsia="es-ES"/>
              </w:rPr>
              <w:t>GARANTIAS</w:t>
            </w:r>
            <w:r w:rsidRPr="00E0481A">
              <w:rPr>
                <w:rFonts w:eastAsia="Times New Roman"/>
                <w:sz w:val="20"/>
                <w:szCs w:val="20"/>
                <w:highlight w:val="yellow"/>
                <w:lang w:val="en-US" w:eastAsia="es-ES"/>
              </w:rPr>
              <w:t>_VALORES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DCA2945" w14:textId="77777777" w:rsidR="006D3D1D" w:rsidRDefault="006D3D1D"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F9E3B38" w14:textId="77777777" w:rsidR="006D3D1D" w:rsidRPr="00921B29" w:rsidRDefault="006D3D1D"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los archivos a generar</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52B6A1" w14:textId="3A839D30" w:rsidR="006D3D1D" w:rsidRDefault="006D3D1D"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434E573" w14:textId="77777777" w:rsidR="006D3D1D" w:rsidRDefault="006D3D1D"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207415" w14:paraId="45F79C99"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233C9B1" w14:textId="109E589B" w:rsidR="00207415" w:rsidRPr="00E0481A" w:rsidRDefault="00207415" w:rsidP="006733D2">
            <w:pPr>
              <w:rPr>
                <w:rFonts w:eastAsia="Times New Roman"/>
                <w:sz w:val="20"/>
                <w:szCs w:val="20"/>
                <w:highlight w:val="yellow"/>
                <w:lang w:val="es-CR" w:eastAsia="es-ES"/>
              </w:rPr>
            </w:pPr>
            <w:r w:rsidRPr="00E0481A">
              <w:rPr>
                <w:rFonts w:eastAsia="Times New Roman"/>
                <w:sz w:val="20"/>
                <w:szCs w:val="20"/>
                <w:highlight w:val="yellow"/>
                <w:lang w:val="es-CR" w:eastAsia="es-ES"/>
              </w:rPr>
              <w:t>PROCESOS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7CD3EC8" w14:textId="4C73BF12" w:rsidR="00207415" w:rsidRDefault="00207415"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EE29F8" w14:textId="61131B8C" w:rsidR="00207415" w:rsidRDefault="00207415"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 la lista de procesos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6CCD91F" w14:textId="491357EF" w:rsidR="00207415" w:rsidRDefault="00207415"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BB265C9" w14:textId="67999906" w:rsidR="00207415" w:rsidRDefault="00207415"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6D3D1D" w14:paraId="1FB33D01"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DD930AE" w14:textId="6963FC00" w:rsidR="006D3D1D" w:rsidRPr="00E0481A" w:rsidRDefault="006D3D1D" w:rsidP="006733D2">
            <w:pPr>
              <w:rPr>
                <w:rFonts w:eastAsia="Times New Roman"/>
                <w:sz w:val="20"/>
                <w:szCs w:val="20"/>
                <w:highlight w:val="yellow"/>
                <w:lang w:val="es-CR" w:eastAsia="es-ES"/>
              </w:rPr>
            </w:pPr>
            <w:r w:rsidRPr="00E0481A">
              <w:rPr>
                <w:rFonts w:eastAsia="Times New Roman"/>
                <w:sz w:val="20"/>
                <w:szCs w:val="20"/>
                <w:highlight w:val="yellow"/>
                <w:lang w:val="es-CR" w:eastAsia="es-ES"/>
              </w:rPr>
              <w:t>SIGANEM - Ejecución Procesos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02D6BD0" w14:textId="35ABC543" w:rsidR="006D3D1D" w:rsidRDefault="006D3D1D"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Job</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DD3EC" w14:textId="3C648A73" w:rsidR="006D3D1D" w:rsidRDefault="006D3D1D"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Job para la ejecución de los procesos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07B18B" w14:textId="7A511E7E" w:rsidR="006D3D1D" w:rsidRDefault="006D3D1D"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F32ECCD" w14:textId="437DCA49" w:rsidR="006D3D1D" w:rsidRPr="006D3D1D" w:rsidRDefault="006D3D1D"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6D3D1D" w14:paraId="53CD4A61"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3A38229C" w14:textId="7CDF1935" w:rsidR="006D3D1D" w:rsidRPr="00E0481A" w:rsidRDefault="003232EF" w:rsidP="006733D2">
            <w:pPr>
              <w:rPr>
                <w:rFonts w:eastAsia="Times New Roman"/>
                <w:sz w:val="20"/>
                <w:szCs w:val="20"/>
                <w:highlight w:val="yellow"/>
                <w:lang w:val="es-CR" w:eastAsia="es-ES"/>
              </w:rPr>
            </w:pPr>
            <w:bookmarkStart w:id="35" w:name="OLE_LINK20"/>
            <w:bookmarkStart w:id="36" w:name="OLE_LINK21"/>
            <w:bookmarkStart w:id="37" w:name="OLE_LINK22"/>
            <w:bookmarkStart w:id="38" w:name="_Hlk453597647"/>
            <w:proofErr w:type="spellStart"/>
            <w:r w:rsidRPr="00E0481A">
              <w:rPr>
                <w:rFonts w:eastAsia="Times New Roman"/>
                <w:sz w:val="20"/>
                <w:szCs w:val="20"/>
                <w:highlight w:val="yellow"/>
                <w:lang w:val="es-CR" w:eastAsia="es-ES"/>
              </w:rPr>
              <w:t>Calculo_Montos_Prioridades_Colonizado</w:t>
            </w:r>
            <w:bookmarkEnd w:id="35"/>
            <w:bookmarkEnd w:id="36"/>
            <w:bookmarkEnd w:id="37"/>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6948CF2" w14:textId="71875C55" w:rsidR="006D3D1D" w:rsidRDefault="003232EF" w:rsidP="006733D2">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BEFE452" w14:textId="78D11D5F" w:rsidR="006D3D1D" w:rsidRDefault="003232EF" w:rsidP="006733D2">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w:t>
            </w:r>
            <w:r w:rsidR="009E1CA0">
              <w:rPr>
                <w:rFonts w:eastAsia="Times New Roman"/>
                <w:sz w:val="20"/>
                <w:szCs w:val="20"/>
                <w:lang w:val="es-CR" w:eastAsia="es-ES"/>
              </w:rPr>
              <w:t>ara colonizar los montos prioridades garantías</w:t>
            </w:r>
            <w:r>
              <w:rPr>
                <w:rFonts w:eastAsia="Times New Roman"/>
                <w:sz w:val="20"/>
                <w:szCs w:val="20"/>
                <w:lang w:val="es-CR" w:eastAsia="es-ES"/>
              </w:rPr>
              <w:t xml:space="preserve"> </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D1717C6" w14:textId="139F93F9" w:rsidR="006D3D1D" w:rsidRDefault="003232EF" w:rsidP="006733D2">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9F7D5AF" w14:textId="6BDEF55F" w:rsidR="006D3D1D" w:rsidRDefault="003232EF" w:rsidP="006733D2">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1A27AE24"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EE7A64D" w14:textId="1146E357" w:rsidR="009E1CA0" w:rsidRPr="00E0481A" w:rsidRDefault="009E1CA0" w:rsidP="009E1CA0">
            <w:pPr>
              <w:rPr>
                <w:rFonts w:eastAsia="Times New Roman"/>
                <w:sz w:val="20"/>
                <w:szCs w:val="20"/>
                <w:highlight w:val="yellow"/>
                <w:lang w:val="es-CR" w:eastAsia="es-ES"/>
              </w:rPr>
            </w:pPr>
            <w:bookmarkStart w:id="39" w:name="OLE_LINK23"/>
            <w:bookmarkStart w:id="40" w:name="_Hlk453597712"/>
            <w:bookmarkStart w:id="41" w:name="_Hlk453598207"/>
            <w:bookmarkEnd w:id="38"/>
            <w:proofErr w:type="spellStart"/>
            <w:r w:rsidRPr="00E0481A">
              <w:rPr>
                <w:rFonts w:eastAsia="Times New Roman"/>
                <w:sz w:val="20"/>
                <w:szCs w:val="20"/>
                <w:highlight w:val="yellow"/>
                <w:lang w:val="es-CR" w:eastAsia="es-ES"/>
              </w:rPr>
              <w:t>Calculo_Valor_Mercado_Colonizado</w:t>
            </w:r>
            <w:bookmarkEnd w:id="39"/>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7E395B8" w14:textId="26C085A0"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0F35ABB" w14:textId="5365DA14"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colonizar el valor mercado </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2EC9C30" w14:textId="37F07868"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A30B8A0" w14:textId="1F47F27E"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516C4958"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8360C6E" w14:textId="16C76AB0" w:rsidR="009E1CA0" w:rsidRPr="00E0481A" w:rsidRDefault="009E1CA0" w:rsidP="009E1CA0">
            <w:pPr>
              <w:rPr>
                <w:rFonts w:eastAsia="Times New Roman"/>
                <w:sz w:val="20"/>
                <w:szCs w:val="20"/>
                <w:highlight w:val="yellow"/>
                <w:lang w:val="es-CR" w:eastAsia="es-ES"/>
              </w:rPr>
            </w:pPr>
            <w:bookmarkStart w:id="42" w:name="OLE_LINK24"/>
            <w:bookmarkStart w:id="43" w:name="OLE_LINK25"/>
            <w:bookmarkEnd w:id="40"/>
            <w:proofErr w:type="spellStart"/>
            <w:r w:rsidRPr="00E0481A">
              <w:rPr>
                <w:rFonts w:eastAsia="Times New Roman"/>
                <w:sz w:val="20"/>
                <w:szCs w:val="20"/>
                <w:highlight w:val="yellow"/>
                <w:lang w:val="es-CR" w:eastAsia="es-ES"/>
              </w:rPr>
              <w:t>Calculo_Actualiza_Valor_Nominal</w:t>
            </w:r>
            <w:bookmarkEnd w:id="42"/>
            <w:bookmarkEnd w:id="43"/>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C87C8A8" w14:textId="6223A01B"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0298FB3" w14:textId="25D02971"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para actualizar el valor nominal </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7AA87D" w14:textId="2F790ACB"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D9E6A99" w14:textId="519FE3C3" w:rsidR="009E1CA0" w:rsidRDefault="009E1CA0" w:rsidP="009E1CA0">
            <w:pPr>
              <w:pStyle w:val="xmsonormal"/>
              <w:spacing w:before="0" w:beforeAutospacing="0" w:after="0" w:afterAutospacing="0"/>
              <w:jc w:val="both"/>
              <w:rPr>
                <w:rFonts w:ascii="Calibri" w:hAnsi="Calibri"/>
                <w:sz w:val="20"/>
                <w:szCs w:val="20"/>
                <w:lang w:eastAsia="es-ES"/>
              </w:rPr>
            </w:pPr>
            <w:bookmarkStart w:id="44" w:name="OLE_LINK62"/>
            <w:bookmarkStart w:id="45" w:name="OLE_LINK63"/>
            <w:bookmarkStart w:id="46" w:name="OLE_LINK64"/>
            <w:r>
              <w:rPr>
                <w:rFonts w:ascii="Calibri" w:hAnsi="Calibri"/>
                <w:sz w:val="20"/>
                <w:szCs w:val="20"/>
                <w:lang w:eastAsia="es-ES"/>
              </w:rPr>
              <w:t>N/A</w:t>
            </w:r>
            <w:bookmarkEnd w:id="44"/>
            <w:bookmarkEnd w:id="45"/>
            <w:bookmarkEnd w:id="46"/>
          </w:p>
        </w:tc>
      </w:tr>
      <w:tr w:rsidR="009E1CA0" w14:paraId="2FB0C031"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FFC23DA" w14:textId="133C9B5C" w:rsidR="009E1CA0" w:rsidRPr="00E0481A" w:rsidRDefault="009E1CA0" w:rsidP="009E1CA0">
            <w:pPr>
              <w:rPr>
                <w:rFonts w:eastAsia="Times New Roman"/>
                <w:sz w:val="20"/>
                <w:szCs w:val="20"/>
                <w:highlight w:val="yellow"/>
                <w:lang w:val="es-CR" w:eastAsia="es-ES"/>
              </w:rPr>
            </w:pPr>
            <w:bookmarkStart w:id="47" w:name="OLE_LINK27"/>
            <w:proofErr w:type="spellStart"/>
            <w:r w:rsidRPr="00E0481A">
              <w:rPr>
                <w:rFonts w:eastAsia="Times New Roman"/>
                <w:sz w:val="20"/>
                <w:szCs w:val="20"/>
                <w:highlight w:val="yellow"/>
                <w:lang w:val="es-CR" w:eastAsia="es-ES"/>
              </w:rPr>
              <w:t>Calculo_Porcentaje_Aceptacion_No_Terreno_SUGEF_</w:t>
            </w:r>
            <w:bookmarkStart w:id="48" w:name="OLE_LINK65"/>
            <w:bookmarkStart w:id="49" w:name="OLE_LINK66"/>
            <w:r w:rsidRPr="00E0481A">
              <w:rPr>
                <w:rFonts w:eastAsia="Times New Roman"/>
                <w:sz w:val="20"/>
                <w:szCs w:val="20"/>
                <w:highlight w:val="yellow"/>
                <w:lang w:val="es-CR" w:eastAsia="es-ES"/>
              </w:rPr>
              <w:t>Fideicometida</w:t>
            </w:r>
            <w:bookmarkEnd w:id="47"/>
            <w:bookmarkEnd w:id="48"/>
            <w:bookmarkEnd w:id="49"/>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6F83A3C" w14:textId="2B74C44F"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BDEFA0C" w14:textId="3B0581D6" w:rsidR="009E1CA0" w:rsidRDefault="009E1CA0" w:rsidP="009E1CA0">
            <w:pPr>
              <w:autoSpaceDE w:val="0"/>
              <w:autoSpaceDN w:val="0"/>
              <w:adjustRightInd w:val="0"/>
              <w:spacing w:after="0" w:line="240" w:lineRule="auto"/>
              <w:rPr>
                <w:rFonts w:eastAsia="Times New Roman"/>
                <w:sz w:val="20"/>
                <w:szCs w:val="20"/>
                <w:lang w:val="es-CR" w:eastAsia="es-ES"/>
              </w:rPr>
            </w:pPr>
            <w:bookmarkStart w:id="50" w:name="OLE_LINK67"/>
            <w:bookmarkStart w:id="51" w:name="OLE_LINK68"/>
            <w:r>
              <w:rPr>
                <w:rFonts w:eastAsia="Times New Roman"/>
                <w:sz w:val="20"/>
                <w:szCs w:val="20"/>
                <w:lang w:val="es-CR" w:eastAsia="es-ES"/>
              </w:rPr>
              <w:t>Procedimiento para calcular el porcentaje de aceptación no terreno</w:t>
            </w:r>
            <w:bookmarkEnd w:id="50"/>
            <w:bookmarkEnd w:id="51"/>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42B6790" w14:textId="13E286C0"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030EAE9" w14:textId="08308172"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44811540" w14:textId="77777777" w:rsidTr="006733D2">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747E74" w14:textId="1CDA4CFC" w:rsidR="009E1CA0" w:rsidRPr="00E0481A" w:rsidRDefault="009E1CA0" w:rsidP="009E1CA0">
            <w:pPr>
              <w:rPr>
                <w:rFonts w:eastAsia="Times New Roman"/>
                <w:sz w:val="20"/>
                <w:szCs w:val="20"/>
                <w:highlight w:val="yellow"/>
                <w:lang w:val="es-CR" w:eastAsia="es-ES"/>
              </w:rPr>
            </w:pPr>
            <w:bookmarkStart w:id="52" w:name="OLE_LINK26"/>
            <w:proofErr w:type="spellStart"/>
            <w:r w:rsidRPr="00E0481A">
              <w:rPr>
                <w:rFonts w:eastAsia="Times New Roman"/>
                <w:sz w:val="20"/>
                <w:szCs w:val="20"/>
                <w:highlight w:val="yellow"/>
                <w:lang w:val="es-CR" w:eastAsia="es-ES"/>
              </w:rPr>
              <w:t>Calculo_Porcentaje_Aceptacion_Terreno_SUGEF</w:t>
            </w:r>
            <w:proofErr w:type="spellEnd"/>
            <w:r w:rsidRPr="00E0481A">
              <w:rPr>
                <w:rFonts w:eastAsia="Times New Roman"/>
                <w:sz w:val="20"/>
                <w:szCs w:val="20"/>
                <w:highlight w:val="yellow"/>
                <w:lang w:val="es-CR" w:eastAsia="es-ES"/>
              </w:rPr>
              <w:t xml:space="preserve">_ </w:t>
            </w:r>
            <w:proofErr w:type="spellStart"/>
            <w:r w:rsidRPr="00E0481A">
              <w:rPr>
                <w:rFonts w:eastAsia="Times New Roman"/>
                <w:sz w:val="20"/>
                <w:szCs w:val="20"/>
                <w:highlight w:val="yellow"/>
                <w:lang w:val="es-CR" w:eastAsia="es-ES"/>
              </w:rPr>
              <w:t>Fideicometida</w:t>
            </w:r>
            <w:bookmarkEnd w:id="52"/>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023ED99" w14:textId="0EA6EF8E"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5EEF09" w14:textId="042E90B5" w:rsidR="009E1CA0" w:rsidRDefault="009E1CA0" w:rsidP="009E1CA0">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E04E7B1" w14:textId="1439C50D"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392659" w14:textId="67F5DEAC"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9E1CA0" w14:paraId="18B0E841" w14:textId="77777777" w:rsidTr="009E1CA0">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F5050A6" w14:textId="00EF6BCE" w:rsidR="009E1CA0" w:rsidRDefault="009E1CA0" w:rsidP="009E1CA0">
            <w:pPr>
              <w:rPr>
                <w:rFonts w:eastAsia="Times New Roman"/>
                <w:sz w:val="20"/>
                <w:szCs w:val="20"/>
                <w:lang w:val="es-CR" w:eastAsia="es-ES"/>
              </w:rPr>
            </w:pPr>
            <w:bookmarkStart w:id="53" w:name="_Hlk453598212"/>
            <w:bookmarkEnd w:id="41"/>
            <w:proofErr w:type="spellStart"/>
            <w:r w:rsidRPr="00890772">
              <w:rPr>
                <w:rFonts w:eastAsia="Times New Roman"/>
                <w:sz w:val="20"/>
                <w:szCs w:val="20"/>
                <w:highlight w:val="yellow"/>
                <w:lang w:val="es-CR" w:eastAsia="es-ES"/>
              </w:rPr>
              <w:t>Montos_Prioridades_Colonizado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732EBA3" w14:textId="77777777" w:rsidR="009E1CA0" w:rsidRDefault="009E1CA0" w:rsidP="009E1CA0">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786A575" w14:textId="19FF8AB6" w:rsidR="009E1CA0" w:rsidRDefault="009E1CA0" w:rsidP="009E1CA0">
            <w:pPr>
              <w:autoSpaceDE w:val="0"/>
              <w:autoSpaceDN w:val="0"/>
              <w:adjustRightInd w:val="0"/>
              <w:spacing w:after="0" w:line="240" w:lineRule="auto"/>
              <w:rPr>
                <w:rFonts w:eastAsia="Times New Roman"/>
                <w:sz w:val="20"/>
                <w:szCs w:val="20"/>
                <w:lang w:val="es-CR" w:eastAsia="es-ES"/>
              </w:rPr>
            </w:pPr>
            <w:bookmarkStart w:id="54" w:name="OLE_LINK75"/>
            <w:r>
              <w:rPr>
                <w:rFonts w:eastAsia="Times New Roman"/>
                <w:sz w:val="20"/>
                <w:szCs w:val="20"/>
                <w:lang w:val="es-CR" w:eastAsia="es-ES"/>
              </w:rPr>
              <w:t>Paquete para la colonización</w:t>
            </w:r>
            <w:bookmarkEnd w:id="5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8639CB" w14:textId="77777777" w:rsidR="009E1CA0" w:rsidRDefault="009E1CA0" w:rsidP="009E1CA0">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F63F4BD" w14:textId="77777777" w:rsidR="009E1CA0" w:rsidRDefault="009E1CA0" w:rsidP="009E1CA0">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01093C" w14:paraId="5CB87D6E"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6BFE8FA6" w14:textId="03744216" w:rsidR="0001093C" w:rsidRDefault="0001093C" w:rsidP="0001093C">
            <w:pPr>
              <w:rPr>
                <w:rFonts w:eastAsia="Times New Roman"/>
                <w:sz w:val="20"/>
                <w:szCs w:val="20"/>
                <w:lang w:val="es-CR" w:eastAsia="es-ES"/>
              </w:rPr>
            </w:pPr>
            <w:bookmarkStart w:id="55" w:name="_Hlk453598241"/>
            <w:bookmarkEnd w:id="53"/>
            <w:proofErr w:type="spellStart"/>
            <w:r w:rsidRPr="00890772">
              <w:rPr>
                <w:rFonts w:eastAsia="Times New Roman"/>
                <w:sz w:val="20"/>
                <w:szCs w:val="20"/>
                <w:highlight w:val="yellow"/>
                <w:lang w:val="es-CR" w:eastAsia="es-ES"/>
              </w:rPr>
              <w:t>Valor_Mercado_Colonizado</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FD9C9FE" w14:textId="28D10F05"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0126E454" w14:textId="16256DAD"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la colonización</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C120FD4" w14:textId="7D419DB2"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BF62363" w14:textId="594BBB1C"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55"/>
      <w:tr w:rsidR="0001093C" w14:paraId="6F6203A6"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77A9AD4A" w14:textId="73DA8656" w:rsidR="0001093C" w:rsidRDefault="0001093C" w:rsidP="0001093C">
            <w:pPr>
              <w:rPr>
                <w:rFonts w:eastAsia="Times New Roman"/>
                <w:sz w:val="20"/>
                <w:szCs w:val="20"/>
                <w:lang w:val="es-CR" w:eastAsia="es-ES"/>
              </w:rPr>
            </w:pPr>
            <w:proofErr w:type="spellStart"/>
            <w:r w:rsidRPr="00890772">
              <w:rPr>
                <w:rFonts w:eastAsia="Times New Roman"/>
                <w:sz w:val="20"/>
                <w:szCs w:val="20"/>
                <w:highlight w:val="yellow"/>
                <w:lang w:val="es-CR" w:eastAsia="es-ES"/>
              </w:rPr>
              <w:t>Actualiza_Valor_Nominal</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369EA51" w14:textId="735E9CEE"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14EF7C5" w14:textId="07490E36"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actualizar el valor nominal</w:t>
            </w:r>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5D84324E" w14:textId="1C73F3FB"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338AD033" w14:textId="2763A4B3"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01093C" w14:paraId="183076E0" w14:textId="77777777" w:rsidTr="006733D2">
        <w:trPr>
          <w:jc w:val="center"/>
        </w:trPr>
        <w:tc>
          <w:tcPr>
            <w:tcW w:w="1148" w:type="pct"/>
            <w:tcBorders>
              <w:top w:val="single" w:sz="4" w:space="0" w:color="000000"/>
              <w:left w:val="single" w:sz="8" w:space="0" w:color="auto"/>
              <w:bottom w:val="single" w:sz="8" w:space="0" w:color="auto"/>
              <w:right w:val="single" w:sz="8" w:space="0" w:color="auto"/>
            </w:tcBorders>
            <w:tcMar>
              <w:top w:w="0" w:type="dxa"/>
              <w:left w:w="108" w:type="dxa"/>
              <w:bottom w:w="0" w:type="dxa"/>
              <w:right w:w="108" w:type="dxa"/>
            </w:tcMar>
          </w:tcPr>
          <w:p w14:paraId="566C357B" w14:textId="5090E7BC" w:rsidR="0001093C" w:rsidRDefault="0001093C" w:rsidP="0001093C">
            <w:pPr>
              <w:rPr>
                <w:rFonts w:eastAsia="Times New Roman"/>
                <w:sz w:val="20"/>
                <w:szCs w:val="20"/>
                <w:lang w:val="es-CR" w:eastAsia="es-ES"/>
              </w:rPr>
            </w:pPr>
            <w:proofErr w:type="spellStart"/>
            <w:r w:rsidRPr="00E0481A">
              <w:rPr>
                <w:rFonts w:eastAsia="Times New Roman"/>
                <w:sz w:val="20"/>
                <w:szCs w:val="20"/>
                <w:highlight w:val="yellow"/>
                <w:lang w:val="es-CR" w:eastAsia="es-ES"/>
              </w:rPr>
              <w:t>Porcentaje_Aceptacion</w:t>
            </w:r>
            <w:proofErr w:type="spellEnd"/>
            <w:r w:rsidRPr="00E0481A">
              <w:rPr>
                <w:rFonts w:eastAsia="Times New Roman"/>
                <w:sz w:val="20"/>
                <w:szCs w:val="20"/>
                <w:highlight w:val="yellow"/>
                <w:lang w:val="es-CR" w:eastAsia="es-ES"/>
              </w:rPr>
              <w:t xml:space="preserve"> _</w:t>
            </w:r>
            <w:proofErr w:type="spellStart"/>
            <w:r w:rsidRPr="00E0481A">
              <w:rPr>
                <w:rFonts w:eastAsia="Times New Roman"/>
                <w:sz w:val="20"/>
                <w:szCs w:val="20"/>
                <w:highlight w:val="yellow"/>
                <w:lang w:val="es-CR" w:eastAsia="es-ES"/>
              </w:rPr>
              <w:t>Fideicometida</w:t>
            </w:r>
            <w:proofErr w:type="spellEnd"/>
          </w:p>
        </w:tc>
        <w:tc>
          <w:tcPr>
            <w:tcW w:w="820"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04C87A7" w14:textId="73639878" w:rsidR="0001093C" w:rsidRDefault="0001093C" w:rsidP="0001093C">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62FCCE95" w14:textId="59990655" w:rsidR="0001093C" w:rsidRDefault="0001093C" w:rsidP="0001093C">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porcentaje de aceptación </w:t>
            </w:r>
            <w:proofErr w:type="spellStart"/>
            <w:r>
              <w:rPr>
                <w:rFonts w:eastAsia="Times New Roman"/>
                <w:sz w:val="20"/>
                <w:szCs w:val="20"/>
                <w:lang w:val="es-CR" w:eastAsia="es-ES"/>
              </w:rPr>
              <w:t>fideicometida</w:t>
            </w:r>
            <w:proofErr w:type="spellEnd"/>
          </w:p>
        </w:tc>
        <w:tc>
          <w:tcPr>
            <w:tcW w:w="911"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178E1DD2" w14:textId="4D4933C1" w:rsidR="0001093C" w:rsidRDefault="0001093C" w:rsidP="0001093C">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8" w:space="0" w:color="auto"/>
              <w:right w:val="single" w:sz="8" w:space="0" w:color="auto"/>
            </w:tcBorders>
            <w:tcMar>
              <w:top w:w="0" w:type="dxa"/>
              <w:left w:w="108" w:type="dxa"/>
              <w:bottom w:w="0" w:type="dxa"/>
              <w:right w:w="108" w:type="dxa"/>
            </w:tcMar>
            <w:vAlign w:val="center"/>
          </w:tcPr>
          <w:p w14:paraId="421AC626" w14:textId="0C535280" w:rsidR="0001093C" w:rsidRDefault="0001093C" w:rsidP="0001093C">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1E72992B" w14:textId="77777777" w:rsidR="006D3D1D" w:rsidRPr="00FB0443" w:rsidRDefault="006D3D1D"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56" w:name="_Toc453598452"/>
      <w:r w:rsidRPr="00FB0443">
        <w:rPr>
          <w:rFonts w:asciiTheme="minorHAnsi" w:hAnsiTheme="minorHAnsi"/>
          <w:b/>
          <w:color w:val="auto"/>
          <w:sz w:val="24"/>
          <w:szCs w:val="24"/>
          <w:lang w:val="es-MX"/>
        </w:rPr>
        <w:t>Especificación de disponibilidad, continuidad (recuperación) y desempeño</w:t>
      </w:r>
      <w:bookmarkEnd w:id="56"/>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lastRenderedPageBreak/>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57" w:name="_Toc453598453"/>
      <w:r w:rsidRPr="00FB0443">
        <w:rPr>
          <w:rFonts w:asciiTheme="minorHAnsi" w:hAnsiTheme="minorHAnsi"/>
          <w:b/>
          <w:color w:val="auto"/>
          <w:sz w:val="24"/>
          <w:szCs w:val="24"/>
          <w:lang w:val="es-MX"/>
        </w:rPr>
        <w:t>Parámetros del sistema</w:t>
      </w:r>
      <w:bookmarkEnd w:id="57"/>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8" w:name="_Toc453598454"/>
      <w:r w:rsidRPr="00FB0443">
        <w:rPr>
          <w:rFonts w:asciiTheme="minorHAnsi" w:eastAsiaTheme="majorEastAsia" w:hAnsiTheme="minorHAnsi" w:cstheme="majorBidi"/>
          <w:bCs w:val="0"/>
          <w:kern w:val="0"/>
          <w:szCs w:val="24"/>
          <w:lang w:val="es-MX"/>
        </w:rPr>
        <w:t>Aprobación</w:t>
      </w:r>
      <w:bookmarkEnd w:id="58"/>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5CA3A828"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854BC19"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14E6BB5" w14:textId="77777777" w:rsidR="008508CB" w:rsidRDefault="006C4666" w:rsidP="00C82656">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6886E926" w14:textId="4F5F11E0" w:rsidR="006C4666" w:rsidRDefault="006C4666" w:rsidP="00C82656">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w:t>
            </w:r>
            <w:r w:rsidR="00135277">
              <w:rPr>
                <w:rFonts w:ascii="Arial" w:hAnsi="Arial" w:cs="Arial"/>
                <w:sz w:val="20"/>
              </w:rPr>
              <w:t>tado no aparece en el documento ya q no aplica.</w:t>
            </w:r>
          </w:p>
          <w:p w14:paraId="4F866CC5" w14:textId="29DBD385" w:rsidR="006C4666" w:rsidRPr="00FB0443" w:rsidRDefault="006C4666"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3493DC00"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AE84FE"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EC7CB2D" w:rsidR="008508CB" w:rsidRPr="00FB0443" w:rsidRDefault="00141FA2" w:rsidP="00141FA2">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0464A93E" w:rsidR="008508CB" w:rsidRPr="00FB0443" w:rsidRDefault="006C4666" w:rsidP="00C82656">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w:t>
            </w:r>
            <w:r w:rsidR="00135277">
              <w:rPr>
                <w:rFonts w:ascii="Arial" w:hAnsi="Arial" w:cs="Arial"/>
                <w:sz w:val="20"/>
              </w:rPr>
              <w:t xml:space="preserve"> aparece en el documento y ya </w:t>
            </w:r>
            <w:r w:rsidR="00141FA2">
              <w:rPr>
                <w:rFonts w:ascii="Arial" w:hAnsi="Arial" w:cs="Arial"/>
                <w:sz w:val="20"/>
              </w:rPr>
              <w:t>está</w:t>
            </w:r>
            <w:r w:rsidR="00135277">
              <w:rPr>
                <w:rFonts w:ascii="Arial" w:hAnsi="Arial" w:cs="Arial"/>
                <w:sz w:val="20"/>
              </w:rPr>
              <w:t xml:space="preserve"> considerado.</w:t>
            </w: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97F3EB7" w:rsidR="008508CB" w:rsidRPr="00FB0443" w:rsidRDefault="008508CB" w:rsidP="006C466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D8D1FB2" w:rsidR="001758BC" w:rsidRPr="00FB0443" w:rsidRDefault="00135277"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 xml:space="preserve">Evelyn Araya </w:t>
            </w:r>
            <w:proofErr w:type="spellStart"/>
            <w:r>
              <w:rPr>
                <w:rFonts w:ascii="Arial" w:eastAsia="Times New Roman" w:hAnsi="Arial" w:cs="Arial"/>
                <w:sz w:val="20"/>
                <w:szCs w:val="20"/>
                <w:lang w:val="es-CR" w:eastAsia="es-ES"/>
              </w:rPr>
              <w:t>Marin</w:t>
            </w:r>
            <w:proofErr w:type="spellEnd"/>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25E96B9B" w:rsidR="001758BC" w:rsidRPr="001D5D71" w:rsidRDefault="00135277"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E412" w14:textId="77777777" w:rsidR="00167662" w:rsidRDefault="00167662" w:rsidP="00EE6ECF">
      <w:pPr>
        <w:spacing w:after="0" w:line="240" w:lineRule="auto"/>
      </w:pPr>
      <w:r>
        <w:separator/>
      </w:r>
    </w:p>
  </w:endnote>
  <w:endnote w:type="continuationSeparator" w:id="0">
    <w:p w14:paraId="6B4C6CC2" w14:textId="77777777" w:rsidR="00167662" w:rsidRDefault="0016766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FD5C51" w:rsidRPr="008160B3" w:rsidRDefault="00FD5C51"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39CDE" w14:textId="77777777" w:rsidR="00167662" w:rsidRDefault="00167662" w:rsidP="00EE6ECF">
      <w:pPr>
        <w:spacing w:after="0" w:line="240" w:lineRule="auto"/>
      </w:pPr>
      <w:r>
        <w:separator/>
      </w:r>
    </w:p>
  </w:footnote>
  <w:footnote w:type="continuationSeparator" w:id="0">
    <w:p w14:paraId="4D953090" w14:textId="77777777" w:rsidR="00167662" w:rsidRDefault="0016766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FD5C51" w:rsidRPr="003A22EB" w14:paraId="2DBC992B" w14:textId="77777777" w:rsidTr="00137861">
      <w:trPr>
        <w:trHeight w:val="340"/>
      </w:trPr>
      <w:tc>
        <w:tcPr>
          <w:tcW w:w="1809" w:type="dxa"/>
          <w:vMerge w:val="restart"/>
          <w:vAlign w:val="center"/>
        </w:tcPr>
        <w:p w14:paraId="287D5AD8" w14:textId="77777777" w:rsidR="00FD5C51" w:rsidRPr="003A22EB" w:rsidRDefault="00FD5C51"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FD5C51" w:rsidRPr="005B334D" w:rsidRDefault="00FD5C5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FD5C51" w:rsidRPr="003A22EB" w:rsidRDefault="00FD5C5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FD5C51" w:rsidRPr="003A22EB" w14:paraId="78F220B8" w14:textId="77777777" w:rsidTr="00137861">
      <w:trPr>
        <w:trHeight w:val="340"/>
      </w:trPr>
      <w:tc>
        <w:tcPr>
          <w:tcW w:w="1809" w:type="dxa"/>
          <w:vMerge/>
        </w:tcPr>
        <w:p w14:paraId="374CD333" w14:textId="77777777" w:rsidR="00FD5C51" w:rsidRPr="003A22EB" w:rsidRDefault="00FD5C51" w:rsidP="00310516">
          <w:pPr>
            <w:spacing w:after="0"/>
            <w:rPr>
              <w:b/>
              <w:sz w:val="12"/>
              <w:szCs w:val="12"/>
              <w:lang w:val="pt-BR"/>
            </w:rPr>
          </w:pPr>
        </w:p>
      </w:tc>
      <w:tc>
        <w:tcPr>
          <w:tcW w:w="4707" w:type="dxa"/>
          <w:vMerge/>
        </w:tcPr>
        <w:p w14:paraId="194F176F" w14:textId="77777777" w:rsidR="00FD5C51" w:rsidRPr="003A22EB" w:rsidRDefault="00FD5C51" w:rsidP="00310516">
          <w:pPr>
            <w:spacing w:after="0"/>
            <w:rPr>
              <w:b/>
              <w:sz w:val="12"/>
              <w:szCs w:val="12"/>
              <w:lang w:val="pt-BR"/>
            </w:rPr>
          </w:pPr>
        </w:p>
      </w:tc>
      <w:tc>
        <w:tcPr>
          <w:tcW w:w="1872" w:type="dxa"/>
          <w:vAlign w:val="center"/>
        </w:tcPr>
        <w:p w14:paraId="0A42B0E1" w14:textId="584A0837" w:rsidR="00FD5C51" w:rsidRPr="003A22EB" w:rsidRDefault="00FD5C5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FD261D">
            <w:rPr>
              <w:rFonts w:ascii="Arial" w:hAnsi="Arial" w:cs="Arial"/>
              <w:b/>
              <w:noProof/>
              <w:sz w:val="20"/>
              <w:szCs w:val="20"/>
            </w:rPr>
            <w:t>4</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FD261D">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FD5C51" w:rsidRPr="003A22EB" w:rsidRDefault="00FD5C5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FD5C51" w:rsidRPr="003A22EB" w14:paraId="7BDBE62D" w14:textId="77777777" w:rsidTr="00137861">
      <w:trPr>
        <w:trHeight w:val="340"/>
      </w:trPr>
      <w:tc>
        <w:tcPr>
          <w:tcW w:w="1809" w:type="dxa"/>
          <w:vMerge/>
        </w:tcPr>
        <w:p w14:paraId="7BDE27CE" w14:textId="77777777" w:rsidR="00FD5C51" w:rsidRPr="003A22EB" w:rsidRDefault="00FD5C51" w:rsidP="00310516">
          <w:pPr>
            <w:spacing w:after="0"/>
            <w:rPr>
              <w:b/>
              <w:sz w:val="12"/>
              <w:szCs w:val="12"/>
              <w:lang w:val="pt-BR"/>
            </w:rPr>
          </w:pPr>
        </w:p>
      </w:tc>
      <w:tc>
        <w:tcPr>
          <w:tcW w:w="4707" w:type="dxa"/>
          <w:vMerge/>
        </w:tcPr>
        <w:p w14:paraId="14A9F882" w14:textId="77777777" w:rsidR="00FD5C51" w:rsidRPr="003A22EB" w:rsidRDefault="00FD5C51" w:rsidP="00310516">
          <w:pPr>
            <w:spacing w:after="0"/>
            <w:rPr>
              <w:b/>
              <w:sz w:val="12"/>
              <w:szCs w:val="12"/>
              <w:lang w:val="pt-BR"/>
            </w:rPr>
          </w:pPr>
        </w:p>
      </w:tc>
      <w:tc>
        <w:tcPr>
          <w:tcW w:w="3132" w:type="dxa"/>
          <w:gridSpan w:val="2"/>
          <w:vAlign w:val="center"/>
        </w:tcPr>
        <w:p w14:paraId="57AF51A4" w14:textId="77777777" w:rsidR="00FD5C51" w:rsidRPr="003A22EB" w:rsidRDefault="00FD5C5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FD5C51" w:rsidRDefault="00FD5C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04CF"/>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B74CEF"/>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10C27D6"/>
    <w:multiLevelType w:val="hybridMultilevel"/>
    <w:tmpl w:val="FE12AD5C"/>
    <w:lvl w:ilvl="0" w:tplc="AF6412A0">
      <w:start w:val="1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56031C8"/>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A4629A9"/>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BC339ED"/>
    <w:multiLevelType w:val="multilevel"/>
    <w:tmpl w:val="BBE858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C2654B"/>
    <w:multiLevelType w:val="hybridMultilevel"/>
    <w:tmpl w:val="036EF63E"/>
    <w:lvl w:ilvl="0" w:tplc="FA30AFBA">
      <w:numFmt w:val="bullet"/>
      <w:lvlText w:val="•"/>
      <w:lvlJc w:val="left"/>
      <w:pPr>
        <w:ind w:left="1065" w:hanging="705"/>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10" w15:restartNumberingAfterBreak="0">
    <w:nsid w:val="26BA64C6"/>
    <w:multiLevelType w:val="hybridMultilevel"/>
    <w:tmpl w:val="CFCEB018"/>
    <w:lvl w:ilvl="0" w:tplc="A2623996">
      <w:start w:val="1"/>
      <w:numFmt w:val="decimal"/>
      <w:lvlText w:val="%1."/>
      <w:lvlJc w:val="left"/>
      <w:pPr>
        <w:ind w:left="1065" w:hanging="705"/>
      </w:pPr>
      <w:rPr>
        <w:rFonts w:hint="default"/>
      </w:rPr>
    </w:lvl>
    <w:lvl w:ilvl="1" w:tplc="140A000B">
      <w:start w:val="1"/>
      <w:numFmt w:val="bullet"/>
      <w:lvlText w:val=""/>
      <w:lvlJc w:val="left"/>
      <w:pPr>
        <w:ind w:left="1785" w:hanging="705"/>
      </w:pPr>
      <w:rPr>
        <w:rFonts w:ascii="Wingdings" w:hAnsi="Wingdings" w:hint="default"/>
      </w:r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6D74E7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7406EC0"/>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29B42BC3"/>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06D0CAB"/>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07E156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0E2120C"/>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24A04B0"/>
    <w:multiLevelType w:val="hybridMultilevel"/>
    <w:tmpl w:val="15ACBE40"/>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33DB0D5E"/>
    <w:multiLevelType w:val="hybridMultilevel"/>
    <w:tmpl w:val="8822F18E"/>
    <w:lvl w:ilvl="0" w:tplc="2D602FE4">
      <w:numFmt w:val="bullet"/>
      <w:lvlText w:val="•"/>
      <w:lvlJc w:val="left"/>
      <w:pPr>
        <w:ind w:left="720" w:hanging="360"/>
      </w:pPr>
      <w:rPr>
        <w:rFonts w:ascii="Calibri" w:eastAsia="Calibri" w:hAnsi="Calibri" w:cs="Times New Roman" w:hint="default"/>
        <w:sz w:val="22"/>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4CD5236"/>
    <w:multiLevelType w:val="hybridMultilevel"/>
    <w:tmpl w:val="431ABBB0"/>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10ECA"/>
    <w:multiLevelType w:val="hybridMultilevel"/>
    <w:tmpl w:val="79703CA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81A75C1"/>
    <w:multiLevelType w:val="hybridMultilevel"/>
    <w:tmpl w:val="87CAF74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24" w15:restartNumberingAfterBreak="0">
    <w:nsid w:val="45231FE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8371BF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950429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4A52661D"/>
    <w:multiLevelType w:val="hybridMultilevel"/>
    <w:tmpl w:val="055CE41C"/>
    <w:lvl w:ilvl="0" w:tplc="288AB966">
      <w:start w:val="1"/>
      <w:numFmt w:val="decimal"/>
      <w:lvlText w:val="%1."/>
      <w:lvlJc w:val="left"/>
      <w:pPr>
        <w:ind w:left="1551" w:hanging="360"/>
      </w:pPr>
      <w:rPr>
        <w:rFonts w:hint="default"/>
      </w:rPr>
    </w:lvl>
    <w:lvl w:ilvl="1" w:tplc="140A0019" w:tentative="1">
      <w:start w:val="1"/>
      <w:numFmt w:val="lowerLetter"/>
      <w:lvlText w:val="%2."/>
      <w:lvlJc w:val="left"/>
      <w:pPr>
        <w:ind w:left="2271" w:hanging="360"/>
      </w:pPr>
    </w:lvl>
    <w:lvl w:ilvl="2" w:tplc="140A001B" w:tentative="1">
      <w:start w:val="1"/>
      <w:numFmt w:val="lowerRoman"/>
      <w:lvlText w:val="%3."/>
      <w:lvlJc w:val="right"/>
      <w:pPr>
        <w:ind w:left="2991" w:hanging="180"/>
      </w:pPr>
    </w:lvl>
    <w:lvl w:ilvl="3" w:tplc="140A000F" w:tentative="1">
      <w:start w:val="1"/>
      <w:numFmt w:val="decimal"/>
      <w:lvlText w:val="%4."/>
      <w:lvlJc w:val="left"/>
      <w:pPr>
        <w:ind w:left="3711" w:hanging="360"/>
      </w:pPr>
    </w:lvl>
    <w:lvl w:ilvl="4" w:tplc="140A0019" w:tentative="1">
      <w:start w:val="1"/>
      <w:numFmt w:val="lowerLetter"/>
      <w:lvlText w:val="%5."/>
      <w:lvlJc w:val="left"/>
      <w:pPr>
        <w:ind w:left="4431" w:hanging="360"/>
      </w:pPr>
    </w:lvl>
    <w:lvl w:ilvl="5" w:tplc="140A001B" w:tentative="1">
      <w:start w:val="1"/>
      <w:numFmt w:val="lowerRoman"/>
      <w:lvlText w:val="%6."/>
      <w:lvlJc w:val="right"/>
      <w:pPr>
        <w:ind w:left="5151" w:hanging="180"/>
      </w:pPr>
    </w:lvl>
    <w:lvl w:ilvl="6" w:tplc="140A000F" w:tentative="1">
      <w:start w:val="1"/>
      <w:numFmt w:val="decimal"/>
      <w:lvlText w:val="%7."/>
      <w:lvlJc w:val="left"/>
      <w:pPr>
        <w:ind w:left="5871" w:hanging="360"/>
      </w:pPr>
    </w:lvl>
    <w:lvl w:ilvl="7" w:tplc="140A0019" w:tentative="1">
      <w:start w:val="1"/>
      <w:numFmt w:val="lowerLetter"/>
      <w:lvlText w:val="%8."/>
      <w:lvlJc w:val="left"/>
      <w:pPr>
        <w:ind w:left="6591" w:hanging="360"/>
      </w:pPr>
    </w:lvl>
    <w:lvl w:ilvl="8" w:tplc="140A001B" w:tentative="1">
      <w:start w:val="1"/>
      <w:numFmt w:val="lowerRoman"/>
      <w:lvlText w:val="%9."/>
      <w:lvlJc w:val="right"/>
      <w:pPr>
        <w:ind w:left="7311" w:hanging="180"/>
      </w:pPr>
    </w:lvl>
  </w:abstractNum>
  <w:abstractNum w:abstractNumId="28" w15:restartNumberingAfterBreak="0">
    <w:nsid w:val="4FE11ED4"/>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5650731A"/>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7272B2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2" w15:restartNumberingAfterBreak="0">
    <w:nsid w:val="5D9D1755"/>
    <w:multiLevelType w:val="hybridMultilevel"/>
    <w:tmpl w:val="78FA7B4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3"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4" w15:restartNumberingAfterBreak="0">
    <w:nsid w:val="60BA1C30"/>
    <w:multiLevelType w:val="hybridMultilevel"/>
    <w:tmpl w:val="295049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01">
      <w:start w:val="1"/>
      <w:numFmt w:val="bullet"/>
      <w:lvlText w:val=""/>
      <w:lvlJc w:val="left"/>
      <w:pPr>
        <w:ind w:left="2160" w:hanging="180"/>
      </w:pPr>
      <w:rPr>
        <w:rFonts w:ascii="Symbol" w:hAnsi="Symbol" w:hint="default"/>
      </w:r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24253E1"/>
    <w:multiLevelType w:val="hybridMultilevel"/>
    <w:tmpl w:val="5078A5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7"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8" w15:restartNumberingAfterBreak="0">
    <w:nsid w:val="6A29019E"/>
    <w:multiLevelType w:val="hybridMultilevel"/>
    <w:tmpl w:val="7C007778"/>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39"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72271AB9"/>
    <w:multiLevelType w:val="hybridMultilevel"/>
    <w:tmpl w:val="A30444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7C077533"/>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3"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FB401CD"/>
    <w:multiLevelType w:val="hybridMultilevel"/>
    <w:tmpl w:val="7CE01200"/>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43"/>
  </w:num>
  <w:num w:numId="2">
    <w:abstractNumId w:val="40"/>
  </w:num>
  <w:num w:numId="3">
    <w:abstractNumId w:val="28"/>
  </w:num>
  <w:num w:numId="4">
    <w:abstractNumId w:val="10"/>
  </w:num>
  <w:num w:numId="5">
    <w:abstractNumId w:val="25"/>
  </w:num>
  <w:num w:numId="6">
    <w:abstractNumId w:val="7"/>
  </w:num>
  <w:num w:numId="7">
    <w:abstractNumId w:val="16"/>
  </w:num>
  <w:num w:numId="8">
    <w:abstractNumId w:val="17"/>
  </w:num>
  <w:num w:numId="9">
    <w:abstractNumId w:val="1"/>
  </w:num>
  <w:num w:numId="10">
    <w:abstractNumId w:val="13"/>
  </w:num>
  <w:num w:numId="11">
    <w:abstractNumId w:val="29"/>
  </w:num>
  <w:num w:numId="12">
    <w:abstractNumId w:val="34"/>
  </w:num>
  <w:num w:numId="13">
    <w:abstractNumId w:val="5"/>
  </w:num>
  <w:num w:numId="14">
    <w:abstractNumId w:val="21"/>
  </w:num>
  <w:num w:numId="15">
    <w:abstractNumId w:val="14"/>
  </w:num>
  <w:num w:numId="16">
    <w:abstractNumId w:val="44"/>
  </w:num>
  <w:num w:numId="17">
    <w:abstractNumId w:val="20"/>
  </w:num>
  <w:num w:numId="18">
    <w:abstractNumId w:val="4"/>
  </w:num>
  <w:num w:numId="19">
    <w:abstractNumId w:val="32"/>
  </w:num>
  <w:num w:numId="20">
    <w:abstractNumId w:val="18"/>
  </w:num>
  <w:num w:numId="21">
    <w:abstractNumId w:val="2"/>
  </w:num>
  <w:num w:numId="22">
    <w:abstractNumId w:val="23"/>
  </w:num>
  <w:num w:numId="23">
    <w:abstractNumId w:val="22"/>
  </w:num>
  <w:num w:numId="24">
    <w:abstractNumId w:val="41"/>
  </w:num>
  <w:num w:numId="25">
    <w:abstractNumId w:val="9"/>
  </w:num>
  <w:num w:numId="26">
    <w:abstractNumId w:val="33"/>
  </w:num>
  <w:num w:numId="27">
    <w:abstractNumId w:val="27"/>
  </w:num>
  <w:num w:numId="28">
    <w:abstractNumId w:val="31"/>
  </w:num>
  <w:num w:numId="29">
    <w:abstractNumId w:val="37"/>
  </w:num>
  <w:num w:numId="30">
    <w:abstractNumId w:val="36"/>
  </w:num>
  <w:num w:numId="31">
    <w:abstractNumId w:val="8"/>
  </w:num>
  <w:num w:numId="32">
    <w:abstractNumId w:val="39"/>
  </w:num>
  <w:num w:numId="33">
    <w:abstractNumId w:val="30"/>
  </w:num>
  <w:num w:numId="34">
    <w:abstractNumId w:val="24"/>
  </w:num>
  <w:num w:numId="35">
    <w:abstractNumId w:val="11"/>
  </w:num>
  <w:num w:numId="36">
    <w:abstractNumId w:val="26"/>
  </w:num>
  <w:num w:numId="37">
    <w:abstractNumId w:val="42"/>
  </w:num>
  <w:num w:numId="38">
    <w:abstractNumId w:val="35"/>
  </w:num>
  <w:num w:numId="39">
    <w:abstractNumId w:val="0"/>
  </w:num>
  <w:num w:numId="40">
    <w:abstractNumId w:val="15"/>
  </w:num>
  <w:num w:numId="41">
    <w:abstractNumId w:val="3"/>
  </w:num>
  <w:num w:numId="42">
    <w:abstractNumId w:val="12"/>
  </w:num>
  <w:num w:numId="43">
    <w:abstractNumId w:val="19"/>
  </w:num>
  <w:num w:numId="44">
    <w:abstractNumId w:val="38"/>
  </w:num>
  <w:num w:numId="4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s-ES" w:vendorID="64" w:dllVersion="131078" w:nlCheck="1" w:checkStyle="0"/>
  <w:activeWritingStyle w:appName="MSWord" w:lang="es-ES_tradnl" w:vendorID="64" w:dllVersion="131078" w:nlCheck="1" w:checkStyle="0"/>
  <w:activeWritingStyle w:appName="MSWord" w:lang="es-CR"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093C"/>
    <w:rsid w:val="00021975"/>
    <w:rsid w:val="000329E6"/>
    <w:rsid w:val="00033D2D"/>
    <w:rsid w:val="00033F84"/>
    <w:rsid w:val="00050CE7"/>
    <w:rsid w:val="00060F4B"/>
    <w:rsid w:val="0006341E"/>
    <w:rsid w:val="0006689A"/>
    <w:rsid w:val="00070261"/>
    <w:rsid w:val="00071D43"/>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3B31"/>
    <w:rsid w:val="000F7DBC"/>
    <w:rsid w:val="001017DC"/>
    <w:rsid w:val="001031A4"/>
    <w:rsid w:val="00103F92"/>
    <w:rsid w:val="001064A9"/>
    <w:rsid w:val="00106AE4"/>
    <w:rsid w:val="0011248F"/>
    <w:rsid w:val="00112C3A"/>
    <w:rsid w:val="00135277"/>
    <w:rsid w:val="00137094"/>
    <w:rsid w:val="00137861"/>
    <w:rsid w:val="00140A38"/>
    <w:rsid w:val="00141FA2"/>
    <w:rsid w:val="0014448B"/>
    <w:rsid w:val="00145E78"/>
    <w:rsid w:val="00147CDC"/>
    <w:rsid w:val="00151D2E"/>
    <w:rsid w:val="00163DE3"/>
    <w:rsid w:val="00165C78"/>
    <w:rsid w:val="00167662"/>
    <w:rsid w:val="00174143"/>
    <w:rsid w:val="0017537F"/>
    <w:rsid w:val="001758BC"/>
    <w:rsid w:val="001766F1"/>
    <w:rsid w:val="001823F5"/>
    <w:rsid w:val="001861ED"/>
    <w:rsid w:val="00195331"/>
    <w:rsid w:val="001B3244"/>
    <w:rsid w:val="001B6DA8"/>
    <w:rsid w:val="001C1BBE"/>
    <w:rsid w:val="001C420D"/>
    <w:rsid w:val="001D4E52"/>
    <w:rsid w:val="001D5D71"/>
    <w:rsid w:val="001D6CE0"/>
    <w:rsid w:val="001E4487"/>
    <w:rsid w:val="001F0442"/>
    <w:rsid w:val="001F1B84"/>
    <w:rsid w:val="001F3E23"/>
    <w:rsid w:val="001F5266"/>
    <w:rsid w:val="00207415"/>
    <w:rsid w:val="00227B18"/>
    <w:rsid w:val="00235EDF"/>
    <w:rsid w:val="00241C2A"/>
    <w:rsid w:val="00242C2B"/>
    <w:rsid w:val="002436E9"/>
    <w:rsid w:val="002569D6"/>
    <w:rsid w:val="00257C05"/>
    <w:rsid w:val="002602FE"/>
    <w:rsid w:val="002606AE"/>
    <w:rsid w:val="0026123A"/>
    <w:rsid w:val="00265714"/>
    <w:rsid w:val="00266E05"/>
    <w:rsid w:val="00266F8A"/>
    <w:rsid w:val="00267B1A"/>
    <w:rsid w:val="00274D9A"/>
    <w:rsid w:val="002809CB"/>
    <w:rsid w:val="0029165B"/>
    <w:rsid w:val="00295B3C"/>
    <w:rsid w:val="002C3FA6"/>
    <w:rsid w:val="002C5192"/>
    <w:rsid w:val="002C7012"/>
    <w:rsid w:val="002C705C"/>
    <w:rsid w:val="002E1304"/>
    <w:rsid w:val="002E51EA"/>
    <w:rsid w:val="002F6EF1"/>
    <w:rsid w:val="002F7469"/>
    <w:rsid w:val="00304E50"/>
    <w:rsid w:val="0030570D"/>
    <w:rsid w:val="00310516"/>
    <w:rsid w:val="00317258"/>
    <w:rsid w:val="0032072C"/>
    <w:rsid w:val="003232EF"/>
    <w:rsid w:val="003240BC"/>
    <w:rsid w:val="003244A3"/>
    <w:rsid w:val="0033190D"/>
    <w:rsid w:val="00333E43"/>
    <w:rsid w:val="00337A89"/>
    <w:rsid w:val="0035380E"/>
    <w:rsid w:val="00353E4B"/>
    <w:rsid w:val="00355475"/>
    <w:rsid w:val="00373904"/>
    <w:rsid w:val="00390984"/>
    <w:rsid w:val="00390AC5"/>
    <w:rsid w:val="00391215"/>
    <w:rsid w:val="003931B3"/>
    <w:rsid w:val="00395896"/>
    <w:rsid w:val="003A22C0"/>
    <w:rsid w:val="003A22EB"/>
    <w:rsid w:val="003A29B9"/>
    <w:rsid w:val="003A2C53"/>
    <w:rsid w:val="003A4A22"/>
    <w:rsid w:val="003B4602"/>
    <w:rsid w:val="003B4948"/>
    <w:rsid w:val="003B64B1"/>
    <w:rsid w:val="003B6B58"/>
    <w:rsid w:val="003B7E76"/>
    <w:rsid w:val="003C259C"/>
    <w:rsid w:val="003D1790"/>
    <w:rsid w:val="003D5266"/>
    <w:rsid w:val="003D63A1"/>
    <w:rsid w:val="003D73FD"/>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3D1"/>
    <w:rsid w:val="00483A6C"/>
    <w:rsid w:val="0048442C"/>
    <w:rsid w:val="00485F22"/>
    <w:rsid w:val="00486498"/>
    <w:rsid w:val="004870F1"/>
    <w:rsid w:val="0049708C"/>
    <w:rsid w:val="0049742A"/>
    <w:rsid w:val="004D033B"/>
    <w:rsid w:val="004D1D09"/>
    <w:rsid w:val="004D4489"/>
    <w:rsid w:val="004D54C7"/>
    <w:rsid w:val="004D766A"/>
    <w:rsid w:val="004D7F5D"/>
    <w:rsid w:val="004F5AFD"/>
    <w:rsid w:val="004F6985"/>
    <w:rsid w:val="004F782F"/>
    <w:rsid w:val="00504796"/>
    <w:rsid w:val="00507D8C"/>
    <w:rsid w:val="00523984"/>
    <w:rsid w:val="00527FEF"/>
    <w:rsid w:val="00534158"/>
    <w:rsid w:val="005351B0"/>
    <w:rsid w:val="00542148"/>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4B8E"/>
    <w:rsid w:val="005D6D23"/>
    <w:rsid w:val="005D725E"/>
    <w:rsid w:val="005D7609"/>
    <w:rsid w:val="005E12C0"/>
    <w:rsid w:val="005E4A6B"/>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4209"/>
    <w:rsid w:val="006465C0"/>
    <w:rsid w:val="00650C09"/>
    <w:rsid w:val="006520A2"/>
    <w:rsid w:val="00670F08"/>
    <w:rsid w:val="00673F55"/>
    <w:rsid w:val="00673FE1"/>
    <w:rsid w:val="00676C37"/>
    <w:rsid w:val="00680DD7"/>
    <w:rsid w:val="00684570"/>
    <w:rsid w:val="006903BE"/>
    <w:rsid w:val="00697B11"/>
    <w:rsid w:val="006A0453"/>
    <w:rsid w:val="006B69DD"/>
    <w:rsid w:val="006C4666"/>
    <w:rsid w:val="006D3D1D"/>
    <w:rsid w:val="006D536D"/>
    <w:rsid w:val="006D61D9"/>
    <w:rsid w:val="006D6258"/>
    <w:rsid w:val="006F1753"/>
    <w:rsid w:val="006F4FAC"/>
    <w:rsid w:val="00712BF9"/>
    <w:rsid w:val="00712D72"/>
    <w:rsid w:val="00715435"/>
    <w:rsid w:val="00726388"/>
    <w:rsid w:val="00734CA8"/>
    <w:rsid w:val="0074055E"/>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A4A1E"/>
    <w:rsid w:val="007A69C2"/>
    <w:rsid w:val="007B4FE2"/>
    <w:rsid w:val="007C1CFF"/>
    <w:rsid w:val="007C6D96"/>
    <w:rsid w:val="007D1AC8"/>
    <w:rsid w:val="007D27B5"/>
    <w:rsid w:val="007D5D66"/>
    <w:rsid w:val="007D69D4"/>
    <w:rsid w:val="007E3BDF"/>
    <w:rsid w:val="007E6FDC"/>
    <w:rsid w:val="007E7041"/>
    <w:rsid w:val="007F1BCA"/>
    <w:rsid w:val="007F38A1"/>
    <w:rsid w:val="007F5CDE"/>
    <w:rsid w:val="008000E5"/>
    <w:rsid w:val="0080437C"/>
    <w:rsid w:val="00806A89"/>
    <w:rsid w:val="008160B3"/>
    <w:rsid w:val="00827271"/>
    <w:rsid w:val="008330DB"/>
    <w:rsid w:val="00840AE0"/>
    <w:rsid w:val="00846300"/>
    <w:rsid w:val="00846DCE"/>
    <w:rsid w:val="008476B7"/>
    <w:rsid w:val="008508CB"/>
    <w:rsid w:val="00851219"/>
    <w:rsid w:val="0085243A"/>
    <w:rsid w:val="008558C5"/>
    <w:rsid w:val="00867BBF"/>
    <w:rsid w:val="00867F7E"/>
    <w:rsid w:val="0087100B"/>
    <w:rsid w:val="00875A22"/>
    <w:rsid w:val="00890772"/>
    <w:rsid w:val="008919AD"/>
    <w:rsid w:val="00892567"/>
    <w:rsid w:val="008A4533"/>
    <w:rsid w:val="008A765F"/>
    <w:rsid w:val="008B5574"/>
    <w:rsid w:val="008B5851"/>
    <w:rsid w:val="008B5CD8"/>
    <w:rsid w:val="008B7317"/>
    <w:rsid w:val="008C1138"/>
    <w:rsid w:val="008D0ABB"/>
    <w:rsid w:val="008E4385"/>
    <w:rsid w:val="008E729C"/>
    <w:rsid w:val="008F3A91"/>
    <w:rsid w:val="008F4C4C"/>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47ECA"/>
    <w:rsid w:val="00960FE3"/>
    <w:rsid w:val="00965013"/>
    <w:rsid w:val="0097305C"/>
    <w:rsid w:val="009736F1"/>
    <w:rsid w:val="00982915"/>
    <w:rsid w:val="009A2593"/>
    <w:rsid w:val="009A3805"/>
    <w:rsid w:val="009A53AE"/>
    <w:rsid w:val="009A60BA"/>
    <w:rsid w:val="009C4269"/>
    <w:rsid w:val="009D70FF"/>
    <w:rsid w:val="009E1CA0"/>
    <w:rsid w:val="009F7103"/>
    <w:rsid w:val="00A039ED"/>
    <w:rsid w:val="00A062C4"/>
    <w:rsid w:val="00A06C95"/>
    <w:rsid w:val="00A15C93"/>
    <w:rsid w:val="00A26F18"/>
    <w:rsid w:val="00A30C83"/>
    <w:rsid w:val="00A3187D"/>
    <w:rsid w:val="00A32653"/>
    <w:rsid w:val="00A33BE0"/>
    <w:rsid w:val="00A348DE"/>
    <w:rsid w:val="00A4475B"/>
    <w:rsid w:val="00A51C9E"/>
    <w:rsid w:val="00A54408"/>
    <w:rsid w:val="00A6092B"/>
    <w:rsid w:val="00A61109"/>
    <w:rsid w:val="00A62867"/>
    <w:rsid w:val="00A63638"/>
    <w:rsid w:val="00A63DA8"/>
    <w:rsid w:val="00A6414D"/>
    <w:rsid w:val="00A70122"/>
    <w:rsid w:val="00A730F6"/>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60A"/>
    <w:rsid w:val="00AC1B6B"/>
    <w:rsid w:val="00AC2B13"/>
    <w:rsid w:val="00AC4642"/>
    <w:rsid w:val="00AE509D"/>
    <w:rsid w:val="00AF102B"/>
    <w:rsid w:val="00AF2456"/>
    <w:rsid w:val="00AF5CC7"/>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17E"/>
    <w:rsid w:val="00C13B05"/>
    <w:rsid w:val="00C146E8"/>
    <w:rsid w:val="00C16753"/>
    <w:rsid w:val="00C16908"/>
    <w:rsid w:val="00C17C9B"/>
    <w:rsid w:val="00C17ECD"/>
    <w:rsid w:val="00C20BDC"/>
    <w:rsid w:val="00C22968"/>
    <w:rsid w:val="00C3024B"/>
    <w:rsid w:val="00C42A2D"/>
    <w:rsid w:val="00C42E23"/>
    <w:rsid w:val="00C52038"/>
    <w:rsid w:val="00C56A39"/>
    <w:rsid w:val="00C60232"/>
    <w:rsid w:val="00C63A77"/>
    <w:rsid w:val="00C70A67"/>
    <w:rsid w:val="00C75A5E"/>
    <w:rsid w:val="00C80263"/>
    <w:rsid w:val="00C82656"/>
    <w:rsid w:val="00C8620D"/>
    <w:rsid w:val="00C904EB"/>
    <w:rsid w:val="00C91F2A"/>
    <w:rsid w:val="00C95285"/>
    <w:rsid w:val="00CA1212"/>
    <w:rsid w:val="00CA4246"/>
    <w:rsid w:val="00CB4C9D"/>
    <w:rsid w:val="00CC1DB7"/>
    <w:rsid w:val="00CC2A86"/>
    <w:rsid w:val="00CC2B5B"/>
    <w:rsid w:val="00CC6A0E"/>
    <w:rsid w:val="00CC6ED8"/>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43D"/>
    <w:rsid w:val="00D75C5F"/>
    <w:rsid w:val="00D75F02"/>
    <w:rsid w:val="00D848E7"/>
    <w:rsid w:val="00D8650A"/>
    <w:rsid w:val="00D92E15"/>
    <w:rsid w:val="00D95B38"/>
    <w:rsid w:val="00DA26A7"/>
    <w:rsid w:val="00DB425A"/>
    <w:rsid w:val="00DC38FF"/>
    <w:rsid w:val="00DC4ABD"/>
    <w:rsid w:val="00DC7BBC"/>
    <w:rsid w:val="00DD266E"/>
    <w:rsid w:val="00DD3DE3"/>
    <w:rsid w:val="00DD7D09"/>
    <w:rsid w:val="00E0481A"/>
    <w:rsid w:val="00E17949"/>
    <w:rsid w:val="00E27133"/>
    <w:rsid w:val="00E34D89"/>
    <w:rsid w:val="00E54F80"/>
    <w:rsid w:val="00E616ED"/>
    <w:rsid w:val="00E61A35"/>
    <w:rsid w:val="00E70F2A"/>
    <w:rsid w:val="00E739EC"/>
    <w:rsid w:val="00E73BF1"/>
    <w:rsid w:val="00E81E36"/>
    <w:rsid w:val="00E84E7C"/>
    <w:rsid w:val="00E85784"/>
    <w:rsid w:val="00E926EF"/>
    <w:rsid w:val="00E93BB3"/>
    <w:rsid w:val="00EA1A29"/>
    <w:rsid w:val="00EA1CD0"/>
    <w:rsid w:val="00EA7B80"/>
    <w:rsid w:val="00EB30E1"/>
    <w:rsid w:val="00EB4671"/>
    <w:rsid w:val="00EB6B00"/>
    <w:rsid w:val="00EC214F"/>
    <w:rsid w:val="00ED0659"/>
    <w:rsid w:val="00ED31E0"/>
    <w:rsid w:val="00ED6FBC"/>
    <w:rsid w:val="00EE6ECF"/>
    <w:rsid w:val="00EE7AB2"/>
    <w:rsid w:val="00F02784"/>
    <w:rsid w:val="00F07F37"/>
    <w:rsid w:val="00F12297"/>
    <w:rsid w:val="00F13A5F"/>
    <w:rsid w:val="00F233EC"/>
    <w:rsid w:val="00F266C5"/>
    <w:rsid w:val="00F275C5"/>
    <w:rsid w:val="00F4437D"/>
    <w:rsid w:val="00F540C2"/>
    <w:rsid w:val="00F63204"/>
    <w:rsid w:val="00F63237"/>
    <w:rsid w:val="00F75E97"/>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261D"/>
    <w:rsid w:val="00FD5C51"/>
    <w:rsid w:val="00FD73B0"/>
    <w:rsid w:val="00FD7780"/>
    <w:rsid w:val="00FE1A5A"/>
    <w:rsid w:val="00FE2608"/>
    <w:rsid w:val="00FE4458"/>
    <w:rsid w:val="00FE5546"/>
    <w:rsid w:val="00FE7346"/>
    <w:rsid w:val="00FF13C0"/>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2.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6565A9-5F84-4E8F-AF5D-67C6A364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11</Pages>
  <Words>2716</Words>
  <Characters>14944</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Cesar Alejandro Loaiza Sibaja</cp:lastModifiedBy>
  <cp:revision>21</cp:revision>
  <cp:lastPrinted>2015-05-22T18:45:00Z</cp:lastPrinted>
  <dcterms:created xsi:type="dcterms:W3CDTF">2016-06-17T17:06:00Z</dcterms:created>
  <dcterms:modified xsi:type="dcterms:W3CDTF">2016-07-19T21:27:00Z</dcterms:modified>
</cp:coreProperties>
</file>