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0FC58" w14:textId="4642D271" w:rsidR="00D935F7" w:rsidRPr="00D1620D" w:rsidRDefault="00BC0545" w:rsidP="00D935F7">
      <w:pPr>
        <w:pStyle w:val="Ttulo1"/>
        <w:jc w:val="both"/>
        <w:rPr>
          <w:rFonts w:ascii="Verdana" w:hAnsi="Verdana"/>
          <w:sz w:val="28"/>
          <w:szCs w:val="28"/>
        </w:rPr>
      </w:pPr>
      <w:bookmarkStart w:id="0" w:name="_Toc293333371"/>
      <w:r w:rsidRPr="00D1620D">
        <w:rPr>
          <w:rFonts w:ascii="Verdana" w:hAnsi="Verdana"/>
          <w:sz w:val="28"/>
          <w:szCs w:val="28"/>
        </w:rPr>
        <w:t xml:space="preserve">ANEXO </w:t>
      </w:r>
      <w:r w:rsidR="0046308C" w:rsidRPr="00D1620D">
        <w:rPr>
          <w:rFonts w:ascii="Verdana" w:hAnsi="Verdana"/>
          <w:sz w:val="28"/>
          <w:szCs w:val="28"/>
        </w:rPr>
        <w:t>VI -</w:t>
      </w:r>
      <w:r w:rsidR="00D935F7" w:rsidRPr="00D1620D">
        <w:rPr>
          <w:rFonts w:ascii="Verdana" w:hAnsi="Verdana"/>
          <w:sz w:val="28"/>
          <w:szCs w:val="28"/>
        </w:rPr>
        <w:t xml:space="preserve"> Estándar de Seguridad Informática</w:t>
      </w:r>
    </w:p>
    <w:bookmarkEnd w:id="0"/>
    <w:p w14:paraId="791D7570" w14:textId="77777777" w:rsidR="00976D27" w:rsidRPr="00A531E4" w:rsidRDefault="00976D27" w:rsidP="00A531E4">
      <w:pPr>
        <w:pStyle w:val="Ttulo2"/>
        <w:numPr>
          <w:ilvl w:val="0"/>
          <w:numId w:val="0"/>
        </w:numPr>
        <w:jc w:val="both"/>
        <w:rPr>
          <w:rFonts w:ascii="Century Gothic" w:hAnsi="Century Gothic"/>
        </w:rPr>
      </w:pPr>
    </w:p>
    <w:p w14:paraId="7A2F2FBD" w14:textId="77777777" w:rsidR="00A44B5A" w:rsidRPr="0013796E" w:rsidRDefault="00A44B5A" w:rsidP="002E22D8">
      <w:pPr>
        <w:pStyle w:val="Ttulo2"/>
        <w:numPr>
          <w:ilvl w:val="0"/>
          <w:numId w:val="0"/>
        </w:numPr>
        <w:spacing w:line="360" w:lineRule="auto"/>
        <w:jc w:val="both"/>
        <w:rPr>
          <w:szCs w:val="20"/>
        </w:rPr>
      </w:pPr>
      <w:r w:rsidRPr="0013796E">
        <w:rPr>
          <w:szCs w:val="20"/>
        </w:rPr>
        <w:t xml:space="preserve">Marco de aplicabilidad.  Definiciones generales </w:t>
      </w:r>
    </w:p>
    <w:p w14:paraId="7F474EC8" w14:textId="2FD00E3B" w:rsidR="00A44B5A" w:rsidRPr="0013796E" w:rsidRDefault="00A44B5A" w:rsidP="002E22D8">
      <w:pPr>
        <w:pStyle w:val="Textoindependiente3"/>
        <w:spacing w:before="120" w:after="120" w:line="360" w:lineRule="auto"/>
        <w:rPr>
          <w:rFonts w:ascii="Verdana" w:hAnsi="Verdana"/>
          <w:spacing w:val="-3"/>
          <w:sz w:val="20"/>
        </w:rPr>
      </w:pPr>
      <w:r w:rsidRPr="0013796E">
        <w:rPr>
          <w:rFonts w:ascii="Verdana" w:hAnsi="Verdana"/>
          <w:spacing w:val="-3"/>
          <w:sz w:val="20"/>
        </w:rPr>
        <w:t>M</w:t>
      </w:r>
      <w:r w:rsidR="00827AFE" w:rsidRPr="0013796E">
        <w:rPr>
          <w:rFonts w:ascii="Verdana" w:hAnsi="Verdana"/>
          <w:spacing w:val="-3"/>
          <w:sz w:val="20"/>
        </w:rPr>
        <w:t>etro</w:t>
      </w:r>
      <w:r w:rsidRPr="0013796E">
        <w:rPr>
          <w:rFonts w:ascii="Verdana" w:hAnsi="Verdana"/>
          <w:spacing w:val="-3"/>
          <w:sz w:val="20"/>
        </w:rPr>
        <w:t>G</w:t>
      </w:r>
      <w:r w:rsidR="00827AFE" w:rsidRPr="0013796E">
        <w:rPr>
          <w:rFonts w:ascii="Verdana" w:hAnsi="Verdana"/>
          <w:spacing w:val="-3"/>
          <w:sz w:val="20"/>
        </w:rPr>
        <w:t>AS</w:t>
      </w:r>
      <w:r w:rsidRPr="0013796E">
        <w:rPr>
          <w:rFonts w:ascii="Verdana" w:hAnsi="Verdana"/>
          <w:spacing w:val="-3"/>
          <w:sz w:val="20"/>
        </w:rPr>
        <w:t xml:space="preserve"> cuenta con una gestión de Seguridad de la Información (SI) cuyo </w:t>
      </w:r>
      <w:r w:rsidR="002A4F82" w:rsidRPr="0013796E">
        <w:rPr>
          <w:rFonts w:ascii="Verdana" w:hAnsi="Verdana"/>
          <w:spacing w:val="-3"/>
          <w:sz w:val="20"/>
        </w:rPr>
        <w:t>principal objetivo</w:t>
      </w:r>
      <w:r w:rsidRPr="0013796E">
        <w:rPr>
          <w:rFonts w:ascii="Verdana" w:hAnsi="Verdana"/>
          <w:spacing w:val="-3"/>
          <w:sz w:val="20"/>
        </w:rPr>
        <w:t xml:space="preserve"> es la preservación y mantenimiento de la confidencialidad, integridad, disponibilidad y continuidad de los sistemas y de la información.  A partir de la definición de este marco, los servicios a convenir con los proveedores deberán, promover y mantener niveles de seguridad acordes sobre los datos que administran y a los que acceden con motivo del cumplimiento de sus funciones, </w:t>
      </w:r>
      <w:proofErr w:type="gramStart"/>
      <w:r w:rsidRPr="0013796E">
        <w:rPr>
          <w:rFonts w:ascii="Verdana" w:hAnsi="Verdana"/>
          <w:spacing w:val="-3"/>
          <w:sz w:val="20"/>
        </w:rPr>
        <w:t>incluyendo</w:t>
      </w:r>
      <w:proofErr w:type="gramEnd"/>
      <w:r w:rsidRPr="0013796E">
        <w:rPr>
          <w:rFonts w:ascii="Verdana" w:hAnsi="Verdana"/>
          <w:spacing w:val="-3"/>
          <w:sz w:val="20"/>
        </w:rPr>
        <w:t xml:space="preserve"> pero sin limitarse a:  </w:t>
      </w:r>
    </w:p>
    <w:p w14:paraId="6DA648DD" w14:textId="77777777" w:rsidR="00A44B5A" w:rsidRPr="0013796E" w:rsidRDefault="00A44B5A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spacing w:val="-3"/>
          <w:sz w:val="20"/>
          <w:szCs w:val="20"/>
          <w:lang w:val="es-ES_tradnl" w:eastAsia="es-ES"/>
        </w:rPr>
        <w:t>No divulgar, copiar, transmitir y/o exportar información de las bases de datos de MetroGAS o información de los sistemas, fuera del ámbito de la compañía.</w:t>
      </w:r>
    </w:p>
    <w:p w14:paraId="1F462A04" w14:textId="77777777" w:rsidR="00A44B5A" w:rsidRPr="0013796E" w:rsidRDefault="00A44B5A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spacing w:val="-3"/>
          <w:sz w:val="20"/>
          <w:szCs w:val="20"/>
          <w:lang w:val="es-ES_tradnl" w:eastAsia="es-ES"/>
        </w:rPr>
        <w:t xml:space="preserve">Hacer uso individual de las cuentas y usuarios que fueran otorgados para la realización de sus tareas.   </w:t>
      </w:r>
    </w:p>
    <w:p w14:paraId="61C6AC4D" w14:textId="40E13AC0" w:rsidR="00A44B5A" w:rsidRPr="0013796E" w:rsidRDefault="00A44B5A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spacing w:val="-3"/>
          <w:sz w:val="20"/>
          <w:szCs w:val="20"/>
          <w:lang w:val="es-ES_tradnl" w:eastAsia="es-ES"/>
        </w:rPr>
        <w:t>La transferencia de información entre ambientes y/o instancias debe hacerse de manera segura. La información de ambientes productivos debe mantenerse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 </w:t>
      </w:r>
      <w:r w:rsidR="00550D9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resguardada y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 deberá enmascararse para su uso en otros entornos.    </w:t>
      </w:r>
    </w:p>
    <w:p w14:paraId="1DCCDF70" w14:textId="22CA3EF5" w:rsidR="00A44B5A" w:rsidRPr="0013796E" w:rsidRDefault="00A44B5A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Se deberá </w:t>
      </w:r>
      <w:r w:rsidR="00427984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utilizar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 mecanismos de encrip</w:t>
      </w:r>
      <w:r w:rsidR="008612FB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ta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ción de información para la gestión de interfaces.  </w:t>
      </w:r>
    </w:p>
    <w:p w14:paraId="57A4A0E1" w14:textId="77777777" w:rsidR="00A44B5A" w:rsidRPr="0013796E" w:rsidRDefault="00A44B5A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Solicitar el consentimiento de MetroGAS para cualquier actividad que requiera accesos de otros terceros o intervenciones externas más allá de las personas que integran el convenio de servicios.</w:t>
      </w:r>
    </w:p>
    <w:p w14:paraId="61BCC5BB" w14:textId="1DA04CD9" w:rsidR="00A44B5A" w:rsidRPr="0013796E" w:rsidRDefault="00A44B5A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Se deberá dar aviso inmediato a MetroGAS cuando se detecte </w:t>
      </w:r>
      <w:r w:rsidR="002D783F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un </w:t>
      </w:r>
      <w:proofErr w:type="spellStart"/>
      <w:r w:rsidR="002D783F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ciberincidente</w:t>
      </w:r>
      <w:proofErr w:type="spellEnd"/>
      <w:r w:rsidR="00834433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.</w:t>
      </w:r>
      <w:r w:rsidR="002D783F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 </w:t>
      </w:r>
    </w:p>
    <w:p w14:paraId="21FA89A7" w14:textId="77777777" w:rsidR="00A44B5A" w:rsidRPr="0013796E" w:rsidRDefault="00A44B5A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Mantener el debido cuidado profesional sobre cualquier información proporcionada por MetroGAS para el desarrollo de sus funciones. </w:t>
      </w:r>
    </w:p>
    <w:p w14:paraId="237F82AB" w14:textId="63835561" w:rsidR="00A44B5A" w:rsidRPr="0013796E" w:rsidRDefault="00A44B5A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Aplicar en la metodología de trabajo las mejores prácticas de seguridad del mercado enmarcadas dentro de los requerimientos de ISO/IEC 27001 </w:t>
      </w:r>
      <w:r w:rsidR="00976D2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de seguridad de la información</w:t>
      </w:r>
      <w:r w:rsidR="006D67C8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, ISO 27032 </w:t>
      </w:r>
      <w:r w:rsidR="00CF6601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de</w:t>
      </w:r>
      <w:r w:rsidR="006D67C8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 seguridad en la nube</w:t>
      </w:r>
      <w:r w:rsidR="00DF434F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, IEC </w:t>
      </w:r>
      <w:r w:rsidR="00D93D06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62443 de seguridad OT</w:t>
      </w:r>
      <w:r w:rsidR="00976D2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e ISO</w:t>
      </w:r>
      <w:r w:rsidR="00976D2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>/IEC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 27034</w:t>
      </w:r>
      <w:r w:rsidR="00976D2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  <w:t xml:space="preserve">para el desarrollo de sistemas de aplicación. </w:t>
      </w:r>
      <w:bookmarkStart w:id="1" w:name="_Toc536271984"/>
      <w:bookmarkStart w:id="2" w:name="_Toc434411252"/>
    </w:p>
    <w:p w14:paraId="618DF962" w14:textId="0CD9F617" w:rsidR="004B2268" w:rsidRPr="0013796E" w:rsidRDefault="004B2268" w:rsidP="004E1B48">
      <w:pPr>
        <w:numPr>
          <w:ilvl w:val="0"/>
          <w:numId w:val="3"/>
        </w:numPr>
        <w:tabs>
          <w:tab w:val="clear" w:pos="720"/>
          <w:tab w:val="left" w:pos="993"/>
        </w:tabs>
        <w:spacing w:after="0" w:line="360" w:lineRule="auto"/>
        <w:ind w:left="993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 w:eastAsia="es-ES"/>
        </w:rPr>
      </w:pPr>
      <w:r w:rsidRPr="0013796E">
        <w:rPr>
          <w:rFonts w:ascii="Verdana" w:eastAsia="Times New Roman" w:hAnsi="Verdana"/>
          <w:color w:val="000000"/>
          <w:sz w:val="20"/>
          <w:szCs w:val="20"/>
          <w:lang w:val="es-ES" w:eastAsia="es-ES"/>
        </w:rPr>
        <w:t>Comprometerse al cumplimiento y requisitos legales sobre privacidad y protección de datos personales (Ley 25.326), delitos informáticos y otros que pudieran surgir vinculados a la seguridad de la información.</w:t>
      </w:r>
    </w:p>
    <w:bookmarkEnd w:id="1"/>
    <w:bookmarkEnd w:id="2"/>
    <w:p w14:paraId="5D9CCA1E" w14:textId="77777777" w:rsidR="00A44B5A" w:rsidRPr="0013796E" w:rsidRDefault="0038181C" w:rsidP="002E22D8">
      <w:pPr>
        <w:pStyle w:val="Ttulo2"/>
        <w:numPr>
          <w:ilvl w:val="0"/>
          <w:numId w:val="0"/>
        </w:numPr>
        <w:spacing w:line="360" w:lineRule="auto"/>
        <w:jc w:val="both"/>
        <w:rPr>
          <w:szCs w:val="20"/>
        </w:rPr>
      </w:pPr>
      <w:r w:rsidRPr="0013796E">
        <w:rPr>
          <w:szCs w:val="20"/>
        </w:rPr>
        <w:lastRenderedPageBreak/>
        <w:t xml:space="preserve">Requerimientos </w:t>
      </w:r>
      <w:r w:rsidR="00976D27" w:rsidRPr="0013796E">
        <w:rPr>
          <w:szCs w:val="20"/>
        </w:rPr>
        <w:t xml:space="preserve">de Seguridad </w:t>
      </w:r>
      <w:r w:rsidRPr="0013796E">
        <w:rPr>
          <w:szCs w:val="20"/>
        </w:rPr>
        <w:t>para el desarrollo</w:t>
      </w:r>
      <w:r w:rsidR="00976D27" w:rsidRPr="0013796E">
        <w:rPr>
          <w:szCs w:val="20"/>
        </w:rPr>
        <w:t>/adquisición de</w:t>
      </w:r>
      <w:r w:rsidRPr="0013796E">
        <w:rPr>
          <w:szCs w:val="20"/>
        </w:rPr>
        <w:t xml:space="preserve"> </w:t>
      </w:r>
      <w:r w:rsidR="00976D27" w:rsidRPr="0013796E">
        <w:rPr>
          <w:szCs w:val="20"/>
        </w:rPr>
        <w:t>sistemas de aplicación</w:t>
      </w:r>
    </w:p>
    <w:p w14:paraId="6302C5D3" w14:textId="77777777" w:rsidR="00A44B5A" w:rsidRPr="0013796E" w:rsidRDefault="00A44B5A" w:rsidP="002E22D8">
      <w:pPr>
        <w:spacing w:after="120" w:line="360" w:lineRule="auto"/>
        <w:jc w:val="both"/>
        <w:rPr>
          <w:rFonts w:ascii="Verdana" w:eastAsia="Times New Roman" w:hAnsi="Verdana"/>
          <w:b/>
          <w:bCs/>
          <w:sz w:val="20"/>
          <w:szCs w:val="20"/>
          <w:lang w:val="es-MX" w:eastAsia="es-ES"/>
        </w:rPr>
      </w:pPr>
    </w:p>
    <w:p w14:paraId="7C6C2330" w14:textId="77777777" w:rsidR="00A44B5A" w:rsidRPr="0013796E" w:rsidRDefault="00406843" w:rsidP="004E1B48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>Modelo de Seguridad Aplicativa</w:t>
      </w:r>
    </w:p>
    <w:p w14:paraId="5B8EEC16" w14:textId="13F04BAC" w:rsidR="00406843" w:rsidRPr="0013796E" w:rsidRDefault="00406843" w:rsidP="004E1B48">
      <w:pPr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El usuario utilizado para conectar la base de datos </w:t>
      </w:r>
      <w:r w:rsidR="0062356B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desde 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la aplicación, debe cumplir los siguientes requerimientos:</w:t>
      </w:r>
    </w:p>
    <w:p w14:paraId="1503E761" w14:textId="77777777" w:rsidR="00406843" w:rsidRPr="0013796E" w:rsidRDefault="00406843" w:rsidP="004E1B48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Debe estar configurado de manera de garantizar que sea utilizado solamente para la conexión de la aplicaci</w:t>
      </w:r>
      <w:r w:rsidR="00AF0485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ón, </w:t>
      </w:r>
      <w:r w:rsidR="001733EC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a través de </w:t>
      </w:r>
      <w:r w:rsidR="00AF0485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una cuenta no </w:t>
      </w:r>
      <w:proofErr w:type="spellStart"/>
      <w:r w:rsidR="00AF0485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logoneable</w:t>
      </w:r>
      <w:proofErr w:type="spellEnd"/>
      <w:r w:rsidR="00AF0485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. </w:t>
      </w:r>
    </w:p>
    <w:p w14:paraId="51D0307B" w14:textId="4773F62C" w:rsidR="00406843" w:rsidRPr="0013796E" w:rsidRDefault="00526285" w:rsidP="00A07120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Ninguna credencial debe estar </w:t>
      </w:r>
      <w:r w:rsidR="0087739B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sin codificar</w:t>
      </w:r>
      <w:r w:rsidR="00016E5B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(los usuarios y claves no se deben almacenar en el código, ni en ningún archivo en texto plano).</w:t>
      </w:r>
    </w:p>
    <w:p w14:paraId="3AE0BA06" w14:textId="46B7C628" w:rsidR="00406843" w:rsidRPr="0013796E" w:rsidRDefault="00406843" w:rsidP="00A07120">
      <w:pPr>
        <w:numPr>
          <w:ilvl w:val="0"/>
          <w:numId w:val="2"/>
        </w:numPr>
        <w:tabs>
          <w:tab w:val="num" w:pos="720"/>
          <w:tab w:val="num" w:pos="851"/>
        </w:tabs>
        <w:suppressAutoHyphens/>
        <w:spacing w:after="0" w:line="360" w:lineRule="auto"/>
        <w:ind w:left="709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La contraseña debe poder modificarse </w:t>
      </w:r>
      <w:r w:rsidR="00BB5CAA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a disposición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sin afectar la continuidad de la aplicación.</w:t>
      </w:r>
    </w:p>
    <w:p w14:paraId="5FFAA1E5" w14:textId="2B08986A" w:rsidR="00297ED0" w:rsidRPr="0013796E" w:rsidRDefault="0062356B" w:rsidP="004E1B48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Las cuentas de servicio o de proceso deben estar especificadas y documentadas, no ser </w:t>
      </w:r>
      <w:proofErr w:type="spellStart"/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logoneables</w:t>
      </w:r>
      <w:proofErr w:type="spellEnd"/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 w:rsidR="00297ED0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y no estar asociadas a </w:t>
      </w:r>
      <w:r w:rsidR="00500144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ningún</w:t>
      </w:r>
      <w:r w:rsidR="00297ED0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usuario nominal. </w:t>
      </w:r>
    </w:p>
    <w:p w14:paraId="2D21CA46" w14:textId="77777777" w:rsidR="00297ED0" w:rsidRPr="0013796E" w:rsidRDefault="00297ED0" w:rsidP="004E1B48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Las cuentas de instalación deben deshabilitarse/bloquears</w:t>
      </w:r>
      <w:r w:rsidR="00A53C90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e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luego de la implementación o bien resguardarse en custodia.  </w:t>
      </w:r>
    </w:p>
    <w:p w14:paraId="29C5DF67" w14:textId="77777777" w:rsidR="002812AC" w:rsidRDefault="00297ED0" w:rsidP="004E1B48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No deben permanecer activas cuentas o usuarios de máximo privilegio que correspondan a la instalación o al soporte. </w:t>
      </w:r>
      <w:r w:rsidR="0062356B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</w:p>
    <w:p w14:paraId="348FCD3A" w14:textId="77777777" w:rsidR="008D3183" w:rsidRPr="00D74D55" w:rsidRDefault="00406843" w:rsidP="004E1B48">
      <w:pPr>
        <w:numPr>
          <w:ilvl w:val="1"/>
          <w:numId w:val="1"/>
        </w:numPr>
        <w:suppressAutoHyphens/>
        <w:spacing w:after="0" w:line="360" w:lineRule="auto"/>
        <w:ind w:left="426" w:hanging="426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2812AC">
        <w:rPr>
          <w:rFonts w:ascii="Verdana" w:hAnsi="Verdana"/>
          <w:color w:val="000000"/>
          <w:spacing w:val="-3"/>
          <w:sz w:val="20"/>
        </w:rPr>
        <w:t>No se permit</w:t>
      </w:r>
      <w:r w:rsidR="0062356B" w:rsidRPr="002812AC">
        <w:rPr>
          <w:rFonts w:ascii="Verdana" w:hAnsi="Verdana"/>
          <w:color w:val="000000"/>
          <w:spacing w:val="-3"/>
          <w:sz w:val="20"/>
        </w:rPr>
        <w:t xml:space="preserve">irán </w:t>
      </w:r>
      <w:r w:rsidRPr="002812AC">
        <w:rPr>
          <w:rFonts w:ascii="Verdana" w:hAnsi="Verdana"/>
          <w:color w:val="000000"/>
          <w:spacing w:val="-3"/>
          <w:sz w:val="20"/>
        </w:rPr>
        <w:t>conexiones que impacten directamente en la Bases de datos</w:t>
      </w:r>
      <w:r w:rsidR="00AF0485" w:rsidRPr="002812AC">
        <w:rPr>
          <w:rFonts w:ascii="Verdana" w:hAnsi="Verdana"/>
          <w:color w:val="000000"/>
          <w:spacing w:val="-3"/>
          <w:sz w:val="20"/>
        </w:rPr>
        <w:t>.</w:t>
      </w:r>
    </w:p>
    <w:p w14:paraId="4EF198C1" w14:textId="257DF8B6" w:rsidR="00D74D55" w:rsidRPr="008D3183" w:rsidRDefault="00D74D55" w:rsidP="004E1B48">
      <w:pPr>
        <w:numPr>
          <w:ilvl w:val="1"/>
          <w:numId w:val="1"/>
        </w:numPr>
        <w:suppressAutoHyphens/>
        <w:spacing w:after="0" w:line="360" w:lineRule="auto"/>
        <w:ind w:left="426" w:hanging="426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Se deberá garantizar el correcto funcionamiento ante la aplicación de parches</w:t>
      </w: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o configuraciones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de seguridad en cualquiera de las capas de la aplicación, garantizando el soporte del proveedor.</w:t>
      </w:r>
    </w:p>
    <w:p w14:paraId="1D8A2CF0" w14:textId="4816FA5E" w:rsidR="00406843" w:rsidRPr="008D3183" w:rsidRDefault="00406843" w:rsidP="004E1B48">
      <w:pPr>
        <w:numPr>
          <w:ilvl w:val="1"/>
          <w:numId w:val="1"/>
        </w:numPr>
        <w:suppressAutoHyphens/>
        <w:spacing w:after="0" w:line="360" w:lineRule="auto"/>
        <w:ind w:left="426" w:hanging="426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8D3183">
        <w:rPr>
          <w:rFonts w:ascii="Verdana" w:hAnsi="Verdana"/>
          <w:color w:val="000000"/>
          <w:spacing w:val="-3"/>
          <w:sz w:val="20"/>
        </w:rPr>
        <w:t xml:space="preserve">Desarrollar documentación </w:t>
      </w:r>
      <w:r w:rsidR="00AF0485" w:rsidRPr="008D3183">
        <w:rPr>
          <w:rFonts w:ascii="Verdana" w:hAnsi="Verdana"/>
          <w:color w:val="000000"/>
          <w:spacing w:val="-3"/>
          <w:sz w:val="20"/>
        </w:rPr>
        <w:t>técnica y funcional detallando la</w:t>
      </w:r>
      <w:r w:rsidRPr="008D3183">
        <w:rPr>
          <w:rFonts w:ascii="Verdana" w:hAnsi="Verdana"/>
          <w:color w:val="000000"/>
          <w:spacing w:val="-3"/>
          <w:sz w:val="20"/>
        </w:rPr>
        <w:t xml:space="preserve"> seguridad de:</w:t>
      </w:r>
    </w:p>
    <w:p w14:paraId="58EAB486" w14:textId="77777777" w:rsidR="00406843" w:rsidRPr="0013796E" w:rsidRDefault="00AF0485" w:rsidP="004E1B48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El e</w:t>
      </w:r>
      <w:r w:rsidR="00406843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squema de conexión entre capas de la aplicación.</w:t>
      </w:r>
    </w:p>
    <w:p w14:paraId="3F1C6181" w14:textId="77777777" w:rsidR="00406843" w:rsidRPr="0013796E" w:rsidRDefault="00AF0485" w:rsidP="004E1B48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El m</w:t>
      </w:r>
      <w:r w:rsidR="00406843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odelo de seguridad de la solución y herramientas</w:t>
      </w:r>
      <w:r w:rsidR="001733EC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utilizadas (propias o de terceras partes)</w:t>
      </w:r>
      <w:r w:rsidR="00406843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.</w:t>
      </w:r>
    </w:p>
    <w:p w14:paraId="3ED57020" w14:textId="77777777" w:rsidR="009375F2" w:rsidRDefault="009375F2" w:rsidP="004E1B48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Arquitectura de seguridad donde se detallen puertos y servidores que requieren interconectarse.</w:t>
      </w:r>
    </w:p>
    <w:p w14:paraId="17269013" w14:textId="22C36167" w:rsidR="00516E63" w:rsidRPr="0013796E" w:rsidRDefault="002B0BBA" w:rsidP="004E1B48">
      <w:pPr>
        <w:numPr>
          <w:ilvl w:val="0"/>
          <w:numId w:val="2"/>
        </w:numPr>
        <w:tabs>
          <w:tab w:val="num" w:pos="720"/>
        </w:tabs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M</w:t>
      </w:r>
      <w:r w:rsidR="00516E63" w:rsidRPr="00516E63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odelo de identificación y autenticación de usuarios de todas las capas de la solución</w:t>
      </w: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.</w:t>
      </w:r>
    </w:p>
    <w:p w14:paraId="057068C1" w14:textId="14D8A6D5" w:rsidR="00406843" w:rsidRDefault="00406843" w:rsidP="004E1B48">
      <w:pPr>
        <w:pStyle w:val="Textoindependiente3"/>
        <w:numPr>
          <w:ilvl w:val="1"/>
          <w:numId w:val="1"/>
        </w:numPr>
        <w:spacing w:line="360" w:lineRule="auto"/>
        <w:ind w:left="426" w:hanging="426"/>
        <w:rPr>
          <w:rFonts w:ascii="Verdana" w:hAnsi="Verdana"/>
          <w:color w:val="000000"/>
          <w:spacing w:val="-3"/>
          <w:sz w:val="20"/>
        </w:rPr>
      </w:pPr>
      <w:r w:rsidRPr="0013796E">
        <w:rPr>
          <w:rFonts w:ascii="Verdana" w:hAnsi="Verdana"/>
          <w:color w:val="000000"/>
          <w:spacing w:val="-3"/>
          <w:sz w:val="20"/>
        </w:rPr>
        <w:t xml:space="preserve">Disponer de </w:t>
      </w:r>
      <w:r w:rsidR="009D2CA5">
        <w:rPr>
          <w:rFonts w:ascii="Verdana" w:hAnsi="Verdana"/>
          <w:color w:val="000000"/>
          <w:spacing w:val="-3"/>
          <w:sz w:val="20"/>
        </w:rPr>
        <w:t xml:space="preserve">consola </w:t>
      </w:r>
      <w:r w:rsidRPr="0013796E">
        <w:rPr>
          <w:rFonts w:ascii="Verdana" w:hAnsi="Verdana"/>
          <w:color w:val="000000"/>
          <w:spacing w:val="-3"/>
          <w:sz w:val="20"/>
        </w:rPr>
        <w:t>centralizada para todas las facilidades de</w:t>
      </w:r>
      <w:r w:rsidR="00F963B2">
        <w:rPr>
          <w:rFonts w:ascii="Verdana" w:hAnsi="Verdana"/>
          <w:color w:val="000000"/>
          <w:spacing w:val="-3"/>
          <w:sz w:val="20"/>
        </w:rPr>
        <w:t xml:space="preserve"> </w:t>
      </w:r>
      <w:r w:rsidR="009D2CA5">
        <w:rPr>
          <w:rFonts w:ascii="Verdana" w:hAnsi="Verdana"/>
          <w:color w:val="000000"/>
          <w:spacing w:val="-3"/>
          <w:sz w:val="20"/>
        </w:rPr>
        <w:t>a</w:t>
      </w:r>
      <w:r w:rsidR="00AF0485" w:rsidRPr="0013796E">
        <w:rPr>
          <w:rFonts w:ascii="Verdana" w:hAnsi="Verdana"/>
          <w:color w:val="000000"/>
          <w:spacing w:val="-3"/>
          <w:sz w:val="20"/>
        </w:rPr>
        <w:t>dministración</w:t>
      </w:r>
      <w:r w:rsidRPr="0013796E">
        <w:rPr>
          <w:rFonts w:ascii="Verdana" w:hAnsi="Verdana"/>
          <w:color w:val="000000"/>
          <w:spacing w:val="-3"/>
          <w:sz w:val="20"/>
        </w:rPr>
        <w:t xml:space="preserve"> y parametrización de seguridad.</w:t>
      </w:r>
    </w:p>
    <w:p w14:paraId="2BD5DF41" w14:textId="77777777" w:rsidR="00331F91" w:rsidRDefault="00331F91" w:rsidP="00E42969">
      <w:pPr>
        <w:pStyle w:val="Textoindependiente3"/>
        <w:spacing w:line="360" w:lineRule="auto"/>
        <w:ind w:left="644"/>
        <w:rPr>
          <w:rFonts w:ascii="Verdana" w:hAnsi="Verdana"/>
          <w:color w:val="000000"/>
          <w:spacing w:val="-3"/>
          <w:sz w:val="20"/>
        </w:rPr>
      </w:pPr>
    </w:p>
    <w:p w14:paraId="02784B6D" w14:textId="77777777" w:rsidR="00EF5FAA" w:rsidRPr="0013796E" w:rsidRDefault="00EF5FAA" w:rsidP="004E1B48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lastRenderedPageBreak/>
        <w:t>Identificación y Autenticación de usuarios</w:t>
      </w:r>
    </w:p>
    <w:p w14:paraId="5BF24620" w14:textId="31E64C38" w:rsidR="00EF5FAA" w:rsidRDefault="0073024E" w:rsidP="00357909">
      <w:pPr>
        <w:pStyle w:val="Textoindependiente3"/>
        <w:spacing w:line="360" w:lineRule="auto"/>
        <w:rPr>
          <w:rFonts w:ascii="Verdana" w:hAnsi="Verdana"/>
          <w:color w:val="000000"/>
          <w:spacing w:val="-3"/>
          <w:sz w:val="20"/>
          <w:lang w:eastAsia="en-US"/>
        </w:rPr>
      </w:pPr>
      <w:r w:rsidRPr="0013796E">
        <w:rPr>
          <w:rFonts w:ascii="Verdana" w:hAnsi="Verdana"/>
          <w:color w:val="000000"/>
          <w:spacing w:val="-3"/>
          <w:sz w:val="20"/>
          <w:lang w:eastAsia="en-US"/>
        </w:rPr>
        <w:t>Se deben realizar las parametrizaciones correspondientes para gestionar el Alta, Baja y Modificación (ABM) de usuarios. Esto incluye configuraciones específicas que aseguren la integridad y seguridad de la información relacionada con los usuarios</w:t>
      </w:r>
      <w:r w:rsidR="00EC0BEF">
        <w:rPr>
          <w:rFonts w:ascii="Verdana" w:hAnsi="Verdana"/>
          <w:color w:val="000000"/>
          <w:spacing w:val="-3"/>
          <w:sz w:val="20"/>
          <w:lang w:eastAsia="en-US"/>
        </w:rPr>
        <w:t>.</w:t>
      </w:r>
    </w:p>
    <w:p w14:paraId="0B3B6912" w14:textId="64FAA99C" w:rsidR="00363B14" w:rsidRDefault="00363B14" w:rsidP="004E1B48">
      <w:pPr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I</w:t>
      </w:r>
      <w:r w:rsidR="0073024E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ntegración de </w:t>
      </w:r>
      <w:r w:rsidR="00531C18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S</w:t>
      </w:r>
      <w:r w:rsidR="0073024E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oluciones</w:t>
      </w:r>
      <w:r w:rsidR="00867836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Cloud</w:t>
      </w:r>
    </w:p>
    <w:p w14:paraId="3AD39237" w14:textId="64C62FF2" w:rsidR="00B04E0D" w:rsidRDefault="00B04E0D" w:rsidP="004E1B48">
      <w:pPr>
        <w:numPr>
          <w:ilvl w:val="0"/>
          <w:numId w:val="11"/>
        </w:num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B04E0D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 xml:space="preserve">Integración con Azure AD para Autenticación: </w:t>
      </w:r>
      <w:r w:rsidRPr="00B04E0D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La solución debe integrarse con Azure Active </w:t>
      </w:r>
      <w:proofErr w:type="spellStart"/>
      <w:r w:rsidRPr="00B04E0D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Directory</w:t>
      </w:r>
      <w:proofErr w:type="spellEnd"/>
      <w:r w:rsidRPr="00B04E0D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(Azure AD) para centralizar y gestionar la autenticación. Sera necesario que</w:t>
      </w:r>
      <w:r w:rsidR="00F622F1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la solución</w:t>
      </w:r>
      <w:r w:rsidRPr="00B04E0D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pueda agregarse al </w:t>
      </w:r>
      <w:proofErr w:type="spellStart"/>
      <w:r w:rsidRPr="00B04E0D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tenant</w:t>
      </w:r>
      <w:proofErr w:type="spellEnd"/>
      <w:r w:rsidRPr="00B04E0D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proofErr w:type="spellStart"/>
      <w:r w:rsidRPr="00B04E0D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MetroGAS</w:t>
      </w:r>
      <w:proofErr w:type="spellEnd"/>
      <w:r w:rsidRPr="00B04E0D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mediante SAML SSO, así como poder soportar un segundo factor de autenticación (MFA)</w:t>
      </w:r>
      <w:r w:rsidR="00F622F1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.</w:t>
      </w:r>
    </w:p>
    <w:p w14:paraId="548C3EF6" w14:textId="2C7DDF99" w:rsidR="0073024E" w:rsidRPr="0013796E" w:rsidRDefault="0073024E" w:rsidP="004E1B48">
      <w:pPr>
        <w:numPr>
          <w:ilvl w:val="0"/>
          <w:numId w:val="11"/>
        </w:num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Autenticación con ID</w:t>
      </w:r>
      <w:r w:rsidR="00C57C3D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 xml:space="preserve">: </w:t>
      </w:r>
      <w:r w:rsidRPr="0013796E">
        <w:rPr>
          <w:rFonts w:ascii="Verdana" w:eastAsia="Times New Roman" w:hAnsi="Verdana"/>
          <w:color w:val="000000"/>
          <w:sz w:val="20"/>
          <w:szCs w:val="20"/>
          <w:lang w:val="es-ES"/>
        </w:rPr>
        <w:t xml:space="preserve">Se requiere que los usuarios autentiquen su identidad mediante un ID único. Para </w:t>
      </w:r>
      <w:r w:rsidR="00A30B53" w:rsidRPr="0013796E">
        <w:rPr>
          <w:rFonts w:ascii="Verdana" w:eastAsia="Times New Roman" w:hAnsi="Verdana"/>
          <w:color w:val="000000"/>
          <w:sz w:val="20"/>
          <w:szCs w:val="20"/>
          <w:lang w:val="es-ES"/>
        </w:rPr>
        <w:t xml:space="preserve">aumentar la seguridad será necesario que el </w:t>
      </w:r>
      <w:r w:rsidRPr="0013796E">
        <w:rPr>
          <w:rFonts w:ascii="Verdana" w:eastAsia="Times New Roman" w:hAnsi="Verdana"/>
          <w:color w:val="000000"/>
          <w:sz w:val="20"/>
          <w:szCs w:val="20"/>
          <w:lang w:val="es-ES"/>
        </w:rPr>
        <w:t xml:space="preserve">sistema de autenticación </w:t>
      </w:r>
      <w:r w:rsidR="00A30B53" w:rsidRPr="0013796E">
        <w:rPr>
          <w:rFonts w:ascii="Verdana" w:eastAsia="Times New Roman" w:hAnsi="Verdana"/>
          <w:color w:val="000000"/>
          <w:sz w:val="20"/>
          <w:szCs w:val="20"/>
          <w:lang w:val="es-ES"/>
        </w:rPr>
        <w:t xml:space="preserve">este </w:t>
      </w:r>
      <w:r w:rsidRPr="0013796E">
        <w:rPr>
          <w:rFonts w:ascii="Verdana" w:eastAsia="Times New Roman" w:hAnsi="Verdana"/>
          <w:color w:val="000000"/>
          <w:sz w:val="20"/>
          <w:szCs w:val="20"/>
          <w:lang w:val="es-ES"/>
        </w:rPr>
        <w:t>basado en OAuth 2.0.</w:t>
      </w:r>
    </w:p>
    <w:p w14:paraId="0F1EAF7D" w14:textId="6492D2E0" w:rsidR="00A30B53" w:rsidRPr="0013796E" w:rsidRDefault="00A30B53" w:rsidP="004E1B48">
      <w:pPr>
        <w:numPr>
          <w:ilvl w:val="0"/>
          <w:numId w:val="11"/>
        </w:num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Gestión Segura de Credenciales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:</w:t>
      </w:r>
      <w:r w:rsidR="00D1603B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Las credenciales de los usuarios deben ser administradas y transmitidas de forma encriptada al servidor. Para lograr esto, la aplicación debe utilizar el protocolo HTTPS en todas las comunicaciones cliente/servidor.</w:t>
      </w:r>
    </w:p>
    <w:p w14:paraId="15DF72FC" w14:textId="2E1F29F2" w:rsidR="0073024E" w:rsidRPr="0013796E" w:rsidRDefault="00330C49" w:rsidP="004E1B48">
      <w:pPr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I</w:t>
      </w:r>
      <w:r w:rsidR="000A344D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ntegración</w:t>
      </w:r>
      <w:r w:rsidR="00134934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de Soluciones </w:t>
      </w:r>
      <w:proofErr w:type="spellStart"/>
      <w:r w:rsidR="00B365BA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On</w:t>
      </w:r>
      <w:proofErr w:type="spellEnd"/>
      <w:r w:rsidR="00B365BA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-Premise</w:t>
      </w:r>
      <w:r w:rsidR="008E6E89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</w:p>
    <w:p w14:paraId="4F211038" w14:textId="2EEEA547" w:rsidR="0073024E" w:rsidRPr="0013796E" w:rsidRDefault="008E6E89" w:rsidP="004E1B48">
      <w:pPr>
        <w:numPr>
          <w:ilvl w:val="0"/>
          <w:numId w:val="12"/>
        </w:num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54B8E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Configuración del Sistema de Directorio Local:</w:t>
      </w:r>
      <w:r w:rsidR="00154B8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 w:rsidR="00251E90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E</w:t>
      </w:r>
      <w:r w:rsidR="00EA046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l aplicativo </w:t>
      </w:r>
      <w:r w:rsidR="00251E90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deberá integrarse</w:t>
      </w:r>
      <w:r w:rsidR="00EA046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con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Active </w:t>
      </w:r>
      <w:proofErr w:type="spellStart"/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Directory</w:t>
      </w:r>
      <w:proofErr w:type="spellEnd"/>
      <w:r w:rsidR="00EA046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para gestionar los usuarios y las credenciales.</w:t>
      </w:r>
    </w:p>
    <w:p w14:paraId="0741A5FC" w14:textId="645511C7" w:rsidR="00EA0467" w:rsidRPr="0013796E" w:rsidRDefault="00EA0467" w:rsidP="004E1B48">
      <w:pPr>
        <w:numPr>
          <w:ilvl w:val="0"/>
          <w:numId w:val="12"/>
        </w:num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54B8E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Configuración de Parámetros de Seguridad:</w:t>
      </w:r>
      <w:r w:rsidR="00154B8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La comunicación entre la aplicación y el sistema de directorio local </w:t>
      </w:r>
      <w:r w:rsidR="00781814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deberá estar cifrada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. Se deberá </w:t>
      </w:r>
      <w:r w:rsidR="00521144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utilizar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e</w:t>
      </w:r>
      <w:r w:rsidR="00F97929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l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protocolo seguro LDAPS (LDAP sobre SSL) para la transmisión de los datos.</w:t>
      </w:r>
    </w:p>
    <w:p w14:paraId="70729DB1" w14:textId="3E738A3D" w:rsidR="00EA0467" w:rsidRDefault="00EA0467" w:rsidP="004E1B48">
      <w:pPr>
        <w:numPr>
          <w:ilvl w:val="0"/>
          <w:numId w:val="12"/>
        </w:num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211154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Gestión de Credenciales de Acceso:</w:t>
      </w:r>
      <w:r w:rsidR="0095099F" w:rsidRPr="0095099F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 w:rsidRPr="0095099F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No será permitido el manejo de credenciales en texto plano o sin un encriptado que sea administrado directamente por AD</w:t>
      </w:r>
      <w:r w:rsidR="00CD3598" w:rsidRPr="0095099F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.</w:t>
      </w:r>
    </w:p>
    <w:p w14:paraId="31ADC62C" w14:textId="77777777" w:rsidR="008875A0" w:rsidRPr="0013796E" w:rsidRDefault="008875A0" w:rsidP="004E1B48">
      <w:pPr>
        <w:numPr>
          <w:ilvl w:val="0"/>
          <w:numId w:val="12"/>
        </w:num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211154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Implementación de Mecanismos de SSO (</w:t>
      </w:r>
      <w:proofErr w:type="gramStart"/>
      <w:r w:rsidRPr="00211154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Single</w:t>
      </w:r>
      <w:proofErr w:type="gramEnd"/>
      <w:r w:rsidRPr="00211154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 xml:space="preserve"> </w:t>
      </w:r>
      <w:proofErr w:type="spellStart"/>
      <w:r w:rsidRPr="00211154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Sign-On</w:t>
      </w:r>
      <w:proofErr w:type="spellEnd"/>
      <w:r w:rsidRPr="00211154">
        <w:rPr>
          <w:rFonts w:ascii="Verdana" w:eastAsia="Times New Roman" w:hAnsi="Verdana"/>
          <w:b/>
          <w:bCs/>
          <w:color w:val="000000"/>
          <w:spacing w:val="-3"/>
          <w:sz w:val="20"/>
          <w:szCs w:val="20"/>
          <w:lang w:val="es-ES_tradnl"/>
        </w:rPr>
        <w:t>):</w:t>
      </w: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Considerar la implementación de SSO para reducir la carga de autenticación.</w:t>
      </w:r>
    </w:p>
    <w:p w14:paraId="09542E2D" w14:textId="77777777" w:rsidR="00AD6ACB" w:rsidRPr="0013796E" w:rsidRDefault="00AD6ACB" w:rsidP="00AD6ACB">
      <w:pPr>
        <w:spacing w:after="0" w:line="360" w:lineRule="auto"/>
        <w:ind w:left="720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4AD01898" w14:textId="77777777" w:rsidR="000F5605" w:rsidRPr="0013796E" w:rsidRDefault="00936DC9" w:rsidP="004E1B48">
      <w:pPr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 xml:space="preserve"> </w:t>
      </w:r>
      <w:r w:rsidR="00CA1562"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>Manejo de control de accesos</w:t>
      </w:r>
    </w:p>
    <w:p w14:paraId="07CDA874" w14:textId="76177C7E" w:rsidR="00CA1562" w:rsidRPr="0013796E" w:rsidRDefault="00E5790E" w:rsidP="004E1B48">
      <w:pPr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E5790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La aplicación debe permitir la parametrización de objetos vinculados al sistema de forma tal que pueda establecerse la segregacion de funciones de usuarios mediante grupos de Azure AD</w:t>
      </w:r>
      <w:r w:rsidR="00C11C25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(Cloud)</w:t>
      </w: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o </w:t>
      </w:r>
      <w:r w:rsidR="00C11C25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grupos de Active </w:t>
      </w:r>
      <w:proofErr w:type="spellStart"/>
      <w:r w:rsidR="00C11C25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Directory</w:t>
      </w:r>
      <w:proofErr w:type="spellEnd"/>
      <w:r w:rsidR="00C11C25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(</w:t>
      </w:r>
      <w:proofErr w:type="spellStart"/>
      <w:r w:rsidR="00C11C25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On</w:t>
      </w:r>
      <w:proofErr w:type="spellEnd"/>
      <w:r w:rsidR="001E2128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-Premise)</w:t>
      </w:r>
      <w:r w:rsidRPr="00E5790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.</w:t>
      </w:r>
      <w:r w:rsidR="001E2128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</w:p>
    <w:p w14:paraId="366A14BD" w14:textId="69B220F1" w:rsidR="001F6FD1" w:rsidRPr="00C442F2" w:rsidRDefault="00A1631F" w:rsidP="004E1B48">
      <w:pPr>
        <w:numPr>
          <w:ilvl w:val="1"/>
          <w:numId w:val="1"/>
        </w:numPr>
        <w:spacing w:after="120" w:line="360" w:lineRule="auto"/>
        <w:ind w:left="426" w:hanging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lastRenderedPageBreak/>
        <w:t>La</w:t>
      </w:r>
      <w:r w:rsidR="00976D27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aplicación </w:t>
      </w:r>
      <w:r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debe </w:t>
      </w:r>
      <w:r w:rsidR="00976D27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permit</w:t>
      </w:r>
      <w:r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ir</w:t>
      </w:r>
      <w:r w:rsidR="00976D27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la gestión de tareas segregadas </w:t>
      </w:r>
      <w:r w:rsidR="001E0581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para </w:t>
      </w:r>
      <w:r w:rsidR="00976D27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las </w:t>
      </w:r>
      <w:r w:rsidR="001E0581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áreas de TI,</w:t>
      </w:r>
      <w:r w:rsidR="001733EC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tales como: </w:t>
      </w:r>
      <w:r w:rsidR="001E0581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Administración de Seguridad, Monitoreo de eventos, Soporte funcional a usuarios de la aplicación, Administración de Base de Datos, </w:t>
      </w:r>
      <w:r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etc</w:t>
      </w:r>
      <w:r w:rsidR="001E0581" w:rsidRPr="00C442F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.</w:t>
      </w:r>
    </w:p>
    <w:p w14:paraId="4EF24D30" w14:textId="503459C5" w:rsidR="00400336" w:rsidRPr="0013796E" w:rsidRDefault="00472093" w:rsidP="004E1B48">
      <w:pPr>
        <w:numPr>
          <w:ilvl w:val="1"/>
          <w:numId w:val="1"/>
        </w:numPr>
        <w:spacing w:after="120" w:line="360" w:lineRule="auto"/>
        <w:ind w:left="426" w:hanging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La aplicación no tiene que mantener información </w:t>
      </w:r>
      <w:r w:rsidR="00612488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en memoria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que esté vinculada al acceso de</w:t>
      </w:r>
      <w:r w:rsidR="00F45206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usuario.</w:t>
      </w:r>
    </w:p>
    <w:p w14:paraId="3467E92D" w14:textId="77777777" w:rsidR="004B6BD9" w:rsidRDefault="004B6BD9" w:rsidP="00F7464C">
      <w:pPr>
        <w:spacing w:after="0" w:line="360" w:lineRule="auto"/>
        <w:ind w:left="502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</w:p>
    <w:p w14:paraId="01474F00" w14:textId="5EF692BB" w:rsidR="00A51F71" w:rsidRDefault="009B24C4" w:rsidP="004E1B48">
      <w:pPr>
        <w:numPr>
          <w:ilvl w:val="0"/>
          <w:numId w:val="1"/>
        </w:numPr>
        <w:tabs>
          <w:tab w:val="left" w:pos="426"/>
        </w:tabs>
        <w:spacing w:after="0" w:line="360" w:lineRule="auto"/>
        <w:ind w:hanging="502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>Administración de integraciones entre aplicaciones</w:t>
      </w:r>
    </w:p>
    <w:p w14:paraId="72C6F0E2" w14:textId="5B4528AE" w:rsidR="0054673C" w:rsidRPr="0054673C" w:rsidRDefault="0054673C" w:rsidP="00357909">
      <w:pPr>
        <w:spacing w:after="0" w:line="360" w:lineRule="auto"/>
        <w:jc w:val="both"/>
        <w:rPr>
          <w:rFonts w:ascii="Verdana" w:eastAsia="Times New Roman" w:hAnsi="Verdana"/>
          <w:bCs/>
          <w:noProof/>
          <w:color w:val="000000"/>
          <w:spacing w:val="-3"/>
          <w:sz w:val="20"/>
          <w:szCs w:val="20"/>
        </w:rPr>
      </w:pPr>
      <w:r w:rsidRPr="0054673C">
        <w:rPr>
          <w:rFonts w:ascii="Verdana" w:eastAsia="Times New Roman" w:hAnsi="Verdana"/>
          <w:bCs/>
          <w:noProof/>
          <w:color w:val="000000"/>
          <w:spacing w:val="-3"/>
          <w:sz w:val="20"/>
          <w:szCs w:val="20"/>
        </w:rPr>
        <w:t>La solución</w:t>
      </w:r>
      <w:r w:rsidRPr="0054673C">
        <w:t xml:space="preserve"> </w:t>
      </w:r>
      <w:r w:rsidRPr="0054673C">
        <w:rPr>
          <w:rFonts w:ascii="Verdana" w:eastAsia="Times New Roman" w:hAnsi="Verdana"/>
          <w:bCs/>
          <w:noProof/>
          <w:color w:val="000000"/>
          <w:spacing w:val="-3"/>
          <w:sz w:val="20"/>
          <w:szCs w:val="20"/>
        </w:rPr>
        <w:t>debe asegurar la integridad y confiabilidad en la integración de aplicaciones (interfaces, API, etc), a través de mecanismos de control.</w:t>
      </w:r>
    </w:p>
    <w:p w14:paraId="65AFE9BF" w14:textId="40F43811" w:rsidR="00A51F71" w:rsidRPr="002206F3" w:rsidRDefault="00A51F71" w:rsidP="004E1B48">
      <w:pPr>
        <w:numPr>
          <w:ilvl w:val="1"/>
          <w:numId w:val="1"/>
        </w:numPr>
        <w:suppressAutoHyphens/>
        <w:spacing w:after="0" w:line="360" w:lineRule="auto"/>
        <w:ind w:left="426" w:hanging="426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2206F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Los esquemas de identificación, autenticación y control de acceso de las </w:t>
      </w:r>
      <w:r w:rsidRPr="002206F3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integraciones</w:t>
      </w:r>
      <w:r w:rsidR="0079602C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deben</w:t>
      </w:r>
      <w:r w:rsidRPr="002206F3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:</w:t>
      </w:r>
    </w:p>
    <w:p w14:paraId="28A72AB4" w14:textId="4A68AAEB" w:rsidR="00A51F71" w:rsidRPr="0013796E" w:rsidRDefault="0079602C" w:rsidP="004E1B48">
      <w:pPr>
        <w:numPr>
          <w:ilvl w:val="0"/>
          <w:numId w:val="13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C</w:t>
      </w:r>
      <w:r w:rsidR="00A51F71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onfigurarse utilizando certificación de claves públicas y privadas.</w:t>
      </w:r>
    </w:p>
    <w:p w14:paraId="301E032C" w14:textId="27FC968E" w:rsidR="00A51F71" w:rsidRPr="0013796E" w:rsidRDefault="0079602C" w:rsidP="004E1B48">
      <w:pPr>
        <w:numPr>
          <w:ilvl w:val="0"/>
          <w:numId w:val="13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C</w:t>
      </w:r>
      <w:r w:rsidR="00A51F71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ontar con los mínimos privilegios para funcionar.</w:t>
      </w:r>
      <w:r w:rsidR="00976D27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</w:t>
      </w:r>
    </w:p>
    <w:p w14:paraId="0A6C8947" w14:textId="77777777" w:rsidR="00A51F71" w:rsidRPr="0013796E" w:rsidRDefault="00976D27" w:rsidP="004E1B48">
      <w:pPr>
        <w:numPr>
          <w:ilvl w:val="0"/>
          <w:numId w:val="13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proofErr w:type="spellStart"/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S</w:t>
      </w:r>
      <w:r w:rsidR="00A51F71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ecurizar</w:t>
      </w:r>
      <w:proofErr w:type="spellEnd"/>
      <w:r w:rsidR="00A51F71"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los repositorios de origen y destino de las integraciones - repositorios.</w:t>
      </w:r>
    </w:p>
    <w:p w14:paraId="00DB178D" w14:textId="77777777" w:rsidR="00A51F71" w:rsidRPr="0013796E" w:rsidRDefault="00A51F71" w:rsidP="004E1B48">
      <w:pPr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Configurar un transporte seguro (canal) de la información encriptada.</w:t>
      </w:r>
    </w:p>
    <w:p w14:paraId="1A13A71E" w14:textId="77777777" w:rsidR="006871F3" w:rsidRDefault="008F5388" w:rsidP="006871F3">
      <w:pPr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En caso de utilizar </w:t>
      </w:r>
      <w:r w:rsidR="00867AA5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API’s o desarrollos de terceros deberán </w:t>
      </w:r>
      <w:r w:rsidR="00E241D9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garantizar que cumpla con los estandares de este Anexo y </w:t>
      </w:r>
      <w:r w:rsidR="0023061A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proporcionar la </w:t>
      </w:r>
      <w:r w:rsidR="00E241D9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documenta</w:t>
      </w:r>
      <w:r w:rsidR="0023061A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ción de seguridad perti</w:t>
      </w:r>
      <w:r w:rsidR="00A13C7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nente.</w:t>
      </w:r>
      <w:r w:rsidR="006871F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</w:p>
    <w:p w14:paraId="2D729E80" w14:textId="2F91F9AC" w:rsidR="00F869D2" w:rsidRPr="006871F3" w:rsidRDefault="00A57668" w:rsidP="006871F3">
      <w:pPr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6871F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Integracion</w:t>
      </w:r>
      <w:r w:rsidR="00E62C65" w:rsidRPr="006871F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es</w:t>
      </w:r>
      <w:r w:rsidRPr="006871F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mediante A</w:t>
      </w:r>
      <w:r w:rsidR="006871F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PI</w:t>
      </w:r>
      <w:r w:rsidRPr="006871F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</w:p>
    <w:p w14:paraId="4D2B79D1" w14:textId="2B9208D9" w:rsidR="009F6B25" w:rsidRPr="003919DC" w:rsidRDefault="009F6B25" w:rsidP="00317C8B">
      <w:pPr>
        <w:spacing w:after="0" w:line="360" w:lineRule="auto"/>
        <w:ind w:firstLine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Autenticación y Autorización:</w:t>
      </w:r>
    </w:p>
    <w:p w14:paraId="7E179BFE" w14:textId="1E70860F" w:rsidR="009F6B25" w:rsidRPr="003919DC" w:rsidRDefault="009F6B25" w:rsidP="00B223F8">
      <w:pPr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Implementar autenticación de dos factores para acceder a l</w:t>
      </w:r>
      <w:r w:rsidR="00D60271"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as integraciones con </w:t>
      </w: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API.</w:t>
      </w:r>
    </w:p>
    <w:p w14:paraId="6AC8682A" w14:textId="3509BEC5" w:rsidR="009F6B25" w:rsidRPr="003919DC" w:rsidRDefault="009F6B25" w:rsidP="00B223F8">
      <w:pPr>
        <w:numPr>
          <w:ilvl w:val="0"/>
          <w:numId w:val="5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Garantizar que los tokens de acceso tengan una vigencia limitada</w:t>
      </w:r>
      <w:r w:rsidR="00CB6E5F"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.</w:t>
      </w:r>
    </w:p>
    <w:p w14:paraId="25510E11" w14:textId="77777777" w:rsidR="009F6B25" w:rsidRPr="003919DC" w:rsidRDefault="009F6B25" w:rsidP="00C160D9">
      <w:pPr>
        <w:spacing w:after="0" w:line="360" w:lineRule="auto"/>
        <w:ind w:left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Encriptación y Protección de Datos:</w:t>
      </w:r>
    </w:p>
    <w:p w14:paraId="4D1A0A44" w14:textId="77777777" w:rsidR="009F6B25" w:rsidRPr="003919DC" w:rsidRDefault="009F6B25" w:rsidP="00B223F8">
      <w:pPr>
        <w:numPr>
          <w:ilvl w:val="0"/>
          <w:numId w:val="7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Exigir el uso de protocolos de encriptación como TLS/SSL para la transmisión de datos.</w:t>
      </w:r>
    </w:p>
    <w:p w14:paraId="7B08A831" w14:textId="423B303A" w:rsidR="009F6B25" w:rsidRPr="003919DC" w:rsidRDefault="009F6B25" w:rsidP="00B223F8">
      <w:pPr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Aplicar técnicas de encriptación para proteger la información almacenada en la API.</w:t>
      </w:r>
    </w:p>
    <w:p w14:paraId="162969AC" w14:textId="77777777" w:rsidR="009F6B25" w:rsidRPr="003919DC" w:rsidRDefault="009F6B25" w:rsidP="00C160D9">
      <w:pPr>
        <w:spacing w:after="0" w:line="360" w:lineRule="auto"/>
        <w:ind w:left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Control de Acceso y Privilegios:</w:t>
      </w:r>
    </w:p>
    <w:p w14:paraId="7F6C068D" w14:textId="77777777" w:rsidR="009F6B25" w:rsidRPr="003919DC" w:rsidRDefault="009F6B25" w:rsidP="00B223F8">
      <w:pPr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Establecer un modelo de privilegios mínimos, asignando permisos de manera específica y limitada.</w:t>
      </w:r>
    </w:p>
    <w:p w14:paraId="321EAD33" w14:textId="77777777" w:rsidR="00436BAE" w:rsidRPr="003919DC" w:rsidRDefault="009F6B25" w:rsidP="00B223F8">
      <w:pPr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color w:val="000000"/>
          <w:sz w:val="20"/>
          <w:szCs w:val="20"/>
        </w:rPr>
        <w:t xml:space="preserve">Implementar controles de acceso basados en roles para restringir el acceso </w:t>
      </w:r>
    </w:p>
    <w:p w14:paraId="416328CF" w14:textId="37007E9C" w:rsidR="009F6B25" w:rsidRPr="003919DC" w:rsidRDefault="009F6B25" w:rsidP="00C160D9">
      <w:pPr>
        <w:spacing w:after="0" w:line="360" w:lineRule="auto"/>
        <w:ind w:left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Prevención de Ataques:</w:t>
      </w:r>
    </w:p>
    <w:p w14:paraId="14215608" w14:textId="6258D65A" w:rsidR="009F6B25" w:rsidRPr="003919DC" w:rsidRDefault="009F6B25" w:rsidP="00527B3A">
      <w:pPr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lastRenderedPageBreak/>
        <w:t>Aplicar filtros de seguridad para prevenir ataques comunes como inyecciones SQL.</w:t>
      </w:r>
    </w:p>
    <w:p w14:paraId="5DEE39A9" w14:textId="5DC6B59A" w:rsidR="009F6B25" w:rsidRPr="003919DC" w:rsidRDefault="009F6B25" w:rsidP="00527B3A">
      <w:pPr>
        <w:numPr>
          <w:ilvl w:val="0"/>
          <w:numId w:val="6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Implementar medidas de prevención de ataques de denegación de servicio (DDoS).</w:t>
      </w:r>
    </w:p>
    <w:p w14:paraId="1726F08C" w14:textId="77777777" w:rsidR="009F6B25" w:rsidRPr="003919DC" w:rsidRDefault="009F6B25" w:rsidP="00C160D9">
      <w:pPr>
        <w:spacing w:after="0" w:line="360" w:lineRule="auto"/>
        <w:ind w:left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Registro y Monitoreo:</w:t>
      </w:r>
    </w:p>
    <w:p w14:paraId="75AF7B19" w14:textId="77777777" w:rsidR="009F6B25" w:rsidRPr="003919DC" w:rsidRDefault="009F6B25" w:rsidP="00527B3A">
      <w:pPr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Registrar todas las actividades y eventos relevantes de la API.</w:t>
      </w:r>
    </w:p>
    <w:p w14:paraId="2399D53D" w14:textId="77777777" w:rsidR="009F6B25" w:rsidRPr="003919DC" w:rsidRDefault="009F6B25" w:rsidP="00C160D9">
      <w:pPr>
        <w:spacing w:after="0" w:line="360" w:lineRule="auto"/>
        <w:ind w:left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Gestión de Ciclo de Vida de API:</w:t>
      </w:r>
    </w:p>
    <w:p w14:paraId="6FD1BD09" w14:textId="22713CE9" w:rsidR="00767AE6" w:rsidRPr="003919DC" w:rsidRDefault="009F6B25" w:rsidP="00527B3A">
      <w:pPr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Mantener un proceso formalizado para la gestión de versiones de la API</w:t>
      </w:r>
      <w:r w:rsidR="00B223F8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.</w:t>
      </w:r>
    </w:p>
    <w:p w14:paraId="7158DD1E" w14:textId="0BE7E9BC" w:rsidR="00767AE6" w:rsidRPr="003919DC" w:rsidRDefault="00767AE6" w:rsidP="00527B3A">
      <w:pPr>
        <w:numPr>
          <w:ilvl w:val="0"/>
          <w:numId w:val="8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Incluir información sobre las medidas de seguridad para el consumo de la API.</w:t>
      </w:r>
    </w:p>
    <w:p w14:paraId="4F193BB8" w14:textId="0953117A" w:rsidR="009F6B25" w:rsidRPr="003919DC" w:rsidRDefault="009F6B25" w:rsidP="00527B3A">
      <w:pPr>
        <w:spacing w:after="0" w:line="360" w:lineRule="auto"/>
        <w:ind w:left="993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Parches y Actualizaciones:</w:t>
      </w:r>
    </w:p>
    <w:p w14:paraId="3A8CEB1E" w14:textId="77777777" w:rsidR="009F6B25" w:rsidRPr="003919DC" w:rsidRDefault="009F6B25" w:rsidP="00527B3A">
      <w:pPr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Implementar un proceso para la aplicación oportuna de parches de seguridad.</w:t>
      </w:r>
    </w:p>
    <w:p w14:paraId="4B24A17C" w14:textId="77777777" w:rsidR="009F6B25" w:rsidRPr="003919DC" w:rsidRDefault="009F6B25" w:rsidP="00527B3A">
      <w:pPr>
        <w:numPr>
          <w:ilvl w:val="0"/>
          <w:numId w:val="9"/>
        </w:numPr>
        <w:spacing w:after="0" w:line="360" w:lineRule="auto"/>
        <w:ind w:left="1134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919D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Garantizar que las actualizaciones no comprometan la seguridad y sean compatibles con versiones anteriores.</w:t>
      </w:r>
    </w:p>
    <w:p w14:paraId="49C5C6FF" w14:textId="77777777" w:rsidR="00601177" w:rsidRPr="0013796E" w:rsidRDefault="00601177" w:rsidP="00601177">
      <w:pPr>
        <w:spacing w:after="120" w:line="360" w:lineRule="auto"/>
        <w:ind w:left="1004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3A7E70DC" w14:textId="77777777" w:rsidR="00FC35E3" w:rsidRPr="0013796E" w:rsidRDefault="00FC35E3" w:rsidP="004E1B48">
      <w:pPr>
        <w:numPr>
          <w:ilvl w:val="0"/>
          <w:numId w:val="1"/>
        </w:numPr>
        <w:tabs>
          <w:tab w:val="left" w:pos="142"/>
        </w:tabs>
        <w:spacing w:after="0" w:line="360" w:lineRule="auto"/>
        <w:ind w:left="426" w:hanging="426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>Administración de registro de eventos</w:t>
      </w:r>
    </w:p>
    <w:p w14:paraId="1FBC8163" w14:textId="77777777" w:rsidR="00FC35E3" w:rsidRPr="0013796E" w:rsidRDefault="00FC35E3" w:rsidP="004E1B48">
      <w:pPr>
        <w:numPr>
          <w:ilvl w:val="1"/>
          <w:numId w:val="1"/>
        </w:numPr>
        <w:spacing w:after="0" w:line="360" w:lineRule="auto"/>
        <w:ind w:left="426" w:hanging="426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Es necesario que la solución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posea un sistema de registro 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y almacenamiento de</w:t>
      </w: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eventos de forma segura. Entre ellos, son indispensables los siguientes:</w:t>
      </w:r>
    </w:p>
    <w:p w14:paraId="1DBC8829" w14:textId="77777777" w:rsidR="00FC35E3" w:rsidRPr="0013796E" w:rsidRDefault="00FC35E3" w:rsidP="004E1B48">
      <w:pPr>
        <w:numPr>
          <w:ilvl w:val="0"/>
          <w:numId w:val="14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Eventos críticos propios de la aplicación</w:t>
      </w: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.</w:t>
      </w:r>
    </w:p>
    <w:p w14:paraId="64C05486" w14:textId="77777777" w:rsidR="00FC35E3" w:rsidRPr="003B4FB1" w:rsidRDefault="00FC35E3" w:rsidP="004E1B48">
      <w:pPr>
        <w:numPr>
          <w:ilvl w:val="0"/>
          <w:numId w:val="14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3B4FB1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Eventos de seguridad aplicativa, teniendo en cuenta como obligatorios:</w:t>
      </w:r>
    </w:p>
    <w:p w14:paraId="41778B65" w14:textId="77777777" w:rsidR="00FC35E3" w:rsidRPr="003B4FB1" w:rsidRDefault="00FC35E3" w:rsidP="004E1B48">
      <w:pPr>
        <w:numPr>
          <w:ilvl w:val="0"/>
          <w:numId w:val="15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3B4FB1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ABM de usuarios y sus propiedades</w:t>
      </w: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.</w:t>
      </w:r>
    </w:p>
    <w:p w14:paraId="222B7F0E" w14:textId="77777777" w:rsidR="00FC35E3" w:rsidRPr="003B4FB1" w:rsidRDefault="00FC35E3" w:rsidP="004E1B48">
      <w:pPr>
        <w:numPr>
          <w:ilvl w:val="0"/>
          <w:numId w:val="15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3B4FB1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ABM de roles / grupos / perfiles.</w:t>
      </w:r>
    </w:p>
    <w:p w14:paraId="79B5FBFF" w14:textId="77777777" w:rsidR="00FC35E3" w:rsidRPr="003B4FB1" w:rsidRDefault="00FC35E3" w:rsidP="004E1B48">
      <w:pPr>
        <w:numPr>
          <w:ilvl w:val="0"/>
          <w:numId w:val="15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3B4FB1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Variaciones en la configuración de la aplicación</w:t>
      </w: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.</w:t>
      </w:r>
    </w:p>
    <w:p w14:paraId="55916384" w14:textId="77777777" w:rsidR="00FC35E3" w:rsidRPr="003B4FB1" w:rsidRDefault="00FC35E3" w:rsidP="004E1B48">
      <w:pPr>
        <w:numPr>
          <w:ilvl w:val="0"/>
          <w:numId w:val="15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3B4FB1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Fecha de ultimo de ingreso de usuarios</w:t>
      </w: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.</w:t>
      </w:r>
    </w:p>
    <w:p w14:paraId="45A39EC9" w14:textId="77777777" w:rsidR="00FC35E3" w:rsidRDefault="00FC35E3" w:rsidP="004E1B48">
      <w:pPr>
        <w:numPr>
          <w:ilvl w:val="0"/>
          <w:numId w:val="15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Utilización de transacciones para cada usuario.</w:t>
      </w:r>
    </w:p>
    <w:p w14:paraId="378B7A84" w14:textId="77777777" w:rsidR="00FC35E3" w:rsidRPr="0013796E" w:rsidRDefault="00FC35E3" w:rsidP="004E1B48">
      <w:pPr>
        <w:numPr>
          <w:ilvl w:val="1"/>
          <w:numId w:val="1"/>
        </w:numPr>
        <w:spacing w:after="0" w:line="360" w:lineRule="auto"/>
        <w:ind w:left="567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Restricción de acceso a los registro de eventos, de forma tal que solo personal autorizado puedo visualizarlo.</w:t>
      </w:r>
    </w:p>
    <w:p w14:paraId="7CE7DFC8" w14:textId="77777777" w:rsidR="00FC35E3" w:rsidRPr="0013796E" w:rsidRDefault="00FC35E3" w:rsidP="004E1B48">
      <w:pPr>
        <w:numPr>
          <w:ilvl w:val="1"/>
          <w:numId w:val="1"/>
        </w:numPr>
        <w:spacing w:after="0" w:line="360" w:lineRule="auto"/>
        <w:ind w:left="567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Los eventos registrados no deben permitir modificaciones, ya sea tanto desde el aplicativo como fuera de él.</w:t>
      </w:r>
    </w:p>
    <w:p w14:paraId="668106F2" w14:textId="77777777" w:rsidR="00FC35E3" w:rsidRDefault="00FC35E3" w:rsidP="004E1B48">
      <w:pPr>
        <w:numPr>
          <w:ilvl w:val="1"/>
          <w:numId w:val="1"/>
        </w:numPr>
        <w:spacing w:after="0" w:line="360" w:lineRule="auto"/>
        <w:ind w:left="567" w:hanging="425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La aplicación debe contar con herramientas de depuración que permita configurar el tiempo de retención de los registros.</w:t>
      </w:r>
    </w:p>
    <w:p w14:paraId="2C0642B8" w14:textId="77777777" w:rsidR="00EB654A" w:rsidRDefault="00EB654A" w:rsidP="00EB654A">
      <w:pPr>
        <w:spacing w:after="0" w:line="360" w:lineRule="auto"/>
        <w:ind w:left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70C5FAD2" w14:textId="77777777" w:rsidR="00FC127A" w:rsidRDefault="00FC127A" w:rsidP="00EB654A">
      <w:pPr>
        <w:spacing w:after="0" w:line="360" w:lineRule="auto"/>
        <w:ind w:left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4BB67C94" w14:textId="77777777" w:rsidR="00FC127A" w:rsidRDefault="00FC127A" w:rsidP="00EB654A">
      <w:pPr>
        <w:spacing w:after="0" w:line="360" w:lineRule="auto"/>
        <w:ind w:left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116300EE" w14:textId="5636AA3F" w:rsidR="00F57D94" w:rsidRPr="00EB654A" w:rsidRDefault="00693C96" w:rsidP="004E1B48">
      <w:pPr>
        <w:numPr>
          <w:ilvl w:val="0"/>
          <w:numId w:val="1"/>
        </w:numPr>
        <w:spacing w:after="0" w:line="360" w:lineRule="auto"/>
        <w:ind w:hanging="502"/>
        <w:jc w:val="both"/>
        <w:rPr>
          <w:rFonts w:ascii="Verdana" w:eastAsia="Times New Roman" w:hAnsi="Verdana"/>
          <w:b/>
          <w:bCs/>
          <w:noProof/>
          <w:color w:val="000000"/>
          <w:spacing w:val="-3"/>
          <w:sz w:val="20"/>
          <w:szCs w:val="20"/>
        </w:rPr>
      </w:pPr>
      <w:r w:rsidRPr="00EB654A">
        <w:rPr>
          <w:rFonts w:ascii="Verdana" w:eastAsia="Times New Roman" w:hAnsi="Verdana"/>
          <w:b/>
          <w:bCs/>
          <w:noProof/>
          <w:color w:val="000000"/>
          <w:spacing w:val="-3"/>
          <w:sz w:val="20"/>
          <w:szCs w:val="20"/>
        </w:rPr>
        <w:lastRenderedPageBreak/>
        <w:t>Aplicaciones Mobile</w:t>
      </w:r>
    </w:p>
    <w:p w14:paraId="1DD65B93" w14:textId="4BFE90C4" w:rsidR="009F6B25" w:rsidRDefault="00D535BE" w:rsidP="00073594">
      <w:p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Las aplicaciones </w:t>
      </w:r>
      <w:r w:rsidR="00464CA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que se ejecuten en un dispostivo movil</w:t>
      </w:r>
      <w:r w:rsidR="00916E4D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  <w:r w:rsidR="00464CA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debera</w:t>
      </w:r>
      <w:r w:rsidR="00916E4D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n</w:t>
      </w:r>
      <w:r w:rsidR="00464CA3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  <w:r w:rsidR="00151E5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tener en con</w:t>
      </w:r>
      <w:r w:rsidR="00C82FC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s</w:t>
      </w:r>
      <w:r w:rsidR="00151E5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ideraci</w:t>
      </w:r>
      <w:r w:rsidR="00C82FC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ó</w:t>
      </w:r>
      <w:r w:rsidR="00151E5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n las siguientes practicas de seguridad.</w:t>
      </w:r>
    </w:p>
    <w:p w14:paraId="4E7FD323" w14:textId="08BC04D0" w:rsidR="00E929F9" w:rsidRDefault="00701723" w:rsidP="00073594">
      <w:pPr>
        <w:spacing w:after="0" w:line="360" w:lineRule="auto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E929F9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Sistemas Operativos:</w:t>
      </w:r>
    </w:p>
    <w:p w14:paraId="39CB659A" w14:textId="403DBBA8" w:rsidR="00701723" w:rsidRPr="00E929F9" w:rsidRDefault="00701723" w:rsidP="00073594">
      <w:pPr>
        <w:pStyle w:val="Prrafodelista"/>
        <w:numPr>
          <w:ilvl w:val="0"/>
          <w:numId w:val="30"/>
        </w:numPr>
        <w:spacing w:after="0" w:line="360" w:lineRule="auto"/>
        <w:rPr>
          <w:rFonts w:ascii="Verdana" w:eastAsia="Times New Roman" w:hAnsi="Verdana"/>
          <w:color w:val="000000"/>
          <w:spacing w:val="-3"/>
          <w:sz w:val="20"/>
          <w:szCs w:val="20"/>
        </w:rPr>
      </w:pPr>
      <w:r w:rsidRPr="00E929F9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iOS (</w:t>
      </w:r>
      <w:r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Apple): </w:t>
      </w:r>
      <w:r w:rsidR="0042763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El aplicativo </w:t>
      </w:r>
      <w:r w:rsidR="00C06AB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deberá</w:t>
      </w:r>
      <w:r w:rsidR="0042763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 ser compatible con</w:t>
      </w:r>
      <w:r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 versiones de iOS compatibles y que reciban actualizaciones de seguridad. </w:t>
      </w:r>
      <w:r w:rsidR="007F4A06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No </w:t>
      </w:r>
      <w:r w:rsidR="00C06AB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serán</w:t>
      </w:r>
      <w:r w:rsidR="007F4A06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 admi</w:t>
      </w:r>
      <w:r w:rsidR="00676ED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tido OS que estuvieran en </w:t>
      </w:r>
      <w:proofErr w:type="spellStart"/>
      <w:r w:rsidR="00676ED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end</w:t>
      </w:r>
      <w:proofErr w:type="spellEnd"/>
      <w:r w:rsidR="00676ED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 </w:t>
      </w:r>
      <w:proofErr w:type="spellStart"/>
      <w:r w:rsidR="00676ED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of</w:t>
      </w:r>
      <w:proofErr w:type="spellEnd"/>
      <w:r w:rsidR="00676ED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 </w:t>
      </w:r>
      <w:proofErr w:type="spellStart"/>
      <w:r w:rsidR="00676ED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life</w:t>
      </w:r>
      <w:proofErr w:type="spellEnd"/>
      <w:r w:rsidR="00676ED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.</w:t>
      </w:r>
    </w:p>
    <w:p w14:paraId="78F809BA" w14:textId="26D36D64" w:rsidR="00E93664" w:rsidRPr="00E929F9" w:rsidRDefault="00701723" w:rsidP="00073594">
      <w:pPr>
        <w:pStyle w:val="Prrafodelista"/>
        <w:numPr>
          <w:ilvl w:val="0"/>
          <w:numId w:val="30"/>
        </w:num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</w:rPr>
      </w:pPr>
      <w:r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Android: </w:t>
      </w:r>
      <w:r w:rsidR="00511AC1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El aplicativo </w:t>
      </w:r>
      <w:r w:rsidR="00C06ABF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deberá</w:t>
      </w:r>
      <w:r w:rsidR="00511AC1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 ser compatible con versiones de Android que aun tengan actuali</w:t>
      </w:r>
      <w:r w:rsidR="001E21A7">
        <w:rPr>
          <w:rFonts w:ascii="Verdana" w:eastAsia="Times New Roman" w:hAnsi="Verdana"/>
          <w:color w:val="000000"/>
          <w:spacing w:val="-3"/>
          <w:sz w:val="20"/>
          <w:szCs w:val="20"/>
        </w:rPr>
        <w:t>za</w:t>
      </w:r>
      <w:r w:rsidR="00511AC1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ciones de seguridad</w:t>
      </w:r>
      <w:r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. </w:t>
      </w:r>
    </w:p>
    <w:p w14:paraId="2896F4B6" w14:textId="078B7161" w:rsidR="00151E52" w:rsidRDefault="00596173" w:rsidP="00073594">
      <w:pPr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</w:rPr>
      </w:pPr>
      <w:r w:rsidRPr="00596173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Protección de Datos: </w:t>
      </w:r>
    </w:p>
    <w:p w14:paraId="28874972" w14:textId="622EFC4D" w:rsidR="00596173" w:rsidRDefault="000B22BD" w:rsidP="00073594">
      <w:pPr>
        <w:pStyle w:val="Prrafodelista"/>
        <w:numPr>
          <w:ilvl w:val="0"/>
          <w:numId w:val="31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0B22BD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Utiliza</w:t>
      </w:r>
      <w:r w:rsidR="00F95638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r</w:t>
      </w:r>
      <w:r w:rsidRPr="000B22BD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técnicas de hashing seguras para almacenar contraseñas y otros datos sensibles.</w:t>
      </w:r>
    </w:p>
    <w:p w14:paraId="19DDB3F0" w14:textId="5DB52435" w:rsidR="000B22BD" w:rsidRDefault="00AA0877" w:rsidP="00073594">
      <w:pPr>
        <w:pStyle w:val="Prrafodelista"/>
        <w:numPr>
          <w:ilvl w:val="0"/>
          <w:numId w:val="31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AA0877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Evita</w:t>
      </w:r>
      <w:r w:rsidR="00F95638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r</w:t>
      </w:r>
      <w:r w:rsidRPr="00AA0877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el almacenamiento de datos sensibles en la memoria caché de las aplicaciones</w:t>
      </w:r>
      <w:r w:rsidR="00F95638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.</w:t>
      </w:r>
    </w:p>
    <w:p w14:paraId="2F899A22" w14:textId="29D3EBDF" w:rsidR="001C7A99" w:rsidRDefault="001C7A99" w:rsidP="00073594">
      <w:p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C7A99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Autenticación y Autorización:</w:t>
      </w:r>
    </w:p>
    <w:p w14:paraId="09810745" w14:textId="219897C9" w:rsidR="001C7A99" w:rsidRDefault="0041291F" w:rsidP="00073594">
      <w:pPr>
        <w:pStyle w:val="Prrafodelista"/>
        <w:numPr>
          <w:ilvl w:val="0"/>
          <w:numId w:val="32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41291F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Integra</w:t>
      </w:r>
      <w:r w:rsidR="00E25C99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r</w:t>
      </w:r>
      <w:r w:rsidRPr="0041291F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la aplicación con soluciones de gestión de identidad para garantizar la autenticación y autorización adecuadas.</w:t>
      </w:r>
    </w:p>
    <w:p w14:paraId="6C8DC99C" w14:textId="13BD0AD9" w:rsidR="00BD7C87" w:rsidRDefault="00E25C99" w:rsidP="00073594">
      <w:pPr>
        <w:pStyle w:val="Prrafodelista"/>
        <w:numPr>
          <w:ilvl w:val="0"/>
          <w:numId w:val="32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N</w:t>
      </w:r>
      <w:r w:rsidR="00733D9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o permitira</w:t>
      </w: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r</w:t>
      </w:r>
      <w:r w:rsidR="00733D9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el control de </w:t>
      </w:r>
      <w:r w:rsidR="00415C87" w:rsidRPr="00415C87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acceso a funciones y datos sensibles</w:t>
      </w:r>
      <w:r w:rsidR="004B5960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.</w:t>
      </w:r>
    </w:p>
    <w:p w14:paraId="3E8C9CC8" w14:textId="568F7280" w:rsidR="00092971" w:rsidRDefault="00E9701F" w:rsidP="00073594">
      <w:p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E9701F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Gestión de Dispositivos Móviles (MDM):</w:t>
      </w:r>
    </w:p>
    <w:p w14:paraId="4AD61F3D" w14:textId="658051A0" w:rsidR="00CB276A" w:rsidRDefault="00CB276A" w:rsidP="00073594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El aplicativo deberá estar disponible en PlayStore y AppStore.</w:t>
      </w:r>
    </w:p>
    <w:p w14:paraId="5218E731" w14:textId="6FF1719E" w:rsidR="00E9701F" w:rsidRDefault="00E9701F" w:rsidP="00073594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El aplicativo deber</w:t>
      </w:r>
      <w:r w:rsidR="00C82FC2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á</w:t>
      </w:r>
      <w:r w:rsidR="00C21460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poder ser distribuido </w:t>
      </w:r>
      <w:r w:rsidR="00184DC9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por la herramienta de gestion mdm disponible en MetroGAS</w:t>
      </w:r>
      <w:r w:rsidR="003D31EC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.</w:t>
      </w:r>
    </w:p>
    <w:p w14:paraId="6E6E780C" w14:textId="77777777" w:rsidR="004767DE" w:rsidRDefault="008F7590" w:rsidP="00073594">
      <w:pPr>
        <w:pStyle w:val="Prrafodelista"/>
        <w:numPr>
          <w:ilvl w:val="0"/>
          <w:numId w:val="33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Sera obligatorio poder inhabilitar el acceso a los datos del aplicativo ante casos de perdida o robo.</w:t>
      </w:r>
    </w:p>
    <w:p w14:paraId="586BA82C" w14:textId="3B01D358" w:rsidR="007F5A40" w:rsidRPr="004767DE" w:rsidRDefault="007F5A40" w:rsidP="00073594">
      <w:p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4767D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Políticas de Contraseña</w:t>
      </w:r>
      <w:r w:rsidR="00073594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:</w:t>
      </w:r>
    </w:p>
    <w:p w14:paraId="0D3C4F50" w14:textId="161DE7F8" w:rsidR="007F5A40" w:rsidRPr="007F5A40" w:rsidRDefault="007F5A40" w:rsidP="00073594">
      <w:pPr>
        <w:pStyle w:val="Prrafodelista"/>
        <w:numPr>
          <w:ilvl w:val="0"/>
          <w:numId w:val="34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7F5A40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Android e iOS: Implementa políticas de contraseñas sólidas, incluyendo requisitos de longitud, caracteres especiales y cambios periódicos. Fomenta el uso de métodos de autenticación biométrica.</w:t>
      </w:r>
    </w:p>
    <w:p w14:paraId="45905326" w14:textId="77777777" w:rsidR="00151E52" w:rsidRPr="0013796E" w:rsidRDefault="00151E52" w:rsidP="002E22D8">
      <w:pPr>
        <w:spacing w:after="120" w:line="360" w:lineRule="auto"/>
        <w:ind w:left="284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3FDF763A" w14:textId="4AB8983D" w:rsidR="00BB1C0F" w:rsidRDefault="00BB1C0F" w:rsidP="004E1B48">
      <w:pPr>
        <w:numPr>
          <w:ilvl w:val="0"/>
          <w:numId w:val="1"/>
        </w:numPr>
        <w:spacing w:after="120" w:line="360" w:lineRule="auto"/>
        <w:ind w:left="426" w:hanging="426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>Reportes</w:t>
      </w:r>
    </w:p>
    <w:p w14:paraId="64B31318" w14:textId="4C567C1C" w:rsidR="00BF1BB1" w:rsidRPr="0013796E" w:rsidRDefault="000B0593" w:rsidP="002E5248">
      <w:pPr>
        <w:pStyle w:val="Textoindependiente3"/>
        <w:spacing w:line="360" w:lineRule="auto"/>
        <w:rPr>
          <w:rFonts w:ascii="Verdana" w:hAnsi="Verdana"/>
          <w:color w:val="000000"/>
          <w:spacing w:val="-3"/>
          <w:sz w:val="20"/>
        </w:rPr>
      </w:pPr>
      <w:r w:rsidRPr="0013796E">
        <w:rPr>
          <w:rFonts w:ascii="Verdana" w:hAnsi="Verdana"/>
          <w:noProof/>
          <w:color w:val="000000"/>
          <w:spacing w:val="-3"/>
          <w:sz w:val="20"/>
        </w:rPr>
        <w:t>La aplicación debe contar con la posibilidad de realizar reportes y consultas a demanda</w:t>
      </w:r>
      <w:r w:rsidR="00976904">
        <w:rPr>
          <w:rFonts w:ascii="Verdana" w:hAnsi="Verdana"/>
          <w:noProof/>
          <w:color w:val="000000"/>
          <w:spacing w:val="-3"/>
          <w:sz w:val="20"/>
        </w:rPr>
        <w:t>. Minimamente s</w:t>
      </w:r>
      <w:proofErr w:type="spellStart"/>
      <w:r w:rsidR="00BF1BB1" w:rsidRPr="0013796E">
        <w:rPr>
          <w:rFonts w:ascii="Verdana" w:hAnsi="Verdana"/>
          <w:color w:val="000000"/>
          <w:spacing w:val="-3"/>
          <w:sz w:val="20"/>
        </w:rPr>
        <w:t>e</w:t>
      </w:r>
      <w:proofErr w:type="spellEnd"/>
      <w:r w:rsidR="00BF1BB1" w:rsidRPr="0013796E">
        <w:rPr>
          <w:rFonts w:ascii="Verdana" w:hAnsi="Verdana"/>
          <w:color w:val="000000"/>
          <w:spacing w:val="-3"/>
          <w:sz w:val="20"/>
        </w:rPr>
        <w:t xml:space="preserve"> deberá poder obtener la siguiente información</w:t>
      </w:r>
      <w:r w:rsidR="00976904">
        <w:rPr>
          <w:rFonts w:ascii="Verdana" w:hAnsi="Verdana"/>
          <w:color w:val="000000"/>
          <w:spacing w:val="-3"/>
          <w:sz w:val="20"/>
        </w:rPr>
        <w:t>:</w:t>
      </w:r>
    </w:p>
    <w:p w14:paraId="44F067F2" w14:textId="77777777" w:rsidR="00BF1BB1" w:rsidRDefault="00BF1BB1" w:rsidP="004E1B48">
      <w:pPr>
        <w:numPr>
          <w:ilvl w:val="0"/>
          <w:numId w:val="16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FD5594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Detalle de ABM en perfiles, grupos, roles o cualquier forma de agrupación.</w:t>
      </w:r>
    </w:p>
    <w:p w14:paraId="318E2B02" w14:textId="77777777" w:rsidR="000B0593" w:rsidRPr="00FD5594" w:rsidRDefault="000B0593" w:rsidP="004E1B48">
      <w:pPr>
        <w:numPr>
          <w:ilvl w:val="0"/>
          <w:numId w:val="16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FD5594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lastRenderedPageBreak/>
        <w:t>ABM de usuarios por período.</w:t>
      </w:r>
    </w:p>
    <w:p w14:paraId="55D07BCA" w14:textId="77777777" w:rsidR="00BF1BB1" w:rsidRPr="00FD5594" w:rsidRDefault="00BF1BB1" w:rsidP="004E1B48">
      <w:pPr>
        <w:numPr>
          <w:ilvl w:val="0"/>
          <w:numId w:val="16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FD5594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Histórico de estados de usuario.</w:t>
      </w:r>
    </w:p>
    <w:p w14:paraId="72EFDA52" w14:textId="77777777" w:rsidR="00BF1BB1" w:rsidRPr="00FD5594" w:rsidRDefault="00BF1BB1" w:rsidP="004E1B48">
      <w:pPr>
        <w:numPr>
          <w:ilvl w:val="0"/>
          <w:numId w:val="16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FD5594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Detalle de los parámetros de las políticas de usuario implementados.</w:t>
      </w:r>
    </w:p>
    <w:p w14:paraId="76977C4A" w14:textId="77777777" w:rsidR="00BF1BB1" w:rsidRDefault="00BF1BB1" w:rsidP="004E1B48">
      <w:pPr>
        <w:numPr>
          <w:ilvl w:val="0"/>
          <w:numId w:val="16"/>
        </w:num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FD5594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Usuarios asignados a cada uno de los perfiles, grupos, etc.</w:t>
      </w:r>
    </w:p>
    <w:p w14:paraId="063E2F57" w14:textId="77777777" w:rsidR="00976904" w:rsidRDefault="00976904" w:rsidP="004E1B48">
      <w:pPr>
        <w:numPr>
          <w:ilvl w:val="0"/>
          <w:numId w:val="16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Detalle con fecha de la última utilización de cada transacción, ya sea por usuario o por grupo, rol o función.</w:t>
      </w:r>
    </w:p>
    <w:p w14:paraId="191E9066" w14:textId="29C76831" w:rsidR="00976904" w:rsidRPr="0013796E" w:rsidRDefault="00976904" w:rsidP="004E1B48">
      <w:pPr>
        <w:numPr>
          <w:ilvl w:val="0"/>
          <w:numId w:val="16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proofErr w:type="gramStart"/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Histórico </w:t>
      </w: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ingreso</w:t>
      </w: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s</w:t>
      </w:r>
      <w:proofErr w:type="gramEnd"/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 a la aplicación de cada usuario (no tomar fecha de validación en LDAP</w:t>
      </w:r>
      <w:r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)</w:t>
      </w:r>
    </w:p>
    <w:p w14:paraId="63B188C3" w14:textId="77777777" w:rsidR="00976904" w:rsidRPr="0013796E" w:rsidRDefault="00976904" w:rsidP="004E1B48">
      <w:pPr>
        <w:numPr>
          <w:ilvl w:val="0"/>
          <w:numId w:val="16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13796E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Detalle de la fecha de última utilización de cada transacción asignada por cada usuario.</w:t>
      </w:r>
    </w:p>
    <w:p w14:paraId="444FCC9F" w14:textId="104DB85F" w:rsidR="000C701F" w:rsidRPr="00AD0E66" w:rsidRDefault="001468BF" w:rsidP="004E1B48">
      <w:pPr>
        <w:numPr>
          <w:ilvl w:val="0"/>
          <w:numId w:val="16"/>
        </w:numPr>
        <w:suppressAutoHyphens/>
        <w:spacing w:after="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</w:pPr>
      <w:r w:rsidRPr="00AD0E66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 xml:space="preserve">Consumo de </w:t>
      </w:r>
      <w:r w:rsidR="00976904" w:rsidRPr="00AD0E66">
        <w:rPr>
          <w:rFonts w:ascii="Verdana" w:eastAsia="Times New Roman" w:hAnsi="Verdana"/>
          <w:color w:val="000000"/>
          <w:spacing w:val="-3"/>
          <w:sz w:val="20"/>
          <w:szCs w:val="20"/>
          <w:lang w:val="es-ES_tradnl"/>
        </w:rPr>
        <w:t>Licencias.</w:t>
      </w:r>
    </w:p>
    <w:p w14:paraId="2C05F38B" w14:textId="77777777" w:rsidR="00BE471B" w:rsidRPr="001468BF" w:rsidRDefault="00BE471B" w:rsidP="001468BF">
      <w:pPr>
        <w:spacing w:after="0" w:line="360" w:lineRule="auto"/>
        <w:ind w:left="720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25D6D08E" w14:textId="77777777" w:rsidR="00CC7AAB" w:rsidRDefault="00CC7AAB" w:rsidP="004E1B48">
      <w:pPr>
        <w:numPr>
          <w:ilvl w:val="0"/>
          <w:numId w:val="1"/>
        </w:numPr>
        <w:spacing w:after="0" w:line="360" w:lineRule="auto"/>
        <w:ind w:left="0" w:firstLine="142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 xml:space="preserve"> Manejo de comunicaciones en términos de Seguridad Informática</w:t>
      </w:r>
    </w:p>
    <w:p w14:paraId="3D0BAA9B" w14:textId="77777777" w:rsidR="00CC7AAB" w:rsidRPr="0013796E" w:rsidRDefault="00CC7AAB" w:rsidP="004E1B48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La comunicación entre las distintas capas y/o componentes que constituyen la aplicación deben transmitirse por medios seguros y encriptados.</w:t>
      </w:r>
    </w:p>
    <w:p w14:paraId="039CE00B" w14:textId="77777777" w:rsidR="00CC7AAB" w:rsidRPr="0013796E" w:rsidRDefault="00CC7AAB" w:rsidP="004E1B48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En los casos donde parte de los componentes y/o capas se encuentren en servicios en la nube,</w:t>
      </w:r>
      <w:r w:rsidR="000D221A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o fuera de la red de MetroGAS, 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la comunicación</w:t>
      </w:r>
      <w:r w:rsidR="000D221A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(autenticación y tráfico de información)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entre la aplicación y/o cliente web, debe realizarse mediante métodos seguros, con encripción de datos sin excepción. Asimismo debe soportar la utilización de certificados digitales.</w:t>
      </w:r>
    </w:p>
    <w:p w14:paraId="344BB068" w14:textId="77777777" w:rsidR="00297ED0" w:rsidRPr="0013796E" w:rsidRDefault="00CC7AAB" w:rsidP="004E1B48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En el caso de interacción de servicios en la nube con servidores propios de la compañía, debe cifrarse la comunicación. </w:t>
      </w:r>
    </w:p>
    <w:p w14:paraId="56BB5847" w14:textId="77777777" w:rsidR="00F323FD" w:rsidRPr="0013796E" w:rsidRDefault="00F323FD" w:rsidP="004E1B48">
      <w:pPr>
        <w:numPr>
          <w:ilvl w:val="1"/>
          <w:numId w:val="1"/>
        </w:numPr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Se tienen que separar los servidores web y de bases de datos, ubicando el servicio web en la DMZ y el servicio de base de datos en un entorno privado. Se recomienda cifrar las comunicaciones entre ambos servicios.</w:t>
      </w:r>
    </w:p>
    <w:p w14:paraId="6C36751B" w14:textId="77777777" w:rsidR="00F323FD" w:rsidRPr="0013796E" w:rsidRDefault="00F323FD" w:rsidP="004E1B48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Se tienen que separar los servidores productivos de los de testing, ubicando los productivos en una VLAN y los de testing en otra.</w:t>
      </w:r>
    </w:p>
    <w:p w14:paraId="0F7F97E1" w14:textId="03029E87" w:rsidR="009521EF" w:rsidRPr="0013796E" w:rsidRDefault="009521EF" w:rsidP="004E1B48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Toda instalación deberá consultarse previamente a Seguridad Informática para alocarla en el segmento de red </w:t>
      </w:r>
      <w:r w:rsidR="009F77DF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correspondiente.</w:t>
      </w:r>
      <w:r w:rsidR="006961B1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La segregación de redes es rigurosa.</w:t>
      </w:r>
    </w:p>
    <w:p w14:paraId="5878DACF" w14:textId="385B8A5F" w:rsidR="00AE7A38" w:rsidRPr="004F63A6" w:rsidRDefault="00AE7A38" w:rsidP="004E1B48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color w:val="000000"/>
          <w:sz w:val="20"/>
          <w:szCs w:val="20"/>
        </w:rPr>
        <w:t xml:space="preserve">De requerir </w:t>
      </w:r>
      <w:r w:rsidR="004F63A6" w:rsidRPr="0013796E">
        <w:rPr>
          <w:rFonts w:ascii="Verdana" w:eastAsia="Times New Roman" w:hAnsi="Verdana"/>
          <w:color w:val="000000"/>
          <w:sz w:val="20"/>
          <w:szCs w:val="20"/>
        </w:rPr>
        <w:t>interacción</w:t>
      </w:r>
      <w:r w:rsidRPr="0013796E">
        <w:rPr>
          <w:rFonts w:ascii="Verdana" w:eastAsia="Times New Roman" w:hAnsi="Verdana"/>
          <w:color w:val="000000"/>
          <w:sz w:val="20"/>
          <w:szCs w:val="20"/>
        </w:rPr>
        <w:t xml:space="preserve"> con componentes </w:t>
      </w:r>
      <w:r w:rsidR="00B77A40" w:rsidRPr="0013796E">
        <w:rPr>
          <w:rFonts w:ascii="Verdana" w:eastAsia="Times New Roman" w:hAnsi="Verdana"/>
          <w:color w:val="000000"/>
          <w:sz w:val="20"/>
          <w:szCs w:val="20"/>
        </w:rPr>
        <w:t xml:space="preserve">OT deberá validarse previamente los protocolos disponibles y la viabilidad </w:t>
      </w:r>
      <w:proofErr w:type="gramStart"/>
      <w:r w:rsidR="00B77A40" w:rsidRPr="0013796E">
        <w:rPr>
          <w:rFonts w:ascii="Verdana" w:eastAsia="Times New Roman" w:hAnsi="Verdana"/>
          <w:color w:val="000000"/>
          <w:sz w:val="20"/>
          <w:szCs w:val="20"/>
        </w:rPr>
        <w:t>del mismo</w:t>
      </w:r>
      <w:proofErr w:type="gramEnd"/>
      <w:r w:rsidR="00B77A40" w:rsidRPr="0013796E">
        <w:rPr>
          <w:rFonts w:ascii="Verdana" w:eastAsia="Times New Roman" w:hAnsi="Verdana"/>
          <w:color w:val="000000"/>
          <w:sz w:val="20"/>
          <w:szCs w:val="20"/>
        </w:rPr>
        <w:t>.</w:t>
      </w:r>
    </w:p>
    <w:p w14:paraId="3137A8E0" w14:textId="77777777" w:rsidR="004F63A6" w:rsidRPr="0013796E" w:rsidRDefault="004F63A6" w:rsidP="004F63A6">
      <w:pPr>
        <w:tabs>
          <w:tab w:val="left" w:pos="709"/>
        </w:tabs>
        <w:spacing w:after="0" w:line="360" w:lineRule="auto"/>
        <w:ind w:left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00377A6F" w14:textId="294A0D34" w:rsidR="00CC7AAB" w:rsidRPr="0013796E" w:rsidRDefault="00CC7AAB" w:rsidP="004E1B48">
      <w:pPr>
        <w:numPr>
          <w:ilvl w:val="0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lastRenderedPageBreak/>
        <w:t>Almacenamiento de Datos</w:t>
      </w:r>
    </w:p>
    <w:p w14:paraId="6B609DE8" w14:textId="77777777" w:rsidR="00FE1D2A" w:rsidRPr="0013796E" w:rsidRDefault="00AF0485" w:rsidP="004E1B48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Se debe</w:t>
      </w:r>
      <w:r w:rsidR="0062356B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rán </w:t>
      </w:r>
      <w:r w:rsidR="00297ED0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poder </w:t>
      </w:r>
      <w:r w:rsidR="0062356B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aplicar las parametrizaciones de seguridad definidas en el standard de MetroGAS para el motor de base de datos donde resida la información aplicativa.</w:t>
      </w:r>
    </w:p>
    <w:p w14:paraId="7496C637" w14:textId="77777777" w:rsidR="001C15FF" w:rsidRPr="0013796E" w:rsidRDefault="00FE1D2A" w:rsidP="004E1B48">
      <w:pPr>
        <w:numPr>
          <w:ilvl w:val="1"/>
          <w:numId w:val="1"/>
        </w:numPr>
        <w:tabs>
          <w:tab w:val="left" w:pos="709"/>
        </w:tabs>
        <w:spacing w:after="0" w:line="360" w:lineRule="auto"/>
        <w:ind w:left="709" w:hanging="567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Asegurar la integridad de la información almacenada en las bases de datos de la aplicación, permitiendo prevenir y detectar cualquier cambio que pueda sufrir la información de forma directa (sin que intervenga la aplicación)</w:t>
      </w:r>
      <w:r w:rsidR="00976D27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, como por ejemplo, 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el uso de dígito verificador horizontal y vertical en las tablas de cada base.</w:t>
      </w:r>
    </w:p>
    <w:p w14:paraId="573F1AA6" w14:textId="77777777" w:rsidR="000305B2" w:rsidRPr="0013796E" w:rsidRDefault="000305B2" w:rsidP="002539F6">
      <w:pPr>
        <w:spacing w:after="0" w:line="360" w:lineRule="auto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2AEE3716" w14:textId="77777777" w:rsidR="000305B2" w:rsidRPr="0013796E" w:rsidRDefault="000305B2" w:rsidP="004E1B48">
      <w:pPr>
        <w:numPr>
          <w:ilvl w:val="0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>Mantenimiento y Soporte</w:t>
      </w:r>
    </w:p>
    <w:p w14:paraId="0FC4063C" w14:textId="77777777" w:rsidR="000305B2" w:rsidRPr="0013796E" w:rsidRDefault="000305B2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Los esquemas de trabajo de la administración de la solución, no deben requerir que personal del área de Desarrollo o terceros desarrolladores requieran acceder al ambiente de Producción para el desempeño de sus tareas asignadas. </w:t>
      </w:r>
    </w:p>
    <w:p w14:paraId="6E2FEAF5" w14:textId="77777777" w:rsidR="00FE1D2A" w:rsidRPr="0013796E" w:rsidRDefault="000305B2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Los accesos al personal de implementación/soporte solo se otorgar</w:t>
      </w:r>
      <w:r w:rsidR="00976D27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án a ambientes no productivos y por tiempo limitado. </w:t>
      </w:r>
    </w:p>
    <w:p w14:paraId="3F55BDED" w14:textId="77777777" w:rsidR="000305B2" w:rsidRPr="0013796E" w:rsidRDefault="000305B2" w:rsidP="002539F6">
      <w:p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spacing w:val="-3"/>
          <w:sz w:val="20"/>
          <w:szCs w:val="20"/>
        </w:rPr>
      </w:pPr>
    </w:p>
    <w:p w14:paraId="57640FED" w14:textId="77777777" w:rsidR="00FE1D2A" w:rsidRPr="0013796E" w:rsidRDefault="000305B2" w:rsidP="004E1B48">
      <w:pPr>
        <w:numPr>
          <w:ilvl w:val="0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  <w:r w:rsidR="00FE1D2A"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>Aplicaciones y Servicios Web</w:t>
      </w:r>
    </w:p>
    <w:p w14:paraId="34C3E757" w14:textId="77777777" w:rsidR="00FE1D2A" w:rsidRPr="0013796E" w:rsidRDefault="00FE1D2A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Las aplicaciones del tipo web, deberán poder publicarse utilizando el protocolo seguro https, y permitiendo inhabilitar el protocolo no seguro http. Lo mismo aplica para aquellas aplicaciones que hagan uso de cualquier otro tipo de protocolo, deben permitir la configuración de puertos seguros.</w:t>
      </w:r>
    </w:p>
    <w:p w14:paraId="5A8ED231" w14:textId="31BC69FB" w:rsidR="00FE1D2A" w:rsidRPr="002C560A" w:rsidRDefault="00FE1D2A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2C560A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Se deberá evitar el acceso directo por URL a cualquier página del sitio sin previa autenticación y/o autorización.</w:t>
      </w:r>
    </w:p>
    <w:p w14:paraId="3422769F" w14:textId="77777777" w:rsidR="00FE1D2A" w:rsidRPr="0013796E" w:rsidRDefault="00FE1D2A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Evitar el uso de variables que se envíen dentro de la URL, conteniendo información confidencial o crítica.</w:t>
      </w:r>
    </w:p>
    <w:p w14:paraId="292D7CEB" w14:textId="77777777" w:rsidR="00FE1D2A" w:rsidRPr="0013796E" w:rsidRDefault="00FE1D2A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Compatibilidad con los protocolos de cifrado fuertes y no obsoletos. A su vez, se deberá poder deshabilitar el uso de algoritmos de cifrado débiles en el servidor web, sin alterar el normal funcionamiento de la aplicación.</w:t>
      </w:r>
    </w:p>
    <w:p w14:paraId="511DFDF7" w14:textId="77777777" w:rsidR="00FE1D2A" w:rsidRPr="0013796E" w:rsidRDefault="00FE1D2A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La información referente a la cadena de conexión hacia la base de datos y/o credenciales de usuarios de servicio, almacenada en archivos de configuración, no deberá estar en texto plano sin que se encuentre encriptada de forma segura.</w:t>
      </w:r>
    </w:p>
    <w:p w14:paraId="06A4C839" w14:textId="77777777" w:rsidR="00FE1D2A" w:rsidRPr="0013796E" w:rsidRDefault="00FE1D2A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Utilizar mecanismos de autenticación cliente-servidor que sean seguros y confiables.</w:t>
      </w:r>
    </w:p>
    <w:p w14:paraId="7AA1DDDD" w14:textId="77777777" w:rsidR="00FE1D2A" w:rsidRPr="0013796E" w:rsidRDefault="00FE1D2A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lastRenderedPageBreak/>
        <w:t>Incluir configuraciones que permitan establecer el tiempo de inactividad antes de que una sesión de usuario caduque.</w:t>
      </w:r>
    </w:p>
    <w:p w14:paraId="2EC9591A" w14:textId="77777777" w:rsidR="001C15FF" w:rsidRPr="0013796E" w:rsidRDefault="001C15FF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Compatibilidad con navegadores Chrome</w:t>
      </w:r>
      <w:r w:rsidR="000D7808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y Edge. Permitiendo la actualización de los mismos, con soporte del proveedor.</w:t>
      </w:r>
    </w:p>
    <w:p w14:paraId="7D6C10FC" w14:textId="243A86E5" w:rsidR="00AF0485" w:rsidRPr="0013796E" w:rsidRDefault="001C15FF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Preferentemente utilizar el estándar HTML5. </w:t>
      </w:r>
      <w:r w:rsidR="003C7C3D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No se acepta </w:t>
      </w:r>
      <w:r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el uso de complementos como Flash o Silverlight.</w:t>
      </w:r>
    </w:p>
    <w:p w14:paraId="35D48BE2" w14:textId="77777777" w:rsidR="004F250D" w:rsidRPr="0013796E" w:rsidRDefault="004F250D" w:rsidP="002E22D8">
      <w:pPr>
        <w:spacing w:after="120" w:line="360" w:lineRule="auto"/>
        <w:ind w:left="644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36072C27" w14:textId="77777777" w:rsidR="000D7808" w:rsidRPr="0013796E" w:rsidRDefault="000D7808" w:rsidP="004E1B48">
      <w:pPr>
        <w:numPr>
          <w:ilvl w:val="0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noProof/>
          <w:color w:val="000000"/>
          <w:spacing w:val="-3"/>
          <w:sz w:val="20"/>
          <w:szCs w:val="20"/>
        </w:rPr>
        <w:t>Programación Segura</w:t>
      </w:r>
    </w:p>
    <w:p w14:paraId="01E6D427" w14:textId="1D1B3571" w:rsidR="00311411" w:rsidRPr="0013796E" w:rsidRDefault="00A41DED" w:rsidP="005F215C">
      <w:pPr>
        <w:spacing w:after="0" w:line="360" w:lineRule="auto"/>
        <w:ind w:left="709"/>
        <w:jc w:val="both"/>
        <w:rPr>
          <w:rStyle w:val="Hipervnculo"/>
          <w:rFonts w:ascii="Verdana" w:eastAsia="Times New Roman" w:hAnsi="Verdana"/>
          <w:color w:val="000000"/>
          <w:spacing w:val="-3"/>
          <w:sz w:val="20"/>
          <w:szCs w:val="20"/>
          <w:u w:val="none"/>
        </w:rPr>
      </w:pPr>
      <w:r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El desarrollo de la aplicación deberá </w:t>
      </w:r>
      <w:r w:rsidR="00096B61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tener en cuenta el </w:t>
      </w:r>
      <w:r w:rsidR="00420B04" w:rsidRPr="0013796E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top 10 de OWASP de forma tal de prevenir ataques y aumentar los niveles de seguridad. </w:t>
      </w:r>
      <w:r w:rsidR="00420B04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Para mayor información ver</w:t>
      </w:r>
      <w:r w:rsidR="00A1067A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>:</w:t>
      </w:r>
      <w:r w:rsidR="00420B04" w:rsidRPr="0013796E"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  <w:t xml:space="preserve"> </w:t>
      </w:r>
      <w:hyperlink r:id="rId11" w:history="1">
        <w:r w:rsidR="00F80975" w:rsidRPr="0013796E">
          <w:rPr>
            <w:rStyle w:val="Hipervnculo"/>
            <w:rFonts w:ascii="Verdana" w:eastAsia="Times New Roman" w:hAnsi="Verdana"/>
            <w:noProof/>
            <w:spacing w:val="-3"/>
            <w:sz w:val="20"/>
            <w:szCs w:val="20"/>
          </w:rPr>
          <w:t>https://owasp.org/www-project-top-ten/</w:t>
        </w:r>
      </w:hyperlink>
    </w:p>
    <w:p w14:paraId="1589AB4E" w14:textId="77777777" w:rsidR="00E47905" w:rsidRPr="0013796E" w:rsidRDefault="00E47905" w:rsidP="002E22D8">
      <w:pPr>
        <w:spacing w:after="120" w:line="360" w:lineRule="auto"/>
        <w:ind w:left="644"/>
        <w:jc w:val="both"/>
        <w:rPr>
          <w:rFonts w:ascii="Verdana" w:eastAsia="Times New Roman" w:hAnsi="Verdana"/>
          <w:noProof/>
          <w:color w:val="000000"/>
          <w:spacing w:val="-3"/>
          <w:sz w:val="20"/>
          <w:szCs w:val="20"/>
        </w:rPr>
      </w:pPr>
    </w:p>
    <w:p w14:paraId="5D7D8B21" w14:textId="16460D74" w:rsidR="00E47905" w:rsidRPr="0013796E" w:rsidRDefault="00371D54" w:rsidP="004E1B48">
      <w:pPr>
        <w:numPr>
          <w:ilvl w:val="0"/>
          <w:numId w:val="1"/>
        </w:numPr>
        <w:spacing w:after="0" w:line="360" w:lineRule="auto"/>
        <w:ind w:left="709" w:hanging="709"/>
        <w:jc w:val="both"/>
        <w:rPr>
          <w:rFonts w:ascii="Verdana" w:eastAsia="Times New Roman" w:hAnsi="Verdana"/>
          <w:b/>
          <w:color w:val="000000"/>
          <w:spacing w:val="-3"/>
          <w:sz w:val="20"/>
          <w:szCs w:val="20"/>
        </w:rPr>
      </w:pPr>
      <w:r w:rsidRPr="0013796E">
        <w:rPr>
          <w:rFonts w:ascii="Verdana" w:eastAsia="Times New Roman" w:hAnsi="Verdana"/>
          <w:b/>
          <w:color w:val="000000"/>
          <w:sz w:val="20"/>
          <w:szCs w:val="20"/>
        </w:rPr>
        <w:t>Auditabilidad y contr</w:t>
      </w:r>
      <w:r w:rsidR="00055D2E" w:rsidRPr="0013796E">
        <w:rPr>
          <w:rFonts w:ascii="Verdana" w:eastAsia="Times New Roman" w:hAnsi="Verdana"/>
          <w:b/>
          <w:color w:val="000000"/>
          <w:sz w:val="20"/>
          <w:szCs w:val="20"/>
        </w:rPr>
        <w:t>o</w:t>
      </w:r>
      <w:r w:rsidRPr="0013796E">
        <w:rPr>
          <w:rFonts w:ascii="Verdana" w:eastAsia="Times New Roman" w:hAnsi="Verdana"/>
          <w:b/>
          <w:color w:val="000000"/>
          <w:sz w:val="20"/>
          <w:szCs w:val="20"/>
        </w:rPr>
        <w:t xml:space="preserve">les </w:t>
      </w:r>
    </w:p>
    <w:p w14:paraId="528D1B50" w14:textId="7BDBFD89" w:rsidR="0057364C" w:rsidRPr="0057364C" w:rsidRDefault="0057364C" w:rsidP="004E1B48">
      <w:pPr>
        <w:numPr>
          <w:ilvl w:val="1"/>
          <w:numId w:val="1"/>
        </w:numPr>
        <w:spacing w:after="0" w:line="360" w:lineRule="auto"/>
        <w:ind w:hanging="644"/>
        <w:jc w:val="both"/>
        <w:rPr>
          <w:rFonts w:ascii="Verdana" w:eastAsia="Times New Roman" w:hAnsi="Verdana"/>
          <w:color w:val="000000"/>
          <w:sz w:val="20"/>
          <w:szCs w:val="20"/>
        </w:rPr>
      </w:pPr>
      <w:r w:rsidRPr="0057364C">
        <w:rPr>
          <w:rFonts w:ascii="Verdana" w:eastAsia="Times New Roman" w:hAnsi="Verdana"/>
          <w:color w:val="000000"/>
          <w:sz w:val="20"/>
          <w:szCs w:val="20"/>
        </w:rPr>
        <w:t>Se informa que MetroGAS podrá realizar auditorías a los proveedores, antes</w:t>
      </w:r>
      <w:r w:rsidR="00AA4BFD">
        <w:rPr>
          <w:rFonts w:ascii="Verdana" w:eastAsia="Times New Roman" w:hAnsi="Verdana"/>
          <w:color w:val="000000"/>
          <w:sz w:val="20"/>
          <w:szCs w:val="20"/>
        </w:rPr>
        <w:t xml:space="preserve"> y</w:t>
      </w:r>
      <w:r w:rsidRPr="0057364C">
        <w:rPr>
          <w:rFonts w:ascii="Verdana" w:eastAsia="Times New Roman" w:hAnsi="Verdana"/>
          <w:color w:val="000000"/>
          <w:sz w:val="20"/>
          <w:szCs w:val="20"/>
        </w:rPr>
        <w:t xml:space="preserve"> durante la prestación de servicios, en los casos que se amerite o se considere necesario, con la finalidad, de validar y verificar el cumplimiento de documentación, procesos o requisitos solicitados.</w:t>
      </w:r>
    </w:p>
    <w:p w14:paraId="118B2A1E" w14:textId="60C4F26E" w:rsidR="00684A64" w:rsidRDefault="004F2187" w:rsidP="004E1B48">
      <w:pPr>
        <w:numPr>
          <w:ilvl w:val="1"/>
          <w:numId w:val="1"/>
        </w:numPr>
        <w:spacing w:after="0" w:line="360" w:lineRule="auto"/>
        <w:ind w:hanging="644"/>
        <w:jc w:val="both"/>
        <w:rPr>
          <w:rFonts w:ascii="Verdana" w:eastAsia="Times New Roman" w:hAnsi="Verdana"/>
          <w:color w:val="000000"/>
          <w:sz w:val="20"/>
          <w:szCs w:val="20"/>
        </w:rPr>
      </w:pPr>
      <w:r w:rsidRPr="0013796E">
        <w:rPr>
          <w:rFonts w:ascii="Verdana" w:eastAsia="Times New Roman" w:hAnsi="Verdana"/>
          <w:color w:val="000000"/>
          <w:sz w:val="20"/>
          <w:szCs w:val="20"/>
        </w:rPr>
        <w:t xml:space="preserve">MetroGAS podrá ejecutar </w:t>
      </w:r>
      <w:r w:rsidR="001A22B4">
        <w:rPr>
          <w:rFonts w:ascii="Verdana" w:eastAsia="Times New Roman" w:hAnsi="Verdana"/>
          <w:color w:val="000000"/>
          <w:sz w:val="20"/>
          <w:szCs w:val="20"/>
        </w:rPr>
        <w:t xml:space="preserve">anualmente </w:t>
      </w:r>
      <w:r w:rsidRPr="0013796E">
        <w:rPr>
          <w:rFonts w:ascii="Verdana" w:eastAsia="Times New Roman" w:hAnsi="Verdana"/>
          <w:color w:val="000000"/>
          <w:sz w:val="20"/>
          <w:szCs w:val="20"/>
        </w:rPr>
        <w:t xml:space="preserve">un </w:t>
      </w:r>
      <w:r w:rsidR="00076F7C" w:rsidRPr="00076F7C">
        <w:rPr>
          <w:rFonts w:ascii="Verdana" w:eastAsia="Times New Roman" w:hAnsi="Verdana"/>
          <w:color w:val="000000"/>
          <w:sz w:val="20"/>
          <w:szCs w:val="20"/>
        </w:rPr>
        <w:t xml:space="preserve">escaneo </w:t>
      </w:r>
      <w:r w:rsidRPr="0013796E">
        <w:rPr>
          <w:rFonts w:ascii="Verdana" w:eastAsia="Times New Roman" w:hAnsi="Verdana"/>
          <w:color w:val="000000"/>
          <w:sz w:val="20"/>
          <w:szCs w:val="20"/>
        </w:rPr>
        <w:t xml:space="preserve">sobre </w:t>
      </w:r>
      <w:r w:rsidR="005D4AB9">
        <w:rPr>
          <w:rFonts w:ascii="Verdana" w:eastAsia="Times New Roman" w:hAnsi="Verdana"/>
          <w:color w:val="000000"/>
          <w:sz w:val="20"/>
          <w:szCs w:val="20"/>
        </w:rPr>
        <w:t>la solución</w:t>
      </w:r>
      <w:r w:rsidRPr="0013796E">
        <w:rPr>
          <w:rFonts w:ascii="Verdana" w:eastAsia="Times New Roman" w:hAnsi="Verdana"/>
          <w:color w:val="000000"/>
          <w:sz w:val="20"/>
          <w:szCs w:val="20"/>
        </w:rPr>
        <w:t xml:space="preserve"> </w:t>
      </w:r>
      <w:r w:rsidR="00D1723B">
        <w:rPr>
          <w:rFonts w:ascii="Verdana" w:eastAsia="Times New Roman" w:hAnsi="Verdana"/>
          <w:color w:val="000000"/>
          <w:sz w:val="20"/>
          <w:szCs w:val="20"/>
        </w:rPr>
        <w:t>con el</w:t>
      </w:r>
      <w:r w:rsidR="0060338E">
        <w:rPr>
          <w:rFonts w:ascii="Verdana" w:eastAsia="Times New Roman" w:hAnsi="Verdana"/>
          <w:color w:val="000000"/>
          <w:sz w:val="20"/>
          <w:szCs w:val="20"/>
        </w:rPr>
        <w:t xml:space="preserve"> </w:t>
      </w:r>
      <w:r w:rsidR="00D1723B" w:rsidRPr="00D1723B">
        <w:rPr>
          <w:rFonts w:ascii="Verdana" w:eastAsia="Times New Roman" w:hAnsi="Verdana"/>
          <w:color w:val="000000"/>
          <w:sz w:val="20"/>
          <w:szCs w:val="20"/>
        </w:rPr>
        <w:t>objetivo</w:t>
      </w:r>
      <w:r w:rsidR="00D1723B">
        <w:rPr>
          <w:rFonts w:ascii="Verdana" w:eastAsia="Times New Roman" w:hAnsi="Verdana"/>
          <w:color w:val="000000"/>
          <w:sz w:val="20"/>
          <w:szCs w:val="20"/>
        </w:rPr>
        <w:t xml:space="preserve"> de </w:t>
      </w:r>
      <w:r w:rsidR="00D1723B" w:rsidRPr="00D1723B">
        <w:rPr>
          <w:rFonts w:ascii="Verdana" w:eastAsia="Times New Roman" w:hAnsi="Verdana"/>
          <w:color w:val="000000"/>
          <w:sz w:val="20"/>
          <w:szCs w:val="20"/>
        </w:rPr>
        <w:t>identificar vulnerabilidades en la plataforma, en las funcionalidades de la aplicación</w:t>
      </w:r>
      <w:r w:rsidR="00C52C0C" w:rsidRPr="004F63A6">
        <w:rPr>
          <w:rFonts w:ascii="Verdana" w:eastAsia="Times New Roman" w:hAnsi="Verdana"/>
          <w:color w:val="000000"/>
          <w:sz w:val="20"/>
          <w:szCs w:val="20"/>
        </w:rPr>
        <w:t>,</w:t>
      </w:r>
      <w:r w:rsidR="00357434" w:rsidRPr="004F63A6">
        <w:rPr>
          <w:rFonts w:ascii="Verdana" w:hAnsi="Verdana"/>
          <w:sz w:val="20"/>
          <w:szCs w:val="20"/>
        </w:rPr>
        <w:t xml:space="preserve"> </w:t>
      </w:r>
      <w:r w:rsidR="006C64D4" w:rsidRPr="004F63A6">
        <w:rPr>
          <w:rFonts w:ascii="Verdana" w:hAnsi="Verdana"/>
          <w:sz w:val="20"/>
          <w:szCs w:val="20"/>
        </w:rPr>
        <w:t>e</w:t>
      </w:r>
      <w:r w:rsidR="001A31D1" w:rsidRPr="004F63A6">
        <w:rPr>
          <w:rFonts w:ascii="Verdana" w:hAnsi="Verdana"/>
          <w:sz w:val="20"/>
          <w:szCs w:val="20"/>
        </w:rPr>
        <w:t>n</w:t>
      </w:r>
      <w:r w:rsidR="006C64D4" w:rsidRPr="004F63A6">
        <w:rPr>
          <w:rFonts w:ascii="Verdana" w:hAnsi="Verdana"/>
          <w:sz w:val="20"/>
          <w:szCs w:val="20"/>
        </w:rPr>
        <w:t xml:space="preserve"> </w:t>
      </w:r>
      <w:r w:rsidR="00C52C0C" w:rsidRPr="004F63A6">
        <w:rPr>
          <w:rFonts w:ascii="Verdana" w:eastAsia="Times New Roman" w:hAnsi="Verdana"/>
          <w:color w:val="000000"/>
          <w:sz w:val="20"/>
          <w:szCs w:val="20"/>
        </w:rPr>
        <w:t>los</w:t>
      </w:r>
      <w:r w:rsidR="00357434" w:rsidRPr="004F63A6">
        <w:rPr>
          <w:rFonts w:ascii="Verdana" w:eastAsia="Times New Roman" w:hAnsi="Verdana"/>
          <w:color w:val="000000"/>
          <w:sz w:val="20"/>
          <w:szCs w:val="20"/>
        </w:rPr>
        <w:t xml:space="preserve"> </w:t>
      </w:r>
      <w:r w:rsidR="00357434" w:rsidRPr="00357434">
        <w:rPr>
          <w:rFonts w:ascii="Verdana" w:eastAsia="Times New Roman" w:hAnsi="Verdana"/>
          <w:color w:val="000000"/>
          <w:sz w:val="20"/>
          <w:szCs w:val="20"/>
        </w:rPr>
        <w:t xml:space="preserve">servidores o </w:t>
      </w:r>
      <w:r w:rsidR="006C64D4">
        <w:rPr>
          <w:rFonts w:ascii="Verdana" w:eastAsia="Times New Roman" w:hAnsi="Verdana"/>
          <w:color w:val="000000"/>
          <w:sz w:val="20"/>
          <w:szCs w:val="20"/>
        </w:rPr>
        <w:t xml:space="preserve">los </w:t>
      </w:r>
      <w:r w:rsidR="00357434" w:rsidRPr="00357434">
        <w:rPr>
          <w:rFonts w:ascii="Verdana" w:eastAsia="Times New Roman" w:hAnsi="Verdana"/>
          <w:color w:val="000000"/>
          <w:sz w:val="20"/>
          <w:szCs w:val="20"/>
        </w:rPr>
        <w:t>servicios que la componen</w:t>
      </w:r>
      <w:r w:rsidR="006C64D4">
        <w:rPr>
          <w:rFonts w:ascii="Verdana" w:eastAsia="Times New Roman" w:hAnsi="Verdana"/>
          <w:color w:val="000000"/>
          <w:sz w:val="20"/>
          <w:szCs w:val="20"/>
        </w:rPr>
        <w:t xml:space="preserve"> y determinar </w:t>
      </w:r>
      <w:r w:rsidR="004809CE">
        <w:rPr>
          <w:rFonts w:ascii="Verdana" w:eastAsia="Times New Roman" w:hAnsi="Verdana"/>
          <w:color w:val="000000"/>
          <w:sz w:val="20"/>
          <w:szCs w:val="20"/>
        </w:rPr>
        <w:t>un nivel de</w:t>
      </w:r>
      <w:r w:rsidR="006C64D4">
        <w:rPr>
          <w:rFonts w:ascii="Verdana" w:eastAsia="Times New Roman" w:hAnsi="Verdana"/>
          <w:color w:val="000000"/>
          <w:sz w:val="20"/>
          <w:szCs w:val="20"/>
        </w:rPr>
        <w:t xml:space="preserve"> riesgo</w:t>
      </w:r>
      <w:r w:rsidR="00F8526C">
        <w:rPr>
          <w:rFonts w:ascii="Verdana" w:eastAsia="Times New Roman" w:hAnsi="Verdana"/>
          <w:color w:val="000000"/>
          <w:sz w:val="20"/>
          <w:szCs w:val="20"/>
        </w:rPr>
        <w:t xml:space="preserve"> asociado</w:t>
      </w:r>
      <w:r w:rsidR="00EE3576">
        <w:rPr>
          <w:rFonts w:ascii="Verdana" w:eastAsia="Times New Roman" w:hAnsi="Verdana"/>
          <w:color w:val="000000"/>
          <w:sz w:val="20"/>
          <w:szCs w:val="20"/>
        </w:rPr>
        <w:t xml:space="preserve">. La metodología </w:t>
      </w:r>
      <w:r w:rsidR="00EE373F">
        <w:rPr>
          <w:rFonts w:ascii="Verdana" w:eastAsia="Times New Roman" w:hAnsi="Verdana"/>
          <w:color w:val="000000"/>
          <w:sz w:val="20"/>
          <w:szCs w:val="20"/>
        </w:rPr>
        <w:t xml:space="preserve">que se aplicará estará basada </w:t>
      </w:r>
      <w:r w:rsidR="00C63167">
        <w:rPr>
          <w:rFonts w:ascii="Verdana" w:eastAsia="Times New Roman" w:hAnsi="Verdana"/>
          <w:color w:val="000000"/>
          <w:sz w:val="20"/>
          <w:szCs w:val="20"/>
        </w:rPr>
        <w:t xml:space="preserve">en las buenas prácticas recomendadas por </w:t>
      </w:r>
      <w:r w:rsidR="00C63167" w:rsidRPr="00C63167">
        <w:rPr>
          <w:rFonts w:ascii="Verdana" w:eastAsia="Times New Roman" w:hAnsi="Verdana"/>
          <w:color w:val="000000"/>
          <w:sz w:val="20"/>
          <w:szCs w:val="20"/>
        </w:rPr>
        <w:t>NIST-800-115</w:t>
      </w:r>
      <w:r w:rsidR="0071258B">
        <w:rPr>
          <w:rFonts w:ascii="Verdana" w:eastAsia="Times New Roman" w:hAnsi="Verdana"/>
          <w:color w:val="000000"/>
          <w:sz w:val="20"/>
          <w:szCs w:val="20"/>
        </w:rPr>
        <w:t xml:space="preserve"> </w:t>
      </w:r>
      <w:r w:rsidR="007E7111">
        <w:rPr>
          <w:rFonts w:ascii="Verdana" w:eastAsia="Times New Roman" w:hAnsi="Verdana"/>
          <w:color w:val="000000"/>
          <w:sz w:val="20"/>
          <w:szCs w:val="20"/>
        </w:rPr>
        <w:t>y lo</w:t>
      </w:r>
      <w:r w:rsidR="00611042">
        <w:rPr>
          <w:rFonts w:ascii="Verdana" w:eastAsia="Times New Roman" w:hAnsi="Verdana"/>
          <w:color w:val="000000"/>
          <w:sz w:val="20"/>
          <w:szCs w:val="20"/>
        </w:rPr>
        <w:t>s</w:t>
      </w:r>
      <w:r w:rsidR="007E7111">
        <w:rPr>
          <w:rFonts w:ascii="Verdana" w:eastAsia="Times New Roman" w:hAnsi="Verdana"/>
          <w:color w:val="000000"/>
          <w:sz w:val="20"/>
          <w:szCs w:val="20"/>
        </w:rPr>
        <w:t xml:space="preserve"> hallazgos serán clasificados por </w:t>
      </w:r>
      <w:r w:rsidR="0071258B" w:rsidRPr="0071258B">
        <w:rPr>
          <w:rFonts w:ascii="Verdana" w:eastAsia="Times New Roman" w:hAnsi="Verdana"/>
          <w:color w:val="000000"/>
          <w:sz w:val="20"/>
          <w:szCs w:val="20"/>
        </w:rPr>
        <w:t>severidad según lo establece el CVE</w:t>
      </w:r>
      <w:r w:rsidR="000B27F3" w:rsidRPr="0013796E">
        <w:rPr>
          <w:rFonts w:ascii="Verdana" w:eastAsia="Times New Roman" w:hAnsi="Verdana"/>
          <w:color w:val="000000"/>
          <w:sz w:val="20"/>
          <w:szCs w:val="20"/>
        </w:rPr>
        <w:t>.</w:t>
      </w:r>
      <w:r w:rsidR="00684A64">
        <w:rPr>
          <w:rFonts w:ascii="Verdana" w:eastAsia="Times New Roman" w:hAnsi="Verdana"/>
          <w:color w:val="000000"/>
          <w:sz w:val="20"/>
          <w:szCs w:val="20"/>
        </w:rPr>
        <w:t xml:space="preserve"> L</w:t>
      </w:r>
      <w:r w:rsidR="004809CE">
        <w:rPr>
          <w:rFonts w:ascii="Verdana" w:eastAsia="Times New Roman" w:hAnsi="Verdana"/>
          <w:color w:val="000000"/>
          <w:sz w:val="20"/>
          <w:szCs w:val="20"/>
        </w:rPr>
        <w:t>os ajustes</w:t>
      </w:r>
      <w:r w:rsidR="00684A64">
        <w:rPr>
          <w:rFonts w:ascii="Verdana" w:eastAsia="Times New Roman" w:hAnsi="Verdana"/>
          <w:color w:val="000000"/>
          <w:sz w:val="20"/>
          <w:szCs w:val="20"/>
        </w:rPr>
        <w:t xml:space="preserve"> que surjan de esta evaluación </w:t>
      </w:r>
      <w:r w:rsidR="00ED0864">
        <w:rPr>
          <w:rFonts w:ascii="Verdana" w:eastAsia="Times New Roman" w:hAnsi="Verdana"/>
          <w:color w:val="000000"/>
          <w:sz w:val="20"/>
          <w:szCs w:val="20"/>
        </w:rPr>
        <w:t>estarán</w:t>
      </w:r>
      <w:r w:rsidR="00684A64">
        <w:rPr>
          <w:rFonts w:ascii="Verdana" w:eastAsia="Times New Roman" w:hAnsi="Verdana"/>
          <w:color w:val="000000"/>
          <w:sz w:val="20"/>
          <w:szCs w:val="20"/>
        </w:rPr>
        <w:t xml:space="preserve"> a cargo del proveedor. </w:t>
      </w:r>
    </w:p>
    <w:p w14:paraId="6E94E9B1" w14:textId="2D4A90DA" w:rsidR="00880D27" w:rsidRDefault="004D6C18" w:rsidP="004E1B48">
      <w:pPr>
        <w:numPr>
          <w:ilvl w:val="1"/>
          <w:numId w:val="1"/>
        </w:numPr>
        <w:spacing w:after="0" w:line="360" w:lineRule="auto"/>
        <w:ind w:hanging="644"/>
        <w:jc w:val="both"/>
        <w:rPr>
          <w:rFonts w:ascii="Verdana" w:eastAsia="Times New Roman" w:hAnsi="Verdana"/>
          <w:color w:val="000000"/>
          <w:sz w:val="20"/>
          <w:szCs w:val="20"/>
        </w:rPr>
      </w:pPr>
      <w:r>
        <w:rPr>
          <w:rFonts w:ascii="Verdana" w:eastAsia="Times New Roman" w:hAnsi="Verdana"/>
          <w:color w:val="000000"/>
          <w:sz w:val="20"/>
          <w:szCs w:val="20"/>
        </w:rPr>
        <w:t>Si la solución propuesta es una solución SAAS</w:t>
      </w:r>
      <w:r w:rsidR="0014297F">
        <w:rPr>
          <w:rFonts w:ascii="Verdana" w:eastAsia="Times New Roman" w:hAnsi="Verdana"/>
          <w:color w:val="000000"/>
          <w:sz w:val="20"/>
          <w:szCs w:val="20"/>
        </w:rPr>
        <w:t xml:space="preserve">, </w:t>
      </w:r>
      <w:r w:rsidR="006E4082">
        <w:rPr>
          <w:rFonts w:ascii="Verdana" w:eastAsia="Times New Roman" w:hAnsi="Verdana"/>
          <w:color w:val="000000"/>
          <w:sz w:val="20"/>
          <w:szCs w:val="20"/>
        </w:rPr>
        <w:t xml:space="preserve">el proveedor deberá </w:t>
      </w:r>
      <w:r w:rsidR="001C3C71">
        <w:rPr>
          <w:rFonts w:ascii="Verdana" w:eastAsia="Times New Roman" w:hAnsi="Verdana"/>
          <w:color w:val="000000"/>
          <w:sz w:val="20"/>
          <w:szCs w:val="20"/>
        </w:rPr>
        <w:t xml:space="preserve">presentar </w:t>
      </w:r>
      <w:r w:rsidR="00793E75">
        <w:rPr>
          <w:rFonts w:ascii="Verdana" w:eastAsia="Times New Roman" w:hAnsi="Verdana"/>
          <w:color w:val="000000"/>
          <w:sz w:val="20"/>
          <w:szCs w:val="20"/>
        </w:rPr>
        <w:t xml:space="preserve">evidencia </w:t>
      </w:r>
      <w:r w:rsidR="009238AB">
        <w:rPr>
          <w:rFonts w:ascii="Verdana" w:eastAsia="Times New Roman" w:hAnsi="Verdana"/>
          <w:color w:val="000000"/>
          <w:sz w:val="20"/>
          <w:szCs w:val="20"/>
        </w:rPr>
        <w:t xml:space="preserve">para acreditar </w:t>
      </w:r>
      <w:r w:rsidR="008610BC">
        <w:rPr>
          <w:rFonts w:ascii="Verdana" w:eastAsia="Times New Roman" w:hAnsi="Verdana"/>
          <w:color w:val="000000"/>
          <w:sz w:val="20"/>
          <w:szCs w:val="20"/>
        </w:rPr>
        <w:t xml:space="preserve">el </w:t>
      </w:r>
      <w:r w:rsidR="00736CB7">
        <w:rPr>
          <w:rFonts w:ascii="Verdana" w:eastAsia="Times New Roman" w:hAnsi="Verdana"/>
          <w:color w:val="000000"/>
          <w:sz w:val="20"/>
          <w:szCs w:val="20"/>
        </w:rPr>
        <w:t xml:space="preserve">estado </w:t>
      </w:r>
      <w:r w:rsidR="00403255">
        <w:rPr>
          <w:rFonts w:ascii="Verdana" w:eastAsia="Times New Roman" w:hAnsi="Verdana"/>
          <w:color w:val="000000"/>
          <w:sz w:val="20"/>
          <w:szCs w:val="20"/>
        </w:rPr>
        <w:t xml:space="preserve">de los controles definidos </w:t>
      </w:r>
      <w:r w:rsidR="00736CB7">
        <w:rPr>
          <w:rFonts w:ascii="Verdana" w:eastAsia="Times New Roman" w:hAnsi="Verdana"/>
          <w:color w:val="000000"/>
          <w:sz w:val="20"/>
          <w:szCs w:val="20"/>
        </w:rPr>
        <w:t xml:space="preserve">en </w:t>
      </w:r>
      <w:r w:rsidR="006231EC">
        <w:rPr>
          <w:rFonts w:ascii="Verdana" w:eastAsia="Times New Roman" w:hAnsi="Verdana"/>
          <w:color w:val="000000"/>
          <w:sz w:val="20"/>
          <w:szCs w:val="20"/>
        </w:rPr>
        <w:t xml:space="preserve">ISAE </w:t>
      </w:r>
      <w:r w:rsidR="007954FD">
        <w:rPr>
          <w:rFonts w:ascii="Verdana" w:eastAsia="Times New Roman" w:hAnsi="Verdana"/>
          <w:color w:val="000000"/>
          <w:sz w:val="20"/>
          <w:szCs w:val="20"/>
        </w:rPr>
        <w:t xml:space="preserve">3402 </w:t>
      </w:r>
      <w:r w:rsidR="00F32524" w:rsidRPr="0013796E">
        <w:rPr>
          <w:rFonts w:ascii="Verdana" w:hAnsi="Verdana" w:cs="Calibri"/>
          <w:i/>
          <w:iCs/>
          <w:sz w:val="20"/>
          <w:szCs w:val="20"/>
        </w:rPr>
        <w:t>y/o SSAE18</w:t>
      </w:r>
      <w:r w:rsidR="007954FD">
        <w:rPr>
          <w:rFonts w:ascii="Verdana" w:eastAsia="Times New Roman" w:hAnsi="Verdana"/>
          <w:color w:val="000000"/>
          <w:sz w:val="20"/>
          <w:szCs w:val="20"/>
        </w:rPr>
        <w:t xml:space="preserve"> </w:t>
      </w:r>
      <w:r w:rsidR="00495E5A">
        <w:rPr>
          <w:rFonts w:ascii="Verdana" w:eastAsia="Times New Roman" w:hAnsi="Verdana"/>
          <w:color w:val="000000"/>
          <w:sz w:val="20"/>
          <w:szCs w:val="20"/>
        </w:rPr>
        <w:t xml:space="preserve">informe </w:t>
      </w:r>
      <w:r w:rsidR="001C3C71">
        <w:rPr>
          <w:rFonts w:ascii="Verdana" w:eastAsia="Times New Roman" w:hAnsi="Verdana"/>
          <w:color w:val="000000"/>
          <w:sz w:val="20"/>
          <w:szCs w:val="20"/>
        </w:rPr>
        <w:t>SOC1 tipo 2</w:t>
      </w:r>
      <w:r w:rsidR="006D45F8">
        <w:rPr>
          <w:rFonts w:ascii="Verdana" w:eastAsia="Times New Roman" w:hAnsi="Verdana"/>
          <w:color w:val="000000"/>
          <w:sz w:val="20"/>
          <w:szCs w:val="20"/>
        </w:rPr>
        <w:t xml:space="preserve">. </w:t>
      </w:r>
    </w:p>
    <w:p w14:paraId="29909214" w14:textId="6C5EF288" w:rsidR="00E47905" w:rsidRPr="00A51F84" w:rsidRDefault="007F10B4" w:rsidP="004541DF">
      <w:pPr>
        <w:tabs>
          <w:tab w:val="left" w:pos="142"/>
        </w:tabs>
        <w:spacing w:after="120" w:line="360" w:lineRule="auto"/>
        <w:jc w:val="both"/>
        <w:rPr>
          <w:rFonts w:ascii="Verdana" w:eastAsia="Times New Roman" w:hAnsi="Verdana"/>
          <w:color w:val="000000"/>
          <w:spacing w:val="-3"/>
          <w:sz w:val="20"/>
          <w:szCs w:val="20"/>
        </w:rPr>
      </w:pPr>
      <w:r w:rsidRPr="00A51F84">
        <w:rPr>
          <w:rFonts w:ascii="Verdana" w:eastAsia="Times New Roman" w:hAnsi="Verdana"/>
          <w:color w:val="000000"/>
          <w:sz w:val="20"/>
          <w:szCs w:val="20"/>
        </w:rPr>
        <w:t xml:space="preserve"> </w:t>
      </w:r>
    </w:p>
    <w:p w14:paraId="32225307" w14:textId="77777777" w:rsidR="001269E3" w:rsidRPr="00A51F84" w:rsidRDefault="0075044C" w:rsidP="004E1B48">
      <w:pPr>
        <w:numPr>
          <w:ilvl w:val="0"/>
          <w:numId w:val="1"/>
        </w:numPr>
        <w:tabs>
          <w:tab w:val="left" w:pos="142"/>
        </w:tabs>
        <w:spacing w:after="0" w:line="360" w:lineRule="auto"/>
        <w:ind w:left="142" w:hanging="142"/>
        <w:jc w:val="both"/>
        <w:rPr>
          <w:rFonts w:ascii="Verdana" w:eastAsia="Times New Roman" w:hAnsi="Verdana"/>
          <w:b/>
          <w:color w:val="000000"/>
          <w:spacing w:val="-3"/>
          <w:sz w:val="20"/>
          <w:szCs w:val="20"/>
        </w:rPr>
      </w:pPr>
      <w:r w:rsidRPr="00A51F84">
        <w:rPr>
          <w:rFonts w:ascii="Verdana" w:eastAsia="Times New Roman" w:hAnsi="Verdana"/>
          <w:b/>
          <w:color w:val="000000"/>
          <w:sz w:val="20"/>
          <w:szCs w:val="20"/>
        </w:rPr>
        <w:t>Incidentes de Ciberseguridad</w:t>
      </w:r>
      <w:r w:rsidR="000B27F3" w:rsidRPr="00A51F84">
        <w:rPr>
          <w:rFonts w:ascii="Verdana" w:eastAsia="Times New Roman" w:hAnsi="Verdana"/>
          <w:b/>
          <w:color w:val="000000"/>
          <w:sz w:val="20"/>
          <w:szCs w:val="20"/>
        </w:rPr>
        <w:t xml:space="preserve"> </w:t>
      </w:r>
    </w:p>
    <w:p w14:paraId="52219310" w14:textId="1D37E093" w:rsidR="00B45B21" w:rsidRPr="00A51F84" w:rsidRDefault="002B4D6B" w:rsidP="008215EB">
      <w:pPr>
        <w:pStyle w:val="NormalWeb"/>
        <w:tabs>
          <w:tab w:val="left" w:pos="142"/>
        </w:tabs>
        <w:spacing w:before="0" w:beforeAutospacing="0" w:after="0" w:afterAutospacing="0" w:line="360" w:lineRule="auto"/>
        <w:ind w:left="142" w:hanging="142"/>
        <w:jc w:val="both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</w:rPr>
        <w:t>La</w:t>
      </w:r>
      <w:r w:rsidR="00B45B21" w:rsidRPr="00A51F84">
        <w:rPr>
          <w:rFonts w:ascii="Verdana" w:hAnsi="Verdana" w:cs="Calibri"/>
          <w:sz w:val="20"/>
          <w:szCs w:val="20"/>
        </w:rPr>
        <w:t xml:space="preserve"> Contratista se compromete a:</w:t>
      </w:r>
    </w:p>
    <w:p w14:paraId="7D802C7D" w14:textId="20E4CB60" w:rsidR="00B45B21" w:rsidRPr="00A51F84" w:rsidRDefault="00BF4F22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A51F84">
        <w:rPr>
          <w:rFonts w:ascii="Verdana" w:hAnsi="Verdana" w:cs="Calibri"/>
          <w:sz w:val="20"/>
          <w:szCs w:val="20"/>
        </w:rPr>
        <w:t>Disponer de</w:t>
      </w:r>
      <w:r w:rsidR="00B45B21" w:rsidRPr="00A51F84">
        <w:rPr>
          <w:rFonts w:ascii="Verdana" w:hAnsi="Verdana" w:cs="Calibri"/>
          <w:sz w:val="20"/>
          <w:szCs w:val="20"/>
        </w:rPr>
        <w:t xml:space="preserve"> una persona </w:t>
      </w:r>
      <w:r w:rsidR="0000452B" w:rsidRPr="00A51F84">
        <w:rPr>
          <w:rFonts w:ascii="Verdana" w:hAnsi="Verdana" w:cs="Calibri"/>
          <w:sz w:val="20"/>
          <w:szCs w:val="20"/>
        </w:rPr>
        <w:t xml:space="preserve">para interactuar </w:t>
      </w:r>
      <w:r w:rsidR="00E6607F" w:rsidRPr="00A51F84">
        <w:rPr>
          <w:rFonts w:ascii="Verdana" w:hAnsi="Verdana" w:cs="Calibri"/>
          <w:sz w:val="20"/>
          <w:szCs w:val="20"/>
        </w:rPr>
        <w:t xml:space="preserve">ante un </w:t>
      </w:r>
      <w:proofErr w:type="spellStart"/>
      <w:r w:rsidR="00E6607F" w:rsidRPr="00A51F84">
        <w:rPr>
          <w:rFonts w:ascii="Verdana" w:hAnsi="Verdana" w:cs="Calibri"/>
          <w:sz w:val="20"/>
          <w:szCs w:val="20"/>
        </w:rPr>
        <w:t>ciberincidente</w:t>
      </w:r>
      <w:proofErr w:type="spellEnd"/>
      <w:r w:rsidR="00E6607F" w:rsidRPr="00A51F84">
        <w:rPr>
          <w:rFonts w:ascii="Verdana" w:hAnsi="Verdana" w:cs="Calibri"/>
          <w:sz w:val="20"/>
          <w:szCs w:val="20"/>
        </w:rPr>
        <w:t xml:space="preserve"> </w:t>
      </w:r>
      <w:r w:rsidR="00B45B21" w:rsidRPr="00A51F84">
        <w:rPr>
          <w:rFonts w:ascii="Verdana" w:hAnsi="Verdana" w:cs="Calibri"/>
          <w:sz w:val="20"/>
          <w:szCs w:val="20"/>
        </w:rPr>
        <w:t xml:space="preserve">con conocimientos sólidos de </w:t>
      </w:r>
      <w:r w:rsidR="00B45B21" w:rsidRPr="00A51F84">
        <w:rPr>
          <w:rFonts w:ascii="Verdana" w:hAnsi="Verdana" w:cs="Calibri"/>
          <w:sz w:val="20"/>
          <w:szCs w:val="20"/>
          <w:lang w:val="es-ES"/>
        </w:rPr>
        <w:t xml:space="preserve">Tecnología y </w:t>
      </w:r>
      <w:r w:rsidR="00B45B21" w:rsidRPr="00A51F84">
        <w:rPr>
          <w:rFonts w:ascii="Verdana" w:hAnsi="Verdana" w:cs="Calibri"/>
          <w:sz w:val="20"/>
          <w:szCs w:val="20"/>
        </w:rPr>
        <w:t xml:space="preserve">Ciberseguridad, dicho contacto deberá ser </w:t>
      </w:r>
      <w:r w:rsidR="00B45B21" w:rsidRPr="00A51F84">
        <w:rPr>
          <w:rFonts w:ascii="Verdana" w:hAnsi="Verdana" w:cs="Calibri"/>
          <w:sz w:val="20"/>
          <w:szCs w:val="20"/>
        </w:rPr>
        <w:lastRenderedPageBreak/>
        <w:t>informado</w:t>
      </w:r>
      <w:r w:rsidR="00B42798" w:rsidRPr="00A51F84">
        <w:rPr>
          <w:rFonts w:ascii="Verdana" w:hAnsi="Verdana" w:cs="Calibri"/>
          <w:sz w:val="20"/>
          <w:szCs w:val="20"/>
        </w:rPr>
        <w:t xml:space="preserve"> (mail, TE de contacto)</w:t>
      </w:r>
      <w:r w:rsidR="00B45B21" w:rsidRPr="00A51F84">
        <w:rPr>
          <w:rFonts w:ascii="Verdana" w:hAnsi="Verdana" w:cs="Calibri"/>
          <w:sz w:val="20"/>
          <w:szCs w:val="20"/>
        </w:rPr>
        <w:t xml:space="preserve"> a los responsables de la Gerencia de Seguridad Informática de MetroGAS S.A.</w:t>
      </w:r>
    </w:p>
    <w:p w14:paraId="2A100DD6" w14:textId="137FCEAF" w:rsidR="00B45B21" w:rsidRPr="00A51F84" w:rsidRDefault="00DE7460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A51F84">
        <w:rPr>
          <w:rFonts w:ascii="Verdana" w:hAnsi="Verdana" w:cs="Calibri"/>
          <w:sz w:val="20"/>
          <w:szCs w:val="20"/>
        </w:rPr>
        <w:t>P</w:t>
      </w:r>
      <w:r w:rsidR="00B45B21" w:rsidRPr="00A51F84">
        <w:rPr>
          <w:rFonts w:ascii="Verdana" w:hAnsi="Verdana" w:cs="Calibri"/>
          <w:sz w:val="20"/>
          <w:szCs w:val="20"/>
        </w:rPr>
        <w:t>oseer mecanismo</w:t>
      </w:r>
      <w:r w:rsidRPr="00A51F84">
        <w:rPr>
          <w:rFonts w:ascii="Verdana" w:hAnsi="Verdana" w:cs="Calibri"/>
          <w:sz w:val="20"/>
          <w:szCs w:val="20"/>
        </w:rPr>
        <w:t>s</w:t>
      </w:r>
      <w:r w:rsidR="00B45B21" w:rsidRPr="00A51F84">
        <w:rPr>
          <w:rFonts w:ascii="Verdana" w:hAnsi="Verdana" w:cs="Calibri"/>
          <w:sz w:val="20"/>
          <w:szCs w:val="20"/>
        </w:rPr>
        <w:t xml:space="preserve"> o proceso</w:t>
      </w:r>
      <w:r w:rsidRPr="00A51F84">
        <w:rPr>
          <w:rFonts w:ascii="Verdana" w:hAnsi="Verdana" w:cs="Calibri"/>
          <w:sz w:val="20"/>
          <w:szCs w:val="20"/>
        </w:rPr>
        <w:t>s</w:t>
      </w:r>
      <w:r w:rsidR="00B45B21" w:rsidRPr="00A51F84">
        <w:rPr>
          <w:rFonts w:ascii="Verdana" w:hAnsi="Verdana" w:cs="Calibri"/>
          <w:sz w:val="20"/>
          <w:szCs w:val="20"/>
        </w:rPr>
        <w:t xml:space="preserve"> para evitar la fuga de información, detectar y prevenir violaciones de datos, filtraciones o destrucción no deseada de datos, tanto de </w:t>
      </w:r>
      <w:r w:rsidR="00B45B21" w:rsidRPr="00A51F84">
        <w:rPr>
          <w:rFonts w:ascii="Verdana" w:hAnsi="Verdana" w:cs="Calibri"/>
          <w:sz w:val="20"/>
          <w:szCs w:val="20"/>
          <w:lang w:val="es-ES"/>
        </w:rPr>
        <w:t>MetroGAS</w:t>
      </w:r>
      <w:r w:rsidR="00B45B21" w:rsidRPr="00A51F84">
        <w:rPr>
          <w:rFonts w:ascii="Verdana" w:hAnsi="Verdana" w:cs="Calibri"/>
          <w:sz w:val="20"/>
          <w:szCs w:val="20"/>
        </w:rPr>
        <w:t xml:space="preserve"> SA, como de todas sus participad</w:t>
      </w:r>
      <w:r w:rsidRPr="00A51F84">
        <w:rPr>
          <w:rFonts w:ascii="Verdana" w:hAnsi="Verdana" w:cs="Calibri"/>
          <w:sz w:val="20"/>
          <w:szCs w:val="20"/>
        </w:rPr>
        <w:t>o</w:t>
      </w:r>
      <w:r w:rsidR="00B45B21" w:rsidRPr="00A51F84">
        <w:rPr>
          <w:rFonts w:ascii="Verdana" w:hAnsi="Verdana" w:cs="Calibri"/>
          <w:sz w:val="20"/>
          <w:szCs w:val="20"/>
        </w:rPr>
        <w:t xml:space="preserve">s. </w:t>
      </w:r>
    </w:p>
    <w:p w14:paraId="341A4CE3" w14:textId="117EBC0B" w:rsidR="00B45B21" w:rsidRDefault="00DE7460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A51F84">
        <w:rPr>
          <w:rFonts w:ascii="Verdana" w:hAnsi="Verdana" w:cs="Calibri"/>
          <w:sz w:val="20"/>
          <w:szCs w:val="20"/>
        </w:rPr>
        <w:t>I</w:t>
      </w:r>
      <w:r w:rsidR="00B45B21" w:rsidRPr="00A51F84">
        <w:rPr>
          <w:rFonts w:ascii="Verdana" w:hAnsi="Verdana" w:cs="Calibri"/>
          <w:sz w:val="20"/>
          <w:szCs w:val="20"/>
        </w:rPr>
        <w:t xml:space="preserve">nformar </w:t>
      </w:r>
      <w:r w:rsidR="001752BF" w:rsidRPr="00A51F84">
        <w:rPr>
          <w:rFonts w:ascii="Verdana" w:hAnsi="Verdana" w:cs="Calibri"/>
          <w:sz w:val="20"/>
          <w:szCs w:val="20"/>
        </w:rPr>
        <w:t>de forma inmediata</w:t>
      </w:r>
      <w:r w:rsidR="00B45B21" w:rsidRPr="00A51F84">
        <w:rPr>
          <w:rFonts w:ascii="Verdana" w:hAnsi="Verdana" w:cs="Calibri"/>
          <w:sz w:val="20"/>
          <w:szCs w:val="20"/>
        </w:rPr>
        <w:t xml:space="preserve"> a MetroGAS S.A. ante incidentes de ciberseguridad ya sea que se produzcan en su propio entorno o en empresas </w:t>
      </w:r>
      <w:r w:rsidR="00C643BD" w:rsidRPr="00A51F84">
        <w:rPr>
          <w:rFonts w:ascii="Verdana" w:hAnsi="Verdana" w:cs="Calibri"/>
          <w:sz w:val="20"/>
          <w:szCs w:val="20"/>
        </w:rPr>
        <w:t>asociadas</w:t>
      </w:r>
      <w:r w:rsidR="00B45B21" w:rsidRPr="00A51F84">
        <w:rPr>
          <w:rFonts w:ascii="Verdana" w:hAnsi="Verdana" w:cs="Calibri"/>
          <w:sz w:val="20"/>
          <w:szCs w:val="20"/>
        </w:rPr>
        <w:t xml:space="preserve"> con las que tenga relación y que, dependiendo del alcance, naturaleza y/o tiempo en que se produzca/n el/los </w:t>
      </w:r>
      <w:proofErr w:type="spellStart"/>
      <w:r w:rsidR="00B45B21" w:rsidRPr="00A51F84">
        <w:rPr>
          <w:rFonts w:ascii="Verdana" w:hAnsi="Verdana" w:cs="Calibri"/>
          <w:sz w:val="20"/>
          <w:szCs w:val="20"/>
        </w:rPr>
        <w:t>ciberincidente</w:t>
      </w:r>
      <w:proofErr w:type="spellEnd"/>
      <w:r w:rsidR="00B45B21" w:rsidRPr="00A51F84">
        <w:rPr>
          <w:rFonts w:ascii="Verdana" w:hAnsi="Verdana" w:cs="Calibri"/>
          <w:sz w:val="20"/>
          <w:szCs w:val="20"/>
        </w:rPr>
        <w:t>/s, se haya afectado o se previera que pudieran afectar cualquier tipo de información perteneciente a MetroGAS S.A. o continuidad del servicio brindado.</w:t>
      </w:r>
    </w:p>
    <w:p w14:paraId="0E3B08E7" w14:textId="0DA2F510" w:rsidR="008E3136" w:rsidRPr="00A51F84" w:rsidRDefault="008002FC" w:rsidP="004E1B48">
      <w:pPr>
        <w:numPr>
          <w:ilvl w:val="1"/>
          <w:numId w:val="1"/>
        </w:numPr>
        <w:spacing w:after="0" w:line="360" w:lineRule="auto"/>
        <w:ind w:left="709" w:hanging="644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8002FC">
        <w:rPr>
          <w:rFonts w:ascii="Verdana" w:hAnsi="Verdana" w:cs="Calibri"/>
          <w:sz w:val="20"/>
          <w:szCs w:val="20"/>
        </w:rPr>
        <w:t>Disponer de un plan documentado de respuesta ante incidentes de ciberseguridad que incluya la capacidad de recuperación de los sistemas/datos y los logs necesarios para poder realizar un análisis forense siguiendo las normas existentes o normas ISO 27037, ISO 27035, ISO 27002, NIST, Informe ISAE 3402 y/o SSAE18, etc.</w:t>
      </w:r>
    </w:p>
    <w:p w14:paraId="11620385" w14:textId="77777777" w:rsidR="00DD6CE7" w:rsidRDefault="00DD6CE7" w:rsidP="00D1727A">
      <w:pPr>
        <w:pStyle w:val="NormalWeb"/>
        <w:tabs>
          <w:tab w:val="left" w:pos="142"/>
        </w:tabs>
        <w:spacing w:before="0" w:beforeAutospacing="0" w:after="0" w:afterAutospacing="0" w:line="360" w:lineRule="auto"/>
        <w:ind w:left="709"/>
        <w:jc w:val="both"/>
        <w:rPr>
          <w:rFonts w:ascii="Verdana" w:hAnsi="Verdana" w:cs="Arial"/>
          <w:sz w:val="20"/>
          <w:szCs w:val="20"/>
        </w:rPr>
      </w:pPr>
    </w:p>
    <w:p w14:paraId="737F1A6A" w14:textId="23271131" w:rsidR="00B45B21" w:rsidRPr="00A51F84" w:rsidRDefault="00686B29" w:rsidP="00421658">
      <w:pPr>
        <w:pStyle w:val="NormalWeb"/>
        <w:tabs>
          <w:tab w:val="left" w:pos="0"/>
        </w:tabs>
        <w:spacing w:before="0" w:beforeAutospacing="0" w:after="0" w:afterAutospacing="0" w:line="360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S</w:t>
      </w:r>
      <w:r w:rsidR="00B45B21" w:rsidRPr="00A51F84">
        <w:rPr>
          <w:rFonts w:ascii="Verdana" w:hAnsi="Verdana" w:cs="Arial"/>
          <w:sz w:val="20"/>
          <w:szCs w:val="20"/>
        </w:rPr>
        <w:t>e entiende por "</w:t>
      </w:r>
      <w:r w:rsidR="00B45B21" w:rsidRPr="00A51F84">
        <w:rPr>
          <w:rFonts w:ascii="Verdana" w:hAnsi="Verdana" w:cs="Arial"/>
          <w:b/>
          <w:bCs/>
          <w:sz w:val="20"/>
          <w:szCs w:val="20"/>
        </w:rPr>
        <w:t xml:space="preserve">incidente de ciberseguridad" </w:t>
      </w:r>
      <w:r w:rsidR="006D4BC8">
        <w:rPr>
          <w:rFonts w:ascii="Verdana" w:hAnsi="Verdana" w:cs="Arial"/>
          <w:sz w:val="20"/>
          <w:szCs w:val="20"/>
        </w:rPr>
        <w:t>a</w:t>
      </w:r>
      <w:r w:rsidR="00B45B21" w:rsidRPr="00A51F84">
        <w:rPr>
          <w:rFonts w:ascii="Verdana" w:hAnsi="Verdana" w:cs="Arial"/>
          <w:sz w:val="20"/>
          <w:szCs w:val="20"/>
        </w:rPr>
        <w:t xml:space="preserve"> un evento o serie de eventos inesperados o no deseados, que tienen una probabilidad significativa de comprometer las operaciones del negocio; provocando una pérdida o uso indebido de información, interrupción parcial o total de los sistemas, la conectividad o la integridad e inviolabilidad de los datos.</w:t>
      </w:r>
      <w:r w:rsidR="00B45B21" w:rsidRPr="00A51F84">
        <w:rPr>
          <w:rFonts w:ascii="Verdana" w:hAnsi="Verdana" w:cs="Arial"/>
          <w:sz w:val="20"/>
          <w:szCs w:val="20"/>
          <w:lang w:val="es-ES"/>
        </w:rPr>
        <w:t xml:space="preserve"> </w:t>
      </w:r>
    </w:p>
    <w:p w14:paraId="289462D9" w14:textId="2BFDF04B" w:rsidR="00B45B21" w:rsidRPr="00A51F84" w:rsidRDefault="00B45B21" w:rsidP="2955D1FE">
      <w:pPr>
        <w:pStyle w:val="NormalWeb"/>
        <w:tabs>
          <w:tab w:val="left" w:pos="709"/>
        </w:tabs>
        <w:spacing w:before="0" w:beforeAutospacing="0" w:after="0" w:afterAutospacing="0" w:line="360" w:lineRule="auto"/>
        <w:jc w:val="both"/>
        <w:rPr>
          <w:rFonts w:ascii="Verdana" w:hAnsi="Verdana" w:cs="Arial"/>
          <w:sz w:val="20"/>
          <w:szCs w:val="20"/>
          <w:lang w:val="es-ES"/>
        </w:rPr>
      </w:pPr>
      <w:r w:rsidRPr="2955D1FE">
        <w:rPr>
          <w:rFonts w:ascii="Verdana" w:hAnsi="Verdana" w:cs="Arial"/>
          <w:sz w:val="20"/>
          <w:szCs w:val="20"/>
          <w:lang w:val="es-ES"/>
        </w:rPr>
        <w:t>Los datos necesarios del incidente a informar</w:t>
      </w:r>
      <w:r w:rsidR="6B2480D6" w:rsidRPr="2955D1FE">
        <w:rPr>
          <w:rFonts w:ascii="Verdana" w:hAnsi="Verdana" w:cs="Arial"/>
          <w:sz w:val="20"/>
          <w:szCs w:val="20"/>
          <w:lang w:val="es-ES"/>
        </w:rPr>
        <w:t>, dentro de los 4 días corridos,</w:t>
      </w:r>
      <w:r w:rsidRPr="2955D1FE">
        <w:rPr>
          <w:rFonts w:ascii="Verdana" w:hAnsi="Verdana" w:cs="Arial"/>
          <w:sz w:val="20"/>
          <w:szCs w:val="20"/>
          <w:lang w:val="es-ES"/>
        </w:rPr>
        <w:t xml:space="preserve"> son:</w:t>
      </w:r>
    </w:p>
    <w:p w14:paraId="3D4871F8" w14:textId="04806357" w:rsidR="00B45B21" w:rsidRPr="00A51F84" w:rsidRDefault="00B45B21" w:rsidP="00421658">
      <w:pPr>
        <w:numPr>
          <w:ilvl w:val="0"/>
          <w:numId w:val="17"/>
        </w:numPr>
        <w:tabs>
          <w:tab w:val="left" w:pos="0"/>
          <w:tab w:val="left" w:pos="709"/>
          <w:tab w:val="num" w:pos="1428"/>
        </w:tabs>
        <w:spacing w:after="0" w:line="360" w:lineRule="auto"/>
        <w:ind w:left="0" w:firstLine="284"/>
        <w:jc w:val="both"/>
        <w:textAlignment w:val="center"/>
        <w:rPr>
          <w:rFonts w:ascii="Verdana" w:hAnsi="Verdana" w:cs="Calibri"/>
          <w:sz w:val="20"/>
          <w:szCs w:val="20"/>
          <w:lang w:val="es-ES"/>
        </w:rPr>
      </w:pPr>
      <w:r w:rsidRPr="00A51F84">
        <w:rPr>
          <w:rFonts w:ascii="Verdana" w:hAnsi="Verdana" w:cs="Calibri"/>
          <w:sz w:val="20"/>
          <w:szCs w:val="20"/>
          <w:lang w:val="es-ES"/>
        </w:rPr>
        <w:t>Tipo de incidente, breve descripción</w:t>
      </w:r>
      <w:r w:rsidR="00D51987" w:rsidRPr="00A51F84">
        <w:rPr>
          <w:rFonts w:ascii="Verdana" w:hAnsi="Verdana" w:cs="Calibri"/>
          <w:sz w:val="20"/>
          <w:szCs w:val="20"/>
          <w:lang w:val="es-ES"/>
        </w:rPr>
        <w:t xml:space="preserve"> y alcance </w:t>
      </w:r>
      <w:proofErr w:type="gramStart"/>
      <w:r w:rsidR="00D51987" w:rsidRPr="00A51F84">
        <w:rPr>
          <w:rFonts w:ascii="Verdana" w:hAnsi="Verdana" w:cs="Calibri"/>
          <w:sz w:val="20"/>
          <w:szCs w:val="20"/>
          <w:lang w:val="es-ES"/>
        </w:rPr>
        <w:t>del mismo</w:t>
      </w:r>
      <w:proofErr w:type="gramEnd"/>
    </w:p>
    <w:p w14:paraId="1F48FD74" w14:textId="7595AD34" w:rsidR="00B45B21" w:rsidRPr="00A51F84" w:rsidRDefault="0068209B" w:rsidP="00421658">
      <w:pPr>
        <w:numPr>
          <w:ilvl w:val="0"/>
          <w:numId w:val="17"/>
        </w:numPr>
        <w:tabs>
          <w:tab w:val="left" w:pos="0"/>
          <w:tab w:val="left" w:pos="709"/>
          <w:tab w:val="num" w:pos="1428"/>
        </w:tabs>
        <w:spacing w:after="0" w:line="360" w:lineRule="auto"/>
        <w:ind w:left="0" w:firstLine="284"/>
        <w:jc w:val="both"/>
        <w:textAlignment w:val="center"/>
        <w:rPr>
          <w:rFonts w:ascii="Verdana" w:hAnsi="Verdana" w:cs="Calibri"/>
          <w:sz w:val="20"/>
          <w:szCs w:val="20"/>
          <w:lang w:val="es-ES"/>
        </w:rPr>
      </w:pPr>
      <w:r w:rsidRPr="00A51F84">
        <w:rPr>
          <w:rFonts w:ascii="Verdana" w:hAnsi="Verdana" w:cs="Calibri"/>
          <w:sz w:val="20"/>
          <w:szCs w:val="20"/>
          <w:lang w:val="es-ES"/>
        </w:rPr>
        <w:t>Cuando</w:t>
      </w:r>
      <w:r w:rsidR="00B45B21" w:rsidRPr="00A51F84">
        <w:rPr>
          <w:rFonts w:ascii="Verdana" w:hAnsi="Verdana" w:cs="Calibri"/>
          <w:sz w:val="20"/>
          <w:szCs w:val="20"/>
          <w:lang w:val="es-ES"/>
        </w:rPr>
        <w:t xml:space="preserve"> se descubrió el incidente y si está en curso</w:t>
      </w:r>
    </w:p>
    <w:p w14:paraId="2580BFF5" w14:textId="43694EBC" w:rsidR="00B45B21" w:rsidRPr="00A51F84" w:rsidRDefault="00B45B21" w:rsidP="00421658">
      <w:pPr>
        <w:numPr>
          <w:ilvl w:val="0"/>
          <w:numId w:val="17"/>
        </w:numPr>
        <w:tabs>
          <w:tab w:val="left" w:pos="0"/>
          <w:tab w:val="left" w:pos="709"/>
          <w:tab w:val="num" w:pos="1428"/>
        </w:tabs>
        <w:spacing w:after="0" w:line="360" w:lineRule="auto"/>
        <w:ind w:left="0" w:firstLine="284"/>
        <w:jc w:val="both"/>
        <w:textAlignment w:val="center"/>
        <w:rPr>
          <w:rFonts w:ascii="Verdana" w:hAnsi="Verdana" w:cs="Calibri"/>
          <w:sz w:val="20"/>
          <w:szCs w:val="20"/>
          <w:lang w:val="es-ES"/>
        </w:rPr>
      </w:pPr>
      <w:r w:rsidRPr="00A51F84">
        <w:rPr>
          <w:rFonts w:ascii="Verdana" w:hAnsi="Verdana" w:cs="Calibri"/>
          <w:sz w:val="20"/>
          <w:szCs w:val="20"/>
          <w:lang w:val="es-ES"/>
        </w:rPr>
        <w:t xml:space="preserve">Si </w:t>
      </w:r>
      <w:r w:rsidR="00512740" w:rsidRPr="00A51F84">
        <w:rPr>
          <w:rFonts w:ascii="Verdana" w:hAnsi="Verdana" w:cs="Calibri"/>
          <w:sz w:val="20"/>
          <w:szCs w:val="20"/>
          <w:lang w:val="es-ES"/>
        </w:rPr>
        <w:t>detectaron</w:t>
      </w:r>
      <w:r w:rsidR="00B93FEE" w:rsidRPr="00A51F84">
        <w:rPr>
          <w:rFonts w:ascii="Verdana" w:hAnsi="Verdana" w:cs="Calibri"/>
          <w:sz w:val="20"/>
          <w:szCs w:val="20"/>
          <w:lang w:val="es-ES"/>
        </w:rPr>
        <w:t xml:space="preserve"> posibilidad de</w:t>
      </w:r>
      <w:r w:rsidRPr="00A51F84">
        <w:rPr>
          <w:rFonts w:ascii="Verdana" w:hAnsi="Verdana" w:cs="Calibri"/>
          <w:sz w:val="20"/>
          <w:szCs w:val="20"/>
          <w:lang w:val="es-ES"/>
        </w:rPr>
        <w:t xml:space="preserve"> datos robados, alterados, accedi</w:t>
      </w:r>
      <w:r w:rsidR="00B93FEE" w:rsidRPr="00A51F84">
        <w:rPr>
          <w:rFonts w:ascii="Verdana" w:hAnsi="Verdana" w:cs="Calibri"/>
          <w:sz w:val="20"/>
          <w:szCs w:val="20"/>
          <w:lang w:val="es-ES"/>
        </w:rPr>
        <w:t>dos</w:t>
      </w:r>
      <w:r w:rsidRPr="00A51F84">
        <w:rPr>
          <w:rFonts w:ascii="Verdana" w:hAnsi="Verdana" w:cs="Calibri"/>
          <w:sz w:val="20"/>
          <w:szCs w:val="20"/>
          <w:lang w:val="es-ES"/>
        </w:rPr>
        <w:t xml:space="preserve"> o se utilizaron </w:t>
      </w:r>
      <w:r w:rsidR="00421658">
        <w:rPr>
          <w:rFonts w:ascii="Verdana" w:hAnsi="Verdana" w:cs="Calibri"/>
          <w:sz w:val="20"/>
          <w:szCs w:val="20"/>
          <w:lang w:val="es-ES"/>
        </w:rPr>
        <w:tab/>
      </w:r>
      <w:r w:rsidRPr="00A51F84">
        <w:rPr>
          <w:rFonts w:ascii="Verdana" w:hAnsi="Verdana" w:cs="Calibri"/>
          <w:sz w:val="20"/>
          <w:szCs w:val="20"/>
          <w:lang w:val="es-ES"/>
        </w:rPr>
        <w:t>con cualquier otro fin no autorizado</w:t>
      </w:r>
    </w:p>
    <w:p w14:paraId="5750D38C" w14:textId="77777777" w:rsidR="00B45B21" w:rsidRPr="00A51F84" w:rsidRDefault="00B45B21" w:rsidP="00421658">
      <w:pPr>
        <w:numPr>
          <w:ilvl w:val="0"/>
          <w:numId w:val="17"/>
        </w:numPr>
        <w:tabs>
          <w:tab w:val="left" w:pos="0"/>
          <w:tab w:val="left" w:pos="709"/>
          <w:tab w:val="num" w:pos="1428"/>
        </w:tabs>
        <w:spacing w:after="0" w:line="360" w:lineRule="auto"/>
        <w:ind w:left="0" w:firstLine="284"/>
        <w:jc w:val="both"/>
        <w:textAlignment w:val="center"/>
        <w:rPr>
          <w:rFonts w:ascii="Verdana" w:hAnsi="Verdana" w:cs="Calibri"/>
          <w:sz w:val="20"/>
          <w:szCs w:val="20"/>
          <w:lang w:val="es-ES"/>
        </w:rPr>
      </w:pPr>
      <w:r w:rsidRPr="00A51F84">
        <w:rPr>
          <w:rFonts w:ascii="Verdana" w:hAnsi="Verdana" w:cs="Calibri"/>
          <w:sz w:val="20"/>
          <w:szCs w:val="20"/>
          <w:lang w:val="es-ES"/>
        </w:rPr>
        <w:t>El efecto que produjo el incidente en las operaciones</w:t>
      </w:r>
    </w:p>
    <w:p w14:paraId="52D08EE1" w14:textId="77777777" w:rsidR="00B45B21" w:rsidRPr="00A51F84" w:rsidRDefault="00B45B21" w:rsidP="00421658">
      <w:pPr>
        <w:numPr>
          <w:ilvl w:val="0"/>
          <w:numId w:val="17"/>
        </w:numPr>
        <w:tabs>
          <w:tab w:val="left" w:pos="0"/>
          <w:tab w:val="left" w:pos="709"/>
          <w:tab w:val="num" w:pos="1428"/>
        </w:tabs>
        <w:spacing w:after="0" w:line="360" w:lineRule="auto"/>
        <w:ind w:left="0" w:firstLine="284"/>
        <w:jc w:val="both"/>
        <w:textAlignment w:val="center"/>
        <w:rPr>
          <w:rFonts w:ascii="Verdana" w:hAnsi="Verdana" w:cs="Calibri"/>
          <w:sz w:val="20"/>
          <w:szCs w:val="20"/>
          <w:lang w:val="es-ES"/>
        </w:rPr>
      </w:pPr>
      <w:r w:rsidRPr="00A51F84">
        <w:rPr>
          <w:rFonts w:ascii="Verdana" w:hAnsi="Verdana" w:cs="Calibri"/>
          <w:sz w:val="20"/>
          <w:szCs w:val="20"/>
          <w:lang w:val="es-ES"/>
        </w:rPr>
        <w:t>La respuesta al incidente, incluyendo si se ha resuelto o se está resolviendo</w:t>
      </w:r>
    </w:p>
    <w:p w14:paraId="799466C0" w14:textId="77777777" w:rsidR="00B34606" w:rsidRDefault="00A567F6" w:rsidP="00421658">
      <w:pPr>
        <w:pStyle w:val="NormalWeb"/>
        <w:tabs>
          <w:tab w:val="left" w:pos="0"/>
        </w:tabs>
        <w:spacing w:before="0" w:beforeAutospacing="0" w:after="0" w:afterAutospacing="0" w:line="360" w:lineRule="auto"/>
        <w:jc w:val="both"/>
        <w:rPr>
          <w:rFonts w:ascii="Verdana" w:hAnsi="Verdana" w:cs="Calibri"/>
          <w:sz w:val="20"/>
          <w:szCs w:val="20"/>
        </w:rPr>
      </w:pPr>
      <w:r>
        <w:rPr>
          <w:rFonts w:ascii="Verdana" w:hAnsi="Verdana" w:cs="Calibri"/>
          <w:sz w:val="20"/>
          <w:szCs w:val="20"/>
          <w:lang w:val="es-ES"/>
        </w:rPr>
        <w:t xml:space="preserve">Deberá </w:t>
      </w:r>
      <w:r w:rsidR="00744E0A">
        <w:rPr>
          <w:rFonts w:ascii="Verdana" w:hAnsi="Verdana" w:cs="Calibri"/>
          <w:sz w:val="20"/>
          <w:szCs w:val="20"/>
          <w:lang w:val="es-ES"/>
        </w:rPr>
        <w:t>i</w:t>
      </w:r>
      <w:r w:rsidR="00B45B21" w:rsidRPr="00A51F84">
        <w:rPr>
          <w:rFonts w:ascii="Verdana" w:hAnsi="Verdana" w:cs="Calibri"/>
          <w:sz w:val="20"/>
          <w:szCs w:val="20"/>
          <w:lang w:val="es-ES"/>
        </w:rPr>
        <w:t xml:space="preserve">nformar </w:t>
      </w:r>
      <w:r w:rsidR="00B45B21" w:rsidRPr="00A51F84">
        <w:rPr>
          <w:rFonts w:ascii="Verdana" w:hAnsi="Verdana" w:cs="Calibri"/>
          <w:sz w:val="20"/>
          <w:szCs w:val="20"/>
        </w:rPr>
        <w:t>vía correo electrónico al siguiente mail:</w:t>
      </w:r>
    </w:p>
    <w:p w14:paraId="79BCB200" w14:textId="50293B92" w:rsidR="00B45B21" w:rsidRPr="00A51F84" w:rsidRDefault="00B34606" w:rsidP="00421658">
      <w:pPr>
        <w:pStyle w:val="NormalWeb"/>
        <w:numPr>
          <w:ilvl w:val="0"/>
          <w:numId w:val="18"/>
        </w:numPr>
        <w:tabs>
          <w:tab w:val="left" w:pos="0"/>
        </w:tabs>
        <w:spacing w:before="0" w:beforeAutospacing="0" w:after="0" w:afterAutospacing="0" w:line="360" w:lineRule="auto"/>
        <w:ind w:left="0" w:firstLine="284"/>
        <w:jc w:val="both"/>
        <w:rPr>
          <w:rFonts w:ascii="Verdana" w:hAnsi="Verdana" w:cs="Calibri"/>
          <w:sz w:val="20"/>
          <w:szCs w:val="20"/>
        </w:rPr>
      </w:pPr>
      <w:hyperlink r:id="rId12" w:history="1">
        <w:r w:rsidRPr="00972068">
          <w:rPr>
            <w:rStyle w:val="Hipervnculo"/>
            <w:rFonts w:ascii="Verdana" w:hAnsi="Verdana" w:cs="Calibri"/>
            <w:b/>
            <w:bCs/>
            <w:sz w:val="20"/>
            <w:szCs w:val="20"/>
          </w:rPr>
          <w:t>dsi_seginfo@metrogas.com.ar</w:t>
        </w:r>
      </w:hyperlink>
    </w:p>
    <w:p w14:paraId="29CEF0E5" w14:textId="77777777" w:rsidR="00A400DF" w:rsidRDefault="00A400DF" w:rsidP="00A806CA">
      <w:pPr>
        <w:tabs>
          <w:tab w:val="left" w:pos="142"/>
        </w:tabs>
        <w:spacing w:after="0" w:line="360" w:lineRule="auto"/>
        <w:jc w:val="both"/>
        <w:textAlignment w:val="center"/>
        <w:rPr>
          <w:rFonts w:ascii="Verdana" w:hAnsi="Verdana" w:cs="Calibri"/>
          <w:sz w:val="20"/>
          <w:szCs w:val="20"/>
        </w:rPr>
      </w:pPr>
    </w:p>
    <w:p w14:paraId="60005C32" w14:textId="77777777" w:rsidR="006F6B18" w:rsidRPr="00A806CA" w:rsidRDefault="006F6B18" w:rsidP="00A806CA">
      <w:pPr>
        <w:tabs>
          <w:tab w:val="left" w:pos="142"/>
        </w:tabs>
        <w:spacing w:after="0" w:line="360" w:lineRule="auto"/>
        <w:jc w:val="both"/>
        <w:textAlignment w:val="center"/>
        <w:rPr>
          <w:rFonts w:ascii="Verdana" w:hAnsi="Verdana" w:cs="Calibri"/>
          <w:sz w:val="20"/>
          <w:szCs w:val="20"/>
        </w:rPr>
      </w:pPr>
    </w:p>
    <w:p w14:paraId="0C65D11C" w14:textId="30D23236" w:rsidR="202C7135" w:rsidRPr="00A806CA" w:rsidRDefault="202C7135" w:rsidP="004E1B48">
      <w:pPr>
        <w:numPr>
          <w:ilvl w:val="0"/>
          <w:numId w:val="1"/>
        </w:numPr>
        <w:spacing w:after="0" w:line="360" w:lineRule="auto"/>
        <w:ind w:left="709" w:hanging="709"/>
        <w:jc w:val="both"/>
        <w:rPr>
          <w:rFonts w:ascii="Verdana" w:eastAsia="Century Gothic" w:hAnsi="Verdana" w:cs="Century Gothic"/>
          <w:b/>
          <w:bCs/>
        </w:rPr>
      </w:pPr>
      <w:r w:rsidRPr="7BE06BE9">
        <w:rPr>
          <w:rFonts w:ascii="Verdana" w:eastAsia="Times New Roman" w:hAnsi="Verdana"/>
          <w:b/>
          <w:bCs/>
          <w:color w:val="000000" w:themeColor="text1"/>
          <w:sz w:val="20"/>
          <w:szCs w:val="20"/>
        </w:rPr>
        <w:lastRenderedPageBreak/>
        <w:t>Requerimientos</w:t>
      </w:r>
      <w:r w:rsidRPr="7BE06BE9">
        <w:rPr>
          <w:rFonts w:ascii="Verdana" w:eastAsia="Century Gothic" w:hAnsi="Verdana" w:cs="Century Gothic"/>
          <w:b/>
          <w:bCs/>
          <w:sz w:val="20"/>
          <w:szCs w:val="20"/>
        </w:rPr>
        <w:t xml:space="preserve"> específicos para entornos OT</w:t>
      </w:r>
    </w:p>
    <w:p w14:paraId="2FEBEDE8" w14:textId="219562C4" w:rsidR="202C7135" w:rsidRPr="00FA7046" w:rsidRDefault="00FF3A83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FA7046">
        <w:rPr>
          <w:rFonts w:ascii="Verdana" w:hAnsi="Verdana" w:cs="Calibri"/>
          <w:sz w:val="20"/>
          <w:szCs w:val="20"/>
        </w:rPr>
        <w:t>P</w:t>
      </w:r>
      <w:r w:rsidR="202C7135" w:rsidRPr="00FA7046">
        <w:rPr>
          <w:rFonts w:ascii="Verdana" w:hAnsi="Verdana" w:cs="Calibri"/>
          <w:sz w:val="20"/>
          <w:szCs w:val="20"/>
        </w:rPr>
        <w:t xml:space="preserve">ara la prestación de Servicios en el entorno OT, el proveedor </w:t>
      </w:r>
      <w:r w:rsidRPr="00FA7046">
        <w:rPr>
          <w:rFonts w:ascii="Verdana" w:hAnsi="Verdana" w:cs="Calibri"/>
          <w:sz w:val="20"/>
          <w:szCs w:val="20"/>
        </w:rPr>
        <w:t>o</w:t>
      </w:r>
      <w:r w:rsidR="202C7135" w:rsidRPr="00FA7046">
        <w:rPr>
          <w:rFonts w:ascii="Verdana" w:hAnsi="Verdana" w:cs="Calibri"/>
          <w:sz w:val="20"/>
          <w:szCs w:val="20"/>
        </w:rPr>
        <w:t xml:space="preserve"> sus empleados</w:t>
      </w:r>
      <w:r w:rsidR="00C149FF" w:rsidRPr="00FA7046">
        <w:rPr>
          <w:rFonts w:ascii="Verdana" w:hAnsi="Verdana" w:cs="Calibri"/>
          <w:sz w:val="20"/>
          <w:szCs w:val="20"/>
        </w:rPr>
        <w:t xml:space="preserve"> deben</w:t>
      </w:r>
      <w:r w:rsidR="202C7135" w:rsidRPr="00FA7046">
        <w:rPr>
          <w:rFonts w:ascii="Verdana" w:hAnsi="Verdana" w:cs="Calibri"/>
          <w:sz w:val="20"/>
          <w:szCs w:val="20"/>
        </w:rPr>
        <w:t xml:space="preserve"> c</w:t>
      </w:r>
      <w:r w:rsidR="00C149FF" w:rsidRPr="00FA7046">
        <w:rPr>
          <w:rFonts w:ascii="Verdana" w:hAnsi="Verdana" w:cs="Calibri"/>
          <w:sz w:val="20"/>
          <w:szCs w:val="20"/>
        </w:rPr>
        <w:t>o</w:t>
      </w:r>
      <w:r w:rsidR="202C7135" w:rsidRPr="00FA7046">
        <w:rPr>
          <w:rFonts w:ascii="Verdana" w:hAnsi="Verdana" w:cs="Calibri"/>
          <w:sz w:val="20"/>
          <w:szCs w:val="20"/>
        </w:rPr>
        <w:t>nt</w:t>
      </w:r>
      <w:r w:rsidR="00C149FF" w:rsidRPr="00FA7046">
        <w:rPr>
          <w:rFonts w:ascii="Verdana" w:hAnsi="Verdana" w:cs="Calibri"/>
          <w:sz w:val="20"/>
          <w:szCs w:val="20"/>
        </w:rPr>
        <w:t>ar</w:t>
      </w:r>
      <w:r w:rsidR="202C7135" w:rsidRPr="00FA7046">
        <w:rPr>
          <w:rFonts w:ascii="Verdana" w:hAnsi="Verdana" w:cs="Calibri"/>
          <w:sz w:val="20"/>
          <w:szCs w:val="20"/>
        </w:rPr>
        <w:t xml:space="preserve"> con </w:t>
      </w:r>
      <w:r w:rsidRPr="00FA7046">
        <w:rPr>
          <w:rFonts w:ascii="Verdana" w:hAnsi="Verdana" w:cs="Calibri"/>
          <w:sz w:val="20"/>
          <w:szCs w:val="20"/>
        </w:rPr>
        <w:t xml:space="preserve">alguna de las siguientes </w:t>
      </w:r>
      <w:r w:rsidR="202C7135" w:rsidRPr="00FA7046">
        <w:rPr>
          <w:rFonts w:ascii="Verdana" w:hAnsi="Verdana" w:cs="Calibri"/>
          <w:sz w:val="20"/>
          <w:szCs w:val="20"/>
        </w:rPr>
        <w:t>certificaciones</w:t>
      </w:r>
      <w:r w:rsidR="00C149FF" w:rsidRPr="00FA7046">
        <w:rPr>
          <w:rFonts w:ascii="Verdana" w:hAnsi="Verdana" w:cs="Calibri"/>
          <w:sz w:val="20"/>
          <w:szCs w:val="20"/>
        </w:rPr>
        <w:t>/conocimientos</w:t>
      </w:r>
      <w:r w:rsidRPr="00FA7046">
        <w:rPr>
          <w:rFonts w:ascii="Verdana" w:hAnsi="Verdana" w:cs="Calibri"/>
          <w:sz w:val="20"/>
          <w:szCs w:val="20"/>
        </w:rPr>
        <w:t xml:space="preserve">: </w:t>
      </w:r>
    </w:p>
    <w:p w14:paraId="57AEAAB3" w14:textId="764EB88D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  <w:lang w:val="en-US"/>
        </w:rPr>
      </w:pPr>
      <w:r w:rsidRPr="428256A8">
        <w:rPr>
          <w:rFonts w:ascii="Verdana" w:eastAsia="Century Gothic" w:hAnsi="Verdana" w:cs="Century Gothic"/>
          <w:sz w:val="20"/>
          <w:szCs w:val="20"/>
          <w:lang w:val="en-US"/>
        </w:rPr>
        <w:t xml:space="preserve">IC32 Certificate: ISA/IEC 62443 Cybersecurity Fundamentals Specialist </w:t>
      </w:r>
    </w:p>
    <w:p w14:paraId="5A52D335" w14:textId="7F9854D0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  <w:lang w:val="en-US"/>
        </w:rPr>
      </w:pPr>
      <w:r w:rsidRPr="00A806CA">
        <w:rPr>
          <w:rFonts w:ascii="Verdana" w:eastAsia="Century Gothic" w:hAnsi="Verdana" w:cs="Century Gothic"/>
          <w:sz w:val="20"/>
          <w:szCs w:val="20"/>
          <w:lang w:val="en-US"/>
        </w:rPr>
        <w:t xml:space="preserve">IC33 Certificate: ISA/IEC 62443 Cybersecurity Risk Assessment Specialist </w:t>
      </w:r>
    </w:p>
    <w:p w14:paraId="0B8416E0" w14:textId="27147864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  <w:lang w:val="en-US"/>
        </w:rPr>
      </w:pPr>
      <w:r w:rsidRPr="00A806CA">
        <w:rPr>
          <w:rFonts w:ascii="Verdana" w:eastAsia="Century Gothic" w:hAnsi="Verdana" w:cs="Century Gothic"/>
          <w:sz w:val="20"/>
          <w:szCs w:val="20"/>
          <w:lang w:val="en-US"/>
        </w:rPr>
        <w:t xml:space="preserve">IC34 Certificate: ISA/IEC 62443 Cybersecurity Design Specialist </w:t>
      </w:r>
    </w:p>
    <w:p w14:paraId="06CE89EB" w14:textId="0D9EFCE2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  <w:lang w:val="en-US"/>
        </w:rPr>
      </w:pPr>
      <w:r w:rsidRPr="00A806CA">
        <w:rPr>
          <w:rFonts w:ascii="Verdana" w:eastAsia="Century Gothic" w:hAnsi="Verdana" w:cs="Century Gothic"/>
          <w:sz w:val="20"/>
          <w:szCs w:val="20"/>
          <w:lang w:val="en-US"/>
        </w:rPr>
        <w:t xml:space="preserve">IC37 Certificate: ISA/IEC 62443 Cybersecurity Maintenance Specialist </w:t>
      </w:r>
    </w:p>
    <w:p w14:paraId="3F9BA447" w14:textId="5805DAA3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 xml:space="preserve">Certificación en seguridad Funcional ISA84 IEC-61508/61511 </w:t>
      </w:r>
    </w:p>
    <w:p w14:paraId="75EF54DF" w14:textId="7F015F4E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U otras certificaciones recomendables para la gestión de entornos OT</w:t>
      </w:r>
    </w:p>
    <w:p w14:paraId="6549853D" w14:textId="17B1AD5C" w:rsidR="202C7135" w:rsidRPr="00A806CA" w:rsidRDefault="202C7135" w:rsidP="001611A5">
      <w:pPr>
        <w:pStyle w:val="Prrafodelista"/>
        <w:spacing w:after="0" w:line="360" w:lineRule="auto"/>
        <w:ind w:left="502" w:firstLine="207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Sólidos conocimientos y experiencia demostrable en:</w:t>
      </w:r>
    </w:p>
    <w:p w14:paraId="381A2894" w14:textId="1ED7ADF4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SCADA: Sistema de Supervisión Control y Adquisición de Datos</w:t>
      </w:r>
    </w:p>
    <w:p w14:paraId="3E5645B2" w14:textId="41E4B23B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HMI: Interfaz Humano Maquina</w:t>
      </w:r>
    </w:p>
    <w:p w14:paraId="7CAA7BD8" w14:textId="23E7C392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proofErr w:type="spellStart"/>
      <w:r w:rsidRPr="00A806CA">
        <w:rPr>
          <w:rFonts w:ascii="Verdana" w:eastAsia="Century Gothic" w:hAnsi="Verdana" w:cs="Century Gothic"/>
          <w:sz w:val="20"/>
          <w:szCs w:val="20"/>
        </w:rPr>
        <w:t>DCSs</w:t>
      </w:r>
      <w:proofErr w:type="spellEnd"/>
      <w:r w:rsidRPr="00A806CA">
        <w:rPr>
          <w:rFonts w:ascii="Verdana" w:eastAsia="Century Gothic" w:hAnsi="Verdana" w:cs="Century Gothic"/>
          <w:sz w:val="20"/>
          <w:szCs w:val="20"/>
        </w:rPr>
        <w:t>: Sistemas de Control Distribuido</w:t>
      </w:r>
    </w:p>
    <w:p w14:paraId="5EDE6128" w14:textId="18925635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proofErr w:type="spellStart"/>
      <w:r w:rsidRPr="00A806CA">
        <w:rPr>
          <w:rFonts w:ascii="Verdana" w:eastAsia="Century Gothic" w:hAnsi="Verdana" w:cs="Century Gothic"/>
          <w:sz w:val="20"/>
          <w:szCs w:val="20"/>
        </w:rPr>
        <w:t>PLCs</w:t>
      </w:r>
      <w:proofErr w:type="spellEnd"/>
      <w:r w:rsidRPr="00A806CA">
        <w:rPr>
          <w:rFonts w:ascii="Verdana" w:eastAsia="Century Gothic" w:hAnsi="Verdana" w:cs="Century Gothic"/>
          <w:sz w:val="20"/>
          <w:szCs w:val="20"/>
        </w:rPr>
        <w:t>: Controladores Lógicos Programables</w:t>
      </w:r>
    </w:p>
    <w:p w14:paraId="0FEE9999" w14:textId="317558FE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proofErr w:type="spellStart"/>
      <w:r w:rsidRPr="00A806CA">
        <w:rPr>
          <w:rFonts w:ascii="Verdana" w:eastAsia="Century Gothic" w:hAnsi="Verdana" w:cs="Century Gothic"/>
          <w:sz w:val="20"/>
          <w:szCs w:val="20"/>
        </w:rPr>
        <w:t>SISs</w:t>
      </w:r>
      <w:proofErr w:type="spellEnd"/>
      <w:r w:rsidRPr="00A806CA">
        <w:rPr>
          <w:rFonts w:ascii="Verdana" w:eastAsia="Century Gothic" w:hAnsi="Verdana" w:cs="Century Gothic"/>
          <w:sz w:val="20"/>
          <w:szCs w:val="20"/>
        </w:rPr>
        <w:t>: Sistemas Instrumentados de Seguridad</w:t>
      </w:r>
    </w:p>
    <w:p w14:paraId="7EC71277" w14:textId="32909CDD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IACS: Sistema de Control de Automatización Industrial</w:t>
      </w:r>
    </w:p>
    <w:p w14:paraId="4A016DBB" w14:textId="08AD70BE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Diversos Protocolos Industriales</w:t>
      </w:r>
    </w:p>
    <w:p w14:paraId="56DE97AC" w14:textId="4D79C0D6" w:rsidR="202C7135" w:rsidRPr="00A806CA" w:rsidRDefault="202C7135" w:rsidP="004E1B48">
      <w:pPr>
        <w:pStyle w:val="Prrafodelista"/>
        <w:numPr>
          <w:ilvl w:val="0"/>
          <w:numId w:val="10"/>
        </w:numPr>
        <w:spacing w:after="0" w:line="360" w:lineRule="auto"/>
        <w:ind w:left="1418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Sistemas de Gestión de alarmas y respuesta a incidentes industriales ISA 18.2, entre otros.</w:t>
      </w:r>
    </w:p>
    <w:p w14:paraId="306EA1F7" w14:textId="228EF8F5" w:rsidR="202C7135" w:rsidRPr="00FA7046" w:rsidRDefault="202C7135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FA7046">
        <w:rPr>
          <w:rFonts w:ascii="Verdana" w:hAnsi="Verdana" w:cs="Calibri"/>
          <w:sz w:val="20"/>
          <w:szCs w:val="20"/>
        </w:rPr>
        <w:t>Garantizar la seguridad en la cadena de suministro mediante una adecuada, segura y eficiente gestión del ciclo de vida del sistema de control industrial, haciendo foco en la seguridad por diseño basado en estándares internacionales como ISA 62443.</w:t>
      </w:r>
    </w:p>
    <w:p w14:paraId="6D45FA78" w14:textId="5B269F2A" w:rsidR="202C7135" w:rsidRPr="00FA7046" w:rsidRDefault="002D32FD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FA7046">
        <w:rPr>
          <w:rFonts w:ascii="Verdana" w:hAnsi="Verdana" w:cs="Calibri"/>
          <w:sz w:val="20"/>
          <w:szCs w:val="20"/>
        </w:rPr>
        <w:t>El</w:t>
      </w:r>
      <w:r w:rsidR="202C7135" w:rsidRPr="00FA7046">
        <w:rPr>
          <w:rFonts w:ascii="Verdana" w:hAnsi="Verdana" w:cs="Calibri"/>
          <w:sz w:val="20"/>
          <w:szCs w:val="20"/>
        </w:rPr>
        <w:t xml:space="preserve"> proveedor</w:t>
      </w:r>
      <w:r w:rsidRPr="00FA7046">
        <w:rPr>
          <w:rFonts w:ascii="Verdana" w:hAnsi="Verdana" w:cs="Calibri"/>
          <w:sz w:val="20"/>
          <w:szCs w:val="20"/>
        </w:rPr>
        <w:t xml:space="preserve"> deberá</w:t>
      </w:r>
      <w:r w:rsidR="202C7135" w:rsidRPr="00FA7046">
        <w:rPr>
          <w:rFonts w:ascii="Verdana" w:hAnsi="Verdana" w:cs="Calibri"/>
          <w:sz w:val="20"/>
          <w:szCs w:val="20"/>
        </w:rPr>
        <w:t xml:space="preserve"> de forma inmediata </w:t>
      </w:r>
      <w:r w:rsidRPr="00FA7046">
        <w:rPr>
          <w:rFonts w:ascii="Verdana" w:hAnsi="Verdana" w:cs="Calibri"/>
          <w:sz w:val="20"/>
          <w:szCs w:val="20"/>
        </w:rPr>
        <w:t xml:space="preserve">notificar </w:t>
      </w:r>
      <w:r w:rsidR="202C7135" w:rsidRPr="00FA7046">
        <w:rPr>
          <w:rFonts w:ascii="Verdana" w:hAnsi="Verdana" w:cs="Calibri"/>
          <w:sz w:val="20"/>
          <w:szCs w:val="20"/>
        </w:rPr>
        <w:t>las vulnerabilidades informadas por los fabricantes u otros entes vinculados al servicio.</w:t>
      </w:r>
    </w:p>
    <w:p w14:paraId="14DD62DE" w14:textId="73B21692" w:rsidR="202C7135" w:rsidRPr="00FA7046" w:rsidRDefault="532F4D09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FA7046">
        <w:rPr>
          <w:rFonts w:ascii="Verdana" w:hAnsi="Verdana" w:cs="Calibri"/>
          <w:sz w:val="20"/>
          <w:szCs w:val="20"/>
        </w:rPr>
        <w:t>Las estaciones de trabajo que el proveedor tenga que conectar a la red LAN de Metro</w:t>
      </w:r>
      <w:r w:rsidR="00F60D82" w:rsidRPr="00FA7046">
        <w:rPr>
          <w:rFonts w:ascii="Verdana" w:hAnsi="Verdana" w:cs="Calibri"/>
          <w:sz w:val="20"/>
          <w:szCs w:val="20"/>
        </w:rPr>
        <w:t>GAS</w:t>
      </w:r>
      <w:r w:rsidRPr="00FA7046">
        <w:rPr>
          <w:rFonts w:ascii="Verdana" w:hAnsi="Verdana" w:cs="Calibri"/>
          <w:sz w:val="20"/>
          <w:szCs w:val="20"/>
        </w:rPr>
        <w:t xml:space="preserve"> deberán cumplir con los siguientes requisitos mínimos:</w:t>
      </w:r>
    </w:p>
    <w:p w14:paraId="2E070CF2" w14:textId="5DC9CCA7" w:rsidR="3EEDC58A" w:rsidRDefault="120D5E22" w:rsidP="004E1B48">
      <w:pPr>
        <w:pStyle w:val="Prrafodelista"/>
        <w:numPr>
          <w:ilvl w:val="1"/>
          <w:numId w:val="25"/>
        </w:numPr>
        <w:spacing w:after="0" w:line="360" w:lineRule="auto"/>
        <w:jc w:val="both"/>
        <w:rPr>
          <w:rFonts w:ascii="Verdana" w:eastAsia="Century Gothic" w:hAnsi="Verdana" w:cs="Century Gothic"/>
          <w:sz w:val="20"/>
          <w:szCs w:val="20"/>
        </w:rPr>
      </w:pPr>
      <w:r w:rsidRPr="1790CA39">
        <w:rPr>
          <w:rFonts w:ascii="Verdana" w:eastAsia="Century Gothic" w:hAnsi="Verdana" w:cs="Century Gothic"/>
          <w:sz w:val="20"/>
          <w:szCs w:val="20"/>
        </w:rPr>
        <w:t xml:space="preserve">Estaciones de trabajo con Sistema Operativo Windows. </w:t>
      </w:r>
      <w:r w:rsidR="008816E1">
        <w:rPr>
          <w:rFonts w:ascii="Verdana" w:eastAsia="Century Gothic" w:hAnsi="Verdana" w:cs="Century Gothic"/>
          <w:sz w:val="20"/>
          <w:szCs w:val="20"/>
        </w:rPr>
        <w:t>Con</w:t>
      </w:r>
      <w:r w:rsidRPr="1790CA39">
        <w:rPr>
          <w:rFonts w:ascii="Verdana" w:eastAsia="Century Gothic" w:hAnsi="Verdana" w:cs="Century Gothic"/>
          <w:sz w:val="20"/>
          <w:szCs w:val="20"/>
        </w:rPr>
        <w:t xml:space="preserve"> los parches de seguridad actualizados</w:t>
      </w:r>
      <w:r w:rsidR="0004691E">
        <w:rPr>
          <w:rFonts w:ascii="Verdana" w:eastAsia="Century Gothic" w:hAnsi="Verdana" w:cs="Century Gothic"/>
          <w:sz w:val="20"/>
          <w:szCs w:val="20"/>
        </w:rPr>
        <w:t xml:space="preserve">. </w:t>
      </w:r>
      <w:r w:rsidR="0004691E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No serán admitido </w:t>
      </w:r>
      <w:r w:rsidR="0004691E">
        <w:rPr>
          <w:rFonts w:ascii="Verdana" w:eastAsia="Times New Roman" w:hAnsi="Verdana"/>
          <w:color w:val="000000"/>
          <w:spacing w:val="-3"/>
          <w:sz w:val="20"/>
          <w:szCs w:val="20"/>
        </w:rPr>
        <w:t xml:space="preserve">versiones de </w:t>
      </w:r>
      <w:r w:rsidR="0004691E" w:rsidRPr="00E929F9">
        <w:rPr>
          <w:rFonts w:ascii="Verdana" w:eastAsia="Times New Roman" w:hAnsi="Verdana"/>
          <w:color w:val="000000"/>
          <w:spacing w:val="-3"/>
          <w:sz w:val="20"/>
          <w:szCs w:val="20"/>
        </w:rPr>
        <w:t>OS que estuvieran</w:t>
      </w:r>
      <w:r w:rsidR="008816E1">
        <w:rPr>
          <w:rFonts w:ascii="Verdana" w:eastAsia="Century Gothic" w:hAnsi="Verdana" w:cs="Century Gothic"/>
          <w:sz w:val="20"/>
          <w:szCs w:val="20"/>
        </w:rPr>
        <w:t xml:space="preserve"> </w:t>
      </w:r>
      <w:r w:rsidR="0004691E">
        <w:rPr>
          <w:rFonts w:ascii="Verdana" w:eastAsia="Century Gothic" w:hAnsi="Verdana" w:cs="Century Gothic"/>
          <w:sz w:val="20"/>
          <w:szCs w:val="20"/>
        </w:rPr>
        <w:t>fuera</w:t>
      </w:r>
      <w:r w:rsidR="008816E1">
        <w:rPr>
          <w:rFonts w:ascii="Verdana" w:eastAsia="Century Gothic" w:hAnsi="Verdana" w:cs="Century Gothic"/>
          <w:sz w:val="20"/>
          <w:szCs w:val="20"/>
        </w:rPr>
        <w:t xml:space="preserve"> de soporte</w:t>
      </w:r>
      <w:r w:rsidRPr="1790CA39">
        <w:rPr>
          <w:rFonts w:ascii="Verdana" w:eastAsia="Century Gothic" w:hAnsi="Verdana" w:cs="Century Gothic"/>
          <w:sz w:val="20"/>
          <w:szCs w:val="20"/>
        </w:rPr>
        <w:t>.</w:t>
      </w:r>
    </w:p>
    <w:p w14:paraId="2B737069" w14:textId="60944EA4" w:rsidR="3EEDC58A" w:rsidRDefault="00EC7F8D" w:rsidP="004E1B48">
      <w:pPr>
        <w:pStyle w:val="Prrafodelista"/>
        <w:numPr>
          <w:ilvl w:val="1"/>
          <w:numId w:val="25"/>
        </w:numPr>
        <w:tabs>
          <w:tab w:val="left" w:pos="0"/>
          <w:tab w:val="left" w:pos="1440"/>
        </w:tabs>
        <w:spacing w:after="0" w:line="360" w:lineRule="auto"/>
        <w:jc w:val="both"/>
        <w:rPr>
          <w:rFonts w:ascii="Verdana" w:eastAsia="Century Gothic" w:hAnsi="Verdana" w:cs="Century Gothic"/>
          <w:sz w:val="20"/>
          <w:szCs w:val="20"/>
        </w:rPr>
      </w:pPr>
      <w:r>
        <w:rPr>
          <w:rFonts w:ascii="Verdana" w:eastAsia="Century Gothic" w:hAnsi="Verdana" w:cs="Century Gothic"/>
          <w:sz w:val="20"/>
          <w:szCs w:val="20"/>
        </w:rPr>
        <w:t>Estaciones de trabajo</w:t>
      </w:r>
      <w:r w:rsidR="120D5E22" w:rsidRPr="1790CA39">
        <w:rPr>
          <w:rFonts w:ascii="Verdana" w:eastAsia="Century Gothic" w:hAnsi="Verdana" w:cs="Century Gothic"/>
          <w:sz w:val="20"/>
          <w:szCs w:val="20"/>
        </w:rPr>
        <w:t xml:space="preserve"> con antivirus corporativo licenciado y actualizado.</w:t>
      </w:r>
    </w:p>
    <w:p w14:paraId="1A0510EB" w14:textId="31CF0856" w:rsidR="3EEDC58A" w:rsidRDefault="120D5E22" w:rsidP="004E1B48">
      <w:pPr>
        <w:pStyle w:val="Prrafodelista"/>
        <w:numPr>
          <w:ilvl w:val="1"/>
          <w:numId w:val="25"/>
        </w:numPr>
        <w:tabs>
          <w:tab w:val="left" w:pos="1440"/>
        </w:tabs>
        <w:spacing w:after="0" w:line="360" w:lineRule="auto"/>
        <w:jc w:val="both"/>
        <w:rPr>
          <w:rFonts w:ascii="Verdana" w:eastAsia="Century Gothic" w:hAnsi="Verdana" w:cs="Century Gothic"/>
          <w:sz w:val="20"/>
          <w:szCs w:val="20"/>
        </w:rPr>
      </w:pPr>
      <w:r w:rsidRPr="1790CA39">
        <w:rPr>
          <w:rFonts w:ascii="Verdana" w:eastAsia="Century Gothic" w:hAnsi="Verdana" w:cs="Century Gothic"/>
          <w:sz w:val="20"/>
          <w:szCs w:val="20"/>
        </w:rPr>
        <w:lastRenderedPageBreak/>
        <w:t xml:space="preserve">Previo a comenzar a trabajar y conectarse a </w:t>
      </w:r>
      <w:r w:rsidR="00DA4C2E">
        <w:rPr>
          <w:rFonts w:ascii="Verdana" w:eastAsia="Century Gothic" w:hAnsi="Verdana" w:cs="Century Gothic"/>
          <w:sz w:val="20"/>
          <w:szCs w:val="20"/>
        </w:rPr>
        <w:t>la red de MetroGAS</w:t>
      </w:r>
      <w:r w:rsidRPr="1790CA39">
        <w:rPr>
          <w:rFonts w:ascii="Verdana" w:eastAsia="Century Gothic" w:hAnsi="Verdana" w:cs="Century Gothic"/>
          <w:sz w:val="20"/>
          <w:szCs w:val="20"/>
        </w:rPr>
        <w:t>, dichas notebooks tienen que pasar por una revisión del Sector de Seguridad Informática.</w:t>
      </w:r>
    </w:p>
    <w:p w14:paraId="490821EA" w14:textId="102EA918" w:rsidR="202C7135" w:rsidRPr="00FA7046" w:rsidRDefault="202C7135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FA7046">
        <w:rPr>
          <w:rFonts w:ascii="Verdana" w:hAnsi="Verdana" w:cs="Calibri"/>
          <w:sz w:val="20"/>
          <w:szCs w:val="20"/>
        </w:rPr>
        <w:t>En caso de proveer equipos al SCI</w:t>
      </w:r>
      <w:r w:rsidR="55BEE05D" w:rsidRPr="00FA7046">
        <w:rPr>
          <w:rFonts w:ascii="Verdana" w:hAnsi="Verdana" w:cs="Calibri"/>
          <w:sz w:val="20"/>
          <w:szCs w:val="20"/>
        </w:rPr>
        <w:t xml:space="preserve"> (Sistemas de Control Industrial)</w:t>
      </w:r>
      <w:r w:rsidRPr="00FA7046">
        <w:rPr>
          <w:rFonts w:ascii="Verdana" w:hAnsi="Verdana" w:cs="Calibri"/>
          <w:sz w:val="20"/>
          <w:szCs w:val="20"/>
        </w:rPr>
        <w:t>, se deben previamente configurar como mínimo en base a las siguientes medidas:</w:t>
      </w:r>
    </w:p>
    <w:p w14:paraId="7FC842BA" w14:textId="12B48638" w:rsidR="202C7135" w:rsidRPr="00A806CA" w:rsidRDefault="202C7135" w:rsidP="004E1B48">
      <w:pPr>
        <w:pStyle w:val="Prrafodelista"/>
        <w:numPr>
          <w:ilvl w:val="1"/>
          <w:numId w:val="26"/>
        </w:numPr>
        <w:spacing w:after="0" w:line="360" w:lineRule="auto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Eliminar cuentas y contraseñas estándar</w:t>
      </w:r>
    </w:p>
    <w:p w14:paraId="75BA3CC6" w14:textId="46F4BEBD" w:rsidR="202C7135" w:rsidRPr="00A806CA" w:rsidRDefault="202C7135" w:rsidP="004E1B48">
      <w:pPr>
        <w:pStyle w:val="Prrafodelista"/>
        <w:numPr>
          <w:ilvl w:val="1"/>
          <w:numId w:val="26"/>
        </w:numPr>
        <w:spacing w:after="0" w:line="360" w:lineRule="auto"/>
        <w:jc w:val="both"/>
        <w:rPr>
          <w:rFonts w:ascii="Verdana" w:eastAsia="Century Gothic" w:hAnsi="Verdana" w:cs="Century Gothic"/>
          <w:sz w:val="20"/>
          <w:szCs w:val="20"/>
        </w:rPr>
      </w:pPr>
      <w:r w:rsidRPr="00A806CA">
        <w:rPr>
          <w:rFonts w:ascii="Verdana" w:eastAsia="Century Gothic" w:hAnsi="Verdana" w:cs="Century Gothic"/>
          <w:sz w:val="20"/>
          <w:szCs w:val="20"/>
        </w:rPr>
        <w:t>Aplicar la regla de “Mínima Funcionalidad”</w:t>
      </w:r>
    </w:p>
    <w:p w14:paraId="1D635098" w14:textId="0FE7A5F0" w:rsidR="202C7135" w:rsidRPr="00A806CA" w:rsidRDefault="202C7135" w:rsidP="004E1B48">
      <w:pPr>
        <w:pStyle w:val="Prrafodelista"/>
        <w:numPr>
          <w:ilvl w:val="1"/>
          <w:numId w:val="26"/>
        </w:numPr>
        <w:spacing w:after="0" w:line="360" w:lineRule="auto"/>
        <w:jc w:val="both"/>
        <w:rPr>
          <w:rFonts w:ascii="Verdana" w:eastAsia="Century Gothic" w:hAnsi="Verdana" w:cs="Century Gothic"/>
          <w:sz w:val="20"/>
          <w:szCs w:val="20"/>
        </w:rPr>
      </w:pPr>
      <w:r w:rsidRPr="428256A8">
        <w:rPr>
          <w:rFonts w:ascii="Verdana" w:eastAsia="Century Gothic" w:hAnsi="Verdana" w:cs="Century Gothic"/>
          <w:sz w:val="20"/>
          <w:szCs w:val="20"/>
        </w:rPr>
        <w:t>Aplicar la regla de “Seguridad por Defecto”</w:t>
      </w:r>
    </w:p>
    <w:p w14:paraId="783A303C" w14:textId="4E3083D5" w:rsidR="4588C0A0" w:rsidRDefault="4588C0A0" w:rsidP="004E1B48">
      <w:pPr>
        <w:pStyle w:val="Prrafodelista"/>
        <w:numPr>
          <w:ilvl w:val="1"/>
          <w:numId w:val="26"/>
        </w:numPr>
        <w:spacing w:after="0" w:line="360" w:lineRule="auto"/>
        <w:jc w:val="both"/>
        <w:rPr>
          <w:rFonts w:ascii="Verdana" w:eastAsia="Century Gothic" w:hAnsi="Verdana" w:cs="Century Gothic"/>
        </w:rPr>
      </w:pPr>
      <w:r w:rsidRPr="428256A8">
        <w:rPr>
          <w:rFonts w:ascii="Verdana" w:eastAsia="Century Gothic" w:hAnsi="Verdana" w:cs="Century Gothic"/>
          <w:sz w:val="20"/>
          <w:szCs w:val="20"/>
        </w:rPr>
        <w:t xml:space="preserve">Los equipos tienen que poder soportar: </w:t>
      </w:r>
    </w:p>
    <w:p w14:paraId="6E3C48F4" w14:textId="6FDAC91C" w:rsidR="4588C0A0" w:rsidRDefault="4588C0A0" w:rsidP="004E1B48">
      <w:pPr>
        <w:pStyle w:val="Prrafodelista"/>
        <w:numPr>
          <w:ilvl w:val="0"/>
          <w:numId w:val="27"/>
        </w:numPr>
        <w:spacing w:after="0" w:line="360" w:lineRule="auto"/>
        <w:jc w:val="both"/>
        <w:rPr>
          <w:rFonts w:ascii="Verdana" w:eastAsia="Century Gothic" w:hAnsi="Verdana" w:cs="Century Gothic"/>
        </w:rPr>
      </w:pPr>
      <w:r w:rsidRPr="428256A8">
        <w:rPr>
          <w:rFonts w:ascii="Verdana" w:eastAsia="Century Gothic" w:hAnsi="Verdana" w:cs="Century Gothic"/>
          <w:sz w:val="20"/>
          <w:szCs w:val="20"/>
        </w:rPr>
        <w:t>el uso de contraseñas robustas</w:t>
      </w:r>
    </w:p>
    <w:p w14:paraId="4F6D606B" w14:textId="1A1E4764" w:rsidR="4588C0A0" w:rsidRDefault="4588C0A0" w:rsidP="004E1B48">
      <w:pPr>
        <w:pStyle w:val="Prrafodelista"/>
        <w:numPr>
          <w:ilvl w:val="0"/>
          <w:numId w:val="27"/>
        </w:numPr>
        <w:spacing w:after="0" w:line="360" w:lineRule="auto"/>
        <w:jc w:val="both"/>
        <w:rPr>
          <w:rFonts w:ascii="Verdana" w:eastAsia="Century Gothic" w:hAnsi="Verdana" w:cs="Century Gothic"/>
        </w:rPr>
      </w:pPr>
      <w:r w:rsidRPr="428256A8">
        <w:rPr>
          <w:rFonts w:ascii="Verdana" w:eastAsia="Century Gothic" w:hAnsi="Verdana" w:cs="Century Gothic"/>
          <w:sz w:val="20"/>
          <w:szCs w:val="20"/>
        </w:rPr>
        <w:t>gestionarse de forma remota</w:t>
      </w:r>
    </w:p>
    <w:p w14:paraId="3C266725" w14:textId="45BEFBAE" w:rsidR="202C7135" w:rsidRPr="00FA7046" w:rsidRDefault="202C7135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FA7046">
        <w:rPr>
          <w:rFonts w:ascii="Verdana" w:hAnsi="Verdana" w:cs="Calibri"/>
          <w:sz w:val="20"/>
          <w:szCs w:val="20"/>
        </w:rPr>
        <w:t xml:space="preserve">Deberá tener procedimientos de parcheo para aplicaciones, sistemas operativos y firmware. Considerando los parches de seguridad y actualizaciones informadas y/o publicadas por los fabricantes. Los parches de seguridad deben ser aplicados según los procedimientos internos y con la validación y aprobación del fabricante para el sistema que corresponda. </w:t>
      </w:r>
    </w:p>
    <w:p w14:paraId="5C9DCD53" w14:textId="1020A864" w:rsidR="202C7135" w:rsidRPr="00FA7046" w:rsidRDefault="202C7135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FA7046">
        <w:rPr>
          <w:rFonts w:ascii="Verdana" w:hAnsi="Verdana" w:cs="Calibri"/>
          <w:sz w:val="20"/>
          <w:szCs w:val="20"/>
        </w:rPr>
        <w:t xml:space="preserve">El suministro de servicios y/o ciber activos para el entorno OT debe cumplir con lo establecido en los estándares internacionales, específicamente el estándar </w:t>
      </w:r>
      <w:r w:rsidRPr="00FA7046">
        <w:rPr>
          <w:rFonts w:ascii="Verdana" w:hAnsi="Verdana" w:cs="Calibri"/>
          <w:b/>
          <w:bCs/>
          <w:sz w:val="20"/>
          <w:szCs w:val="20"/>
        </w:rPr>
        <w:t>ISA99/IEC 62443</w:t>
      </w:r>
      <w:r w:rsidRPr="00FA7046">
        <w:rPr>
          <w:rFonts w:ascii="Verdana" w:hAnsi="Verdana" w:cs="Calibri"/>
          <w:sz w:val="20"/>
          <w:szCs w:val="20"/>
        </w:rPr>
        <w:t xml:space="preserve"> según las normas:</w:t>
      </w:r>
    </w:p>
    <w:p w14:paraId="0D70917E" w14:textId="146AC72B" w:rsidR="202C7135" w:rsidRPr="00FA77A0" w:rsidRDefault="202C7135" w:rsidP="00FA77A0">
      <w:pPr>
        <w:numPr>
          <w:ilvl w:val="0"/>
          <w:numId w:val="19"/>
        </w:numPr>
        <w:spacing w:after="0" w:line="360" w:lineRule="auto"/>
        <w:ind w:left="1418" w:hanging="284"/>
        <w:jc w:val="both"/>
        <w:rPr>
          <w:rFonts w:ascii="Verdana" w:eastAsia="Century Gothic" w:hAnsi="Verdana" w:cs="Century Gothic"/>
          <w:sz w:val="20"/>
          <w:szCs w:val="20"/>
        </w:rPr>
      </w:pPr>
      <w:r w:rsidRPr="00FA77A0">
        <w:rPr>
          <w:rFonts w:ascii="Verdana" w:eastAsia="Century Gothic" w:hAnsi="Verdana" w:cs="Century Gothic"/>
          <w:sz w:val="20"/>
          <w:szCs w:val="20"/>
        </w:rPr>
        <w:t>IEC 62443-2-1 Requerimientos para un CSMS (</w:t>
      </w:r>
      <w:proofErr w:type="spellStart"/>
      <w:r w:rsidRPr="00FA77A0">
        <w:rPr>
          <w:rFonts w:ascii="Verdana" w:eastAsia="Century Gothic" w:hAnsi="Verdana" w:cs="Century Gothic"/>
          <w:sz w:val="20"/>
          <w:szCs w:val="20"/>
        </w:rPr>
        <w:t>Cyber</w:t>
      </w:r>
      <w:proofErr w:type="spellEnd"/>
      <w:r w:rsidRPr="00FA77A0">
        <w:rPr>
          <w:rFonts w:ascii="Verdana" w:eastAsia="Century Gothic" w:hAnsi="Verdana" w:cs="Century Gothic"/>
          <w:sz w:val="20"/>
          <w:szCs w:val="20"/>
        </w:rPr>
        <w:t xml:space="preserve"> Security Management </w:t>
      </w:r>
      <w:proofErr w:type="spellStart"/>
      <w:r w:rsidRPr="00FA77A0">
        <w:rPr>
          <w:rFonts w:ascii="Verdana" w:eastAsia="Century Gothic" w:hAnsi="Verdana" w:cs="Century Gothic"/>
          <w:sz w:val="20"/>
          <w:szCs w:val="20"/>
        </w:rPr>
        <w:t>System</w:t>
      </w:r>
      <w:proofErr w:type="spellEnd"/>
      <w:r w:rsidRPr="00FA77A0">
        <w:rPr>
          <w:rFonts w:ascii="Verdana" w:eastAsia="Century Gothic" w:hAnsi="Verdana" w:cs="Century Gothic"/>
          <w:sz w:val="20"/>
          <w:szCs w:val="20"/>
        </w:rPr>
        <w:t>)</w:t>
      </w:r>
    </w:p>
    <w:p w14:paraId="5559E9AD" w14:textId="59BC7B5B" w:rsidR="202C7135" w:rsidRPr="00FA77A0" w:rsidRDefault="202C7135" w:rsidP="00FA77A0">
      <w:pPr>
        <w:numPr>
          <w:ilvl w:val="0"/>
          <w:numId w:val="19"/>
        </w:numPr>
        <w:spacing w:after="0" w:line="360" w:lineRule="auto"/>
        <w:ind w:left="1418" w:hanging="284"/>
        <w:jc w:val="both"/>
        <w:rPr>
          <w:rFonts w:ascii="Verdana" w:eastAsia="Century Gothic" w:hAnsi="Verdana" w:cs="Century Gothic"/>
          <w:sz w:val="20"/>
          <w:szCs w:val="20"/>
        </w:rPr>
      </w:pPr>
      <w:r w:rsidRPr="00FA77A0">
        <w:rPr>
          <w:rFonts w:ascii="Verdana" w:eastAsia="Century Gothic" w:hAnsi="Verdana" w:cs="Century Gothic"/>
          <w:sz w:val="20"/>
          <w:szCs w:val="20"/>
        </w:rPr>
        <w:t>IEC 62443-2-4 Requisitos para los proveedores de soluciones</w:t>
      </w:r>
    </w:p>
    <w:p w14:paraId="36E8658A" w14:textId="0A783295" w:rsidR="202C7135" w:rsidRPr="00FA77A0" w:rsidRDefault="202C7135" w:rsidP="00FA77A0">
      <w:pPr>
        <w:numPr>
          <w:ilvl w:val="0"/>
          <w:numId w:val="19"/>
        </w:numPr>
        <w:spacing w:after="0" w:line="360" w:lineRule="auto"/>
        <w:ind w:left="1418" w:hanging="284"/>
        <w:jc w:val="both"/>
        <w:rPr>
          <w:rFonts w:ascii="Verdana" w:eastAsia="Century Gothic" w:hAnsi="Verdana" w:cs="Century Gothic"/>
          <w:sz w:val="20"/>
          <w:szCs w:val="20"/>
        </w:rPr>
      </w:pPr>
      <w:r w:rsidRPr="00FA77A0">
        <w:rPr>
          <w:rFonts w:ascii="Verdana" w:eastAsia="Century Gothic" w:hAnsi="Verdana" w:cs="Century Gothic"/>
          <w:sz w:val="20"/>
          <w:szCs w:val="20"/>
        </w:rPr>
        <w:t>IEC 62443-3-3 Requisitos del sistema y niveles de seguridad</w:t>
      </w:r>
    </w:p>
    <w:p w14:paraId="374948C9" w14:textId="14963D3D" w:rsidR="202C7135" w:rsidRPr="00FA7046" w:rsidRDefault="202C7135" w:rsidP="004E1B48">
      <w:pPr>
        <w:numPr>
          <w:ilvl w:val="1"/>
          <w:numId w:val="1"/>
        </w:numPr>
        <w:spacing w:after="0" w:line="360" w:lineRule="auto"/>
        <w:ind w:left="709" w:hanging="709"/>
        <w:jc w:val="both"/>
        <w:textAlignment w:val="center"/>
        <w:rPr>
          <w:rFonts w:ascii="Verdana" w:hAnsi="Verdana" w:cs="Calibri"/>
          <w:sz w:val="20"/>
          <w:szCs w:val="20"/>
        </w:rPr>
      </w:pPr>
      <w:r w:rsidRPr="00FA7046">
        <w:rPr>
          <w:rFonts w:ascii="Verdana" w:hAnsi="Verdana" w:cs="Calibri"/>
          <w:sz w:val="20"/>
          <w:szCs w:val="20"/>
        </w:rPr>
        <w:t xml:space="preserve">Todos los componentes por suministrar para el entorno OT deberían cumplir con el estándar </w:t>
      </w:r>
      <w:r w:rsidRPr="00FA7046">
        <w:rPr>
          <w:rFonts w:ascii="Verdana" w:hAnsi="Verdana" w:cs="Calibri"/>
          <w:b/>
          <w:bCs/>
          <w:sz w:val="20"/>
          <w:szCs w:val="20"/>
        </w:rPr>
        <w:t>IEC 62443-4-2</w:t>
      </w:r>
      <w:r w:rsidRPr="7BE06BE9">
        <w:rPr>
          <w:rFonts w:ascii="Verdana" w:hAnsi="Verdana" w:cs="Calibri"/>
          <w:sz w:val="20"/>
          <w:szCs w:val="20"/>
        </w:rPr>
        <w:t xml:space="preserve"> </w:t>
      </w:r>
      <w:r w:rsidRPr="00FA7046">
        <w:rPr>
          <w:rFonts w:ascii="Verdana" w:hAnsi="Verdana" w:cs="Calibri"/>
          <w:sz w:val="20"/>
          <w:szCs w:val="20"/>
        </w:rPr>
        <w:t xml:space="preserve">“Requisitos técnicos de seguridad para componentes de control y automatización industrial” y estar certificados por </w:t>
      </w:r>
      <w:proofErr w:type="spellStart"/>
      <w:r w:rsidRPr="00FA7046">
        <w:rPr>
          <w:rFonts w:ascii="Verdana" w:hAnsi="Verdana" w:cs="Calibri"/>
          <w:b/>
          <w:bCs/>
          <w:sz w:val="20"/>
          <w:szCs w:val="20"/>
        </w:rPr>
        <w:t>ISASecure</w:t>
      </w:r>
      <w:proofErr w:type="spellEnd"/>
      <w:r w:rsidRPr="00FA7046">
        <w:rPr>
          <w:rFonts w:ascii="Verdana" w:hAnsi="Verdana" w:cs="Calibri"/>
          <w:b/>
          <w:bCs/>
          <w:sz w:val="20"/>
          <w:szCs w:val="20"/>
        </w:rPr>
        <w:t xml:space="preserve"> CSA</w:t>
      </w:r>
      <w:r w:rsidRPr="00FA7046">
        <w:rPr>
          <w:rFonts w:ascii="Verdana" w:hAnsi="Verdana" w:cs="Calibri"/>
          <w:sz w:val="20"/>
          <w:szCs w:val="20"/>
        </w:rPr>
        <w:t xml:space="preserve"> y en cumplimiento con lo establecido en la norma</w:t>
      </w:r>
      <w:r w:rsidR="00BC1AB1" w:rsidRPr="00FA7046">
        <w:rPr>
          <w:rFonts w:ascii="Verdana" w:hAnsi="Verdana" w:cs="Calibri"/>
          <w:sz w:val="20"/>
          <w:szCs w:val="20"/>
        </w:rPr>
        <w:t>.</w:t>
      </w:r>
    </w:p>
    <w:sectPr w:rsidR="202C7135" w:rsidRPr="00FA7046" w:rsidSect="00943B44">
      <w:headerReference w:type="default" r:id="rId13"/>
      <w:footerReference w:type="default" r:id="rId14"/>
      <w:pgSz w:w="12240" w:h="15840"/>
      <w:pgMar w:top="1417" w:right="175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748F7" w14:textId="77777777" w:rsidR="00F96BBA" w:rsidRDefault="00F96BBA" w:rsidP="00F92C20">
      <w:pPr>
        <w:spacing w:after="0" w:line="240" w:lineRule="auto"/>
      </w:pPr>
      <w:r>
        <w:separator/>
      </w:r>
    </w:p>
  </w:endnote>
  <w:endnote w:type="continuationSeparator" w:id="0">
    <w:p w14:paraId="0E27267D" w14:textId="77777777" w:rsidR="00F96BBA" w:rsidRDefault="00F96BBA" w:rsidP="00F92C20">
      <w:pPr>
        <w:spacing w:after="0" w:line="240" w:lineRule="auto"/>
      </w:pPr>
      <w:r>
        <w:continuationSeparator/>
      </w:r>
    </w:p>
  </w:endnote>
  <w:endnote w:type="continuationNotice" w:id="1">
    <w:p w14:paraId="7C0F3546" w14:textId="77777777" w:rsidR="00F96BBA" w:rsidRDefault="00F96B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DA1E" w14:textId="77777777" w:rsidR="00F92C20" w:rsidRDefault="00F92C20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2</w:t>
    </w:r>
    <w:r>
      <w:fldChar w:fldCharType="end"/>
    </w:r>
  </w:p>
  <w:p w14:paraId="4C8B7A07" w14:textId="77777777" w:rsidR="00F92C20" w:rsidRDefault="00F92C2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8D0C6" w14:textId="77777777" w:rsidR="00F96BBA" w:rsidRDefault="00F96BBA" w:rsidP="00F92C20">
      <w:pPr>
        <w:spacing w:after="0" w:line="240" w:lineRule="auto"/>
      </w:pPr>
      <w:r>
        <w:separator/>
      </w:r>
    </w:p>
  </w:footnote>
  <w:footnote w:type="continuationSeparator" w:id="0">
    <w:p w14:paraId="4DBD94B0" w14:textId="77777777" w:rsidR="00F96BBA" w:rsidRDefault="00F96BBA" w:rsidP="00F92C20">
      <w:pPr>
        <w:spacing w:after="0" w:line="240" w:lineRule="auto"/>
      </w:pPr>
      <w:r>
        <w:continuationSeparator/>
      </w:r>
    </w:p>
  </w:footnote>
  <w:footnote w:type="continuationNotice" w:id="1">
    <w:p w14:paraId="3A8FA3D7" w14:textId="77777777" w:rsidR="00F96BBA" w:rsidRDefault="00F96B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EF9BA" w14:textId="033DE41E" w:rsidR="0049482D" w:rsidRDefault="00CD09C4" w:rsidP="004966CE">
    <w:pPr>
      <w:pStyle w:val="Encabezado"/>
      <w:tabs>
        <w:tab w:val="clear" w:pos="8504"/>
        <w:tab w:val="right" w:pos="8647"/>
      </w:tabs>
      <w:spacing w:after="0"/>
      <w:jc w:val="both"/>
      <w:rPr>
        <w:rFonts w:ascii="Verdana" w:hAnsi="Verdana"/>
        <w:sz w:val="16"/>
        <w:lang w:val="es-MX"/>
      </w:rPr>
    </w:pPr>
    <w:r>
      <w:rPr>
        <w:rFonts w:ascii="Verdana" w:hAnsi="Verdana"/>
        <w:sz w:val="16"/>
        <w:lang w:val="es-MX"/>
      </w:rPr>
      <w:t>Anexo VI – Estándar de Seguridad</w:t>
    </w:r>
    <w:r w:rsidR="0049482D">
      <w:rPr>
        <w:rFonts w:ascii="Verdana" w:hAnsi="Verdana"/>
        <w:sz w:val="16"/>
        <w:lang w:val="es-MX"/>
      </w:rPr>
      <w:tab/>
    </w:r>
    <w:r w:rsidR="006855C2">
      <w:rPr>
        <w:rFonts w:ascii="Verdana" w:hAnsi="Verdana"/>
        <w:sz w:val="16"/>
        <w:lang w:val="es-MX"/>
      </w:rPr>
      <w:t xml:space="preserve"> </w:t>
    </w:r>
    <w:r w:rsidR="006B6AC1">
      <w:rPr>
        <w:rFonts w:ascii="Verdana" w:hAnsi="Verdana"/>
        <w:sz w:val="16"/>
        <w:lang w:val="es-MX"/>
      </w:rPr>
      <w:t>Informática</w:t>
    </w:r>
    <w:r w:rsidR="0046308C">
      <w:rPr>
        <w:rFonts w:ascii="Verdana" w:hAnsi="Verdana"/>
        <w:sz w:val="16"/>
        <w:lang w:val="es-MX"/>
      </w:rPr>
      <w:t xml:space="preserve"> </w:t>
    </w:r>
    <w:r w:rsidR="0049482D">
      <w:rPr>
        <w:rFonts w:ascii="Verdana" w:hAnsi="Verdana"/>
        <w:sz w:val="16"/>
        <w:lang w:val="es-MX"/>
      </w:rPr>
      <w:t xml:space="preserve">                                                                 </w:t>
    </w:r>
    <w:r w:rsidR="00F94DE5">
      <w:rPr>
        <w:rFonts w:ascii="Verdana" w:hAnsi="Verdana"/>
        <w:sz w:val="16"/>
        <w:lang w:val="es-MX"/>
      </w:rPr>
      <w:t xml:space="preserve">  </w:t>
    </w:r>
    <w:r w:rsidR="0049482D">
      <w:rPr>
        <w:rFonts w:ascii="Verdana" w:hAnsi="Verdana"/>
        <w:sz w:val="16"/>
        <w:lang w:val="es-MX"/>
      </w:rPr>
      <w:t xml:space="preserve"> </w:t>
    </w:r>
    <w:r w:rsidR="00A1537D">
      <w:rPr>
        <w:rFonts w:ascii="Verdana" w:hAnsi="Verdana"/>
        <w:noProof/>
        <w:sz w:val="16"/>
      </w:rPr>
      <w:drawing>
        <wp:inline distT="0" distB="0" distL="0" distR="0" wp14:anchorId="6E318602" wp14:editId="6965D8DF">
          <wp:extent cx="561975" cy="219075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19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EF5046" w14:textId="77777777" w:rsidR="0049482D" w:rsidRDefault="0049482D" w:rsidP="0049482D">
    <w:pPr>
      <w:pStyle w:val="Encabezado"/>
      <w:spacing w:after="0"/>
      <w:rPr>
        <w:rFonts w:ascii="Verdana" w:hAnsi="Verdana"/>
        <w:i/>
        <w:iCs/>
        <w:sz w:val="16"/>
        <w:lang w:val="es-MX"/>
      </w:rPr>
    </w:pPr>
    <w:r w:rsidRPr="00DC4550">
      <w:rPr>
        <w:rFonts w:ascii="Verdana" w:hAnsi="Verdana"/>
        <w:i/>
        <w:iCs/>
        <w:color w:val="4F81BD"/>
        <w:sz w:val="16"/>
        <w:lang w:val="es-MX"/>
      </w:rPr>
      <w:t>NOMBRE DE LA</w:t>
    </w:r>
    <w:r>
      <w:rPr>
        <w:rFonts w:ascii="Verdana" w:hAnsi="Verdana"/>
        <w:i/>
        <w:iCs/>
        <w:sz w:val="16"/>
        <w:lang w:val="es-MX"/>
      </w:rPr>
      <w:t xml:space="preserve"> </w:t>
    </w:r>
    <w:r w:rsidRPr="00DC4550">
      <w:rPr>
        <w:rFonts w:ascii="Verdana" w:hAnsi="Verdana"/>
        <w:i/>
        <w:iCs/>
        <w:color w:val="4F81BD"/>
        <w:sz w:val="16"/>
        <w:lang w:val="es-MX"/>
      </w:rPr>
      <w:t>LICITACION</w:t>
    </w:r>
  </w:p>
  <w:p w14:paraId="55E7896F" w14:textId="107AEF65" w:rsidR="0049482D" w:rsidRDefault="00A1537D" w:rsidP="0049482D">
    <w:pPr>
      <w:pStyle w:val="Encabezado"/>
      <w:rPr>
        <w:lang w:val="es-MX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47957FD" wp14:editId="01E3853C">
              <wp:simplePos x="0" y="0"/>
              <wp:positionH relativeFrom="column">
                <wp:posOffset>0</wp:posOffset>
              </wp:positionH>
              <wp:positionV relativeFrom="paragraph">
                <wp:posOffset>88900</wp:posOffset>
              </wp:positionV>
              <wp:extent cx="5441950" cy="0"/>
              <wp:effectExtent l="9525" t="12700" r="6350" b="63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4195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FCC99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154C5F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pt" to="428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" strokecolor="#fc9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0520"/>
    <w:multiLevelType w:val="hybridMultilevel"/>
    <w:tmpl w:val="476C4D56"/>
    <w:lvl w:ilvl="0" w:tplc="5240F99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8FF0846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1820F268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A086C5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A40C09EE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4290EABE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F905102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39831F4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D79E7AD0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3565F9"/>
    <w:multiLevelType w:val="hybridMultilevel"/>
    <w:tmpl w:val="960A808A"/>
    <w:lvl w:ilvl="0" w:tplc="2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4F96BDD"/>
    <w:multiLevelType w:val="hybridMultilevel"/>
    <w:tmpl w:val="97B6BE86"/>
    <w:lvl w:ilvl="0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244B32"/>
    <w:multiLevelType w:val="hybridMultilevel"/>
    <w:tmpl w:val="EB9A27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2C645B"/>
    <w:multiLevelType w:val="hybridMultilevel"/>
    <w:tmpl w:val="757EC0CC"/>
    <w:lvl w:ilvl="0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5" w15:restartNumberingAfterBreak="0">
    <w:nsid w:val="160C0018"/>
    <w:multiLevelType w:val="hybridMultilevel"/>
    <w:tmpl w:val="6D246ADC"/>
    <w:lvl w:ilvl="0" w:tplc="2C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64208DF"/>
    <w:multiLevelType w:val="hybridMultilevel"/>
    <w:tmpl w:val="F2E4DB5E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726418A"/>
    <w:multiLevelType w:val="hybridMultilevel"/>
    <w:tmpl w:val="3EA2292C"/>
    <w:lvl w:ilvl="0" w:tplc="5EA2C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53507C"/>
    <w:multiLevelType w:val="hybridMultilevel"/>
    <w:tmpl w:val="58A08F14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1C54BE8"/>
    <w:multiLevelType w:val="hybridMultilevel"/>
    <w:tmpl w:val="B9B4CCC6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2FD779A"/>
    <w:multiLevelType w:val="hybridMultilevel"/>
    <w:tmpl w:val="4FE686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E075A"/>
    <w:multiLevelType w:val="hybridMultilevel"/>
    <w:tmpl w:val="72045E5A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2F602081"/>
    <w:multiLevelType w:val="hybridMultilevel"/>
    <w:tmpl w:val="65EC7610"/>
    <w:lvl w:ilvl="0" w:tplc="2C0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2076BC"/>
    <w:multiLevelType w:val="hybridMultilevel"/>
    <w:tmpl w:val="28E43F5E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3810D6D"/>
    <w:multiLevelType w:val="hybridMultilevel"/>
    <w:tmpl w:val="0BAACAEC"/>
    <w:lvl w:ilvl="0" w:tplc="2C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BFB5B67"/>
    <w:multiLevelType w:val="hybridMultilevel"/>
    <w:tmpl w:val="F986395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FBF5606"/>
    <w:multiLevelType w:val="hybridMultilevel"/>
    <w:tmpl w:val="D140227A"/>
    <w:lvl w:ilvl="0" w:tplc="2C0A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7" w15:restartNumberingAfterBreak="0">
    <w:nsid w:val="4398540F"/>
    <w:multiLevelType w:val="hybridMultilevel"/>
    <w:tmpl w:val="1834ED8E"/>
    <w:lvl w:ilvl="0" w:tplc="5EA2C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58358F"/>
    <w:multiLevelType w:val="hybridMultilevel"/>
    <w:tmpl w:val="2B04912A"/>
    <w:lvl w:ilvl="0" w:tplc="2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5B57CA0"/>
    <w:multiLevelType w:val="hybridMultilevel"/>
    <w:tmpl w:val="9EB4FF80"/>
    <w:lvl w:ilvl="0" w:tplc="5EA2C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4E2BD0"/>
    <w:multiLevelType w:val="hybridMultilevel"/>
    <w:tmpl w:val="1D3AA154"/>
    <w:lvl w:ilvl="0" w:tplc="5EA2C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A51CBF"/>
    <w:multiLevelType w:val="hybridMultilevel"/>
    <w:tmpl w:val="03DA0BAC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38B3FBA"/>
    <w:multiLevelType w:val="hybridMultilevel"/>
    <w:tmpl w:val="BFD61B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2C7C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6409D"/>
    <w:multiLevelType w:val="hybridMultilevel"/>
    <w:tmpl w:val="EF145E18"/>
    <w:lvl w:ilvl="0" w:tplc="5EA2C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C67392"/>
    <w:multiLevelType w:val="hybridMultilevel"/>
    <w:tmpl w:val="E0ACA8E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92CEE"/>
    <w:multiLevelType w:val="hybridMultilevel"/>
    <w:tmpl w:val="55725C7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884CF0"/>
    <w:multiLevelType w:val="hybridMultilevel"/>
    <w:tmpl w:val="C36C9C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879E6"/>
    <w:multiLevelType w:val="hybridMultilevel"/>
    <w:tmpl w:val="97DC397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65EA1047"/>
    <w:multiLevelType w:val="hybridMultilevel"/>
    <w:tmpl w:val="69CAC616"/>
    <w:lvl w:ilvl="0" w:tplc="2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61B743B"/>
    <w:multiLevelType w:val="hybridMultilevel"/>
    <w:tmpl w:val="55D2AE02"/>
    <w:lvl w:ilvl="0" w:tplc="57EA4494">
      <w:start w:val="1"/>
      <w:numFmt w:val="decimal"/>
      <w:pStyle w:val="Ttulo2"/>
      <w:lvlText w:val="1.%1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58354A"/>
    <w:multiLevelType w:val="hybridMultilevel"/>
    <w:tmpl w:val="3C804452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A7337D"/>
    <w:multiLevelType w:val="hybridMultilevel"/>
    <w:tmpl w:val="317245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DF431B"/>
    <w:multiLevelType w:val="multilevel"/>
    <w:tmpl w:val="16785EB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"/>
      <w:lvlJc w:val="left"/>
      <w:pPr>
        <w:ind w:left="644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862" w:hanging="720"/>
      </w:pPr>
    </w:lvl>
    <w:lvl w:ilvl="3">
      <w:start w:val="1"/>
      <w:numFmt w:val="decimal"/>
      <w:lvlText w:val="%1.%2.%3.%4"/>
      <w:lvlJc w:val="left"/>
      <w:pPr>
        <w:ind w:left="862" w:hanging="720"/>
      </w:pPr>
    </w:lvl>
    <w:lvl w:ilvl="4">
      <w:start w:val="1"/>
      <w:numFmt w:val="decimal"/>
      <w:lvlText w:val="%1.%2.%3.%4.%5"/>
      <w:lvlJc w:val="left"/>
      <w:pPr>
        <w:ind w:left="1222" w:hanging="1080"/>
      </w:pPr>
    </w:lvl>
    <w:lvl w:ilvl="5">
      <w:start w:val="1"/>
      <w:numFmt w:val="decimal"/>
      <w:lvlText w:val="%1.%2.%3.%4.%5.%6"/>
      <w:lvlJc w:val="left"/>
      <w:pPr>
        <w:ind w:left="1222" w:hanging="1080"/>
      </w:pPr>
    </w:lvl>
    <w:lvl w:ilvl="6">
      <w:start w:val="1"/>
      <w:numFmt w:val="decimal"/>
      <w:lvlText w:val="%1.%2.%3.%4.%5.%6.%7"/>
      <w:lvlJc w:val="left"/>
      <w:pPr>
        <w:ind w:left="1582" w:hanging="1440"/>
      </w:pPr>
    </w:lvl>
    <w:lvl w:ilvl="7">
      <w:start w:val="1"/>
      <w:numFmt w:val="decimal"/>
      <w:lvlText w:val="%1.%2.%3.%4.%5.%6.%7.%8"/>
      <w:lvlJc w:val="left"/>
      <w:pPr>
        <w:ind w:left="1582" w:hanging="1440"/>
      </w:pPr>
    </w:lvl>
    <w:lvl w:ilvl="8">
      <w:start w:val="1"/>
      <w:numFmt w:val="decimal"/>
      <w:lvlText w:val="%1.%2.%3.%4.%5.%6.%7.%8.%9"/>
      <w:lvlJc w:val="left"/>
      <w:pPr>
        <w:ind w:left="1582" w:hanging="1440"/>
      </w:pPr>
    </w:lvl>
  </w:abstractNum>
  <w:abstractNum w:abstractNumId="33" w15:restartNumberingAfterBreak="0">
    <w:nsid w:val="7BE843FF"/>
    <w:multiLevelType w:val="hybridMultilevel"/>
    <w:tmpl w:val="83909B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2886733">
    <w:abstractNumId w:val="32"/>
  </w:num>
  <w:num w:numId="2" w16cid:durableId="1874806847">
    <w:abstractNumId w:val="26"/>
  </w:num>
  <w:num w:numId="3" w16cid:durableId="692192818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70353566">
    <w:abstractNumId w:val="29"/>
  </w:num>
  <w:num w:numId="5" w16cid:durableId="512720372">
    <w:abstractNumId w:val="15"/>
  </w:num>
  <w:num w:numId="6" w16cid:durableId="812452161">
    <w:abstractNumId w:val="9"/>
  </w:num>
  <w:num w:numId="7" w16cid:durableId="284579518">
    <w:abstractNumId w:val="4"/>
  </w:num>
  <w:num w:numId="8" w16cid:durableId="1338537802">
    <w:abstractNumId w:val="8"/>
  </w:num>
  <w:num w:numId="9" w16cid:durableId="1916821805">
    <w:abstractNumId w:val="18"/>
  </w:num>
  <w:num w:numId="10" w16cid:durableId="2109735126">
    <w:abstractNumId w:val="0"/>
  </w:num>
  <w:num w:numId="11" w16cid:durableId="316109841">
    <w:abstractNumId w:val="31"/>
  </w:num>
  <w:num w:numId="12" w16cid:durableId="1237520238">
    <w:abstractNumId w:val="10"/>
  </w:num>
  <w:num w:numId="13" w16cid:durableId="1300919784">
    <w:abstractNumId w:val="3"/>
  </w:num>
  <w:num w:numId="14" w16cid:durableId="1120076568">
    <w:abstractNumId w:val="28"/>
  </w:num>
  <w:num w:numId="15" w16cid:durableId="756176958">
    <w:abstractNumId w:val="5"/>
  </w:num>
  <w:num w:numId="16" w16cid:durableId="1691638890">
    <w:abstractNumId w:val="25"/>
  </w:num>
  <w:num w:numId="17" w16cid:durableId="558251775">
    <w:abstractNumId w:val="2"/>
  </w:num>
  <w:num w:numId="18" w16cid:durableId="1139807327">
    <w:abstractNumId w:val="12"/>
  </w:num>
  <w:num w:numId="19" w16cid:durableId="1920014580">
    <w:abstractNumId w:val="1"/>
  </w:num>
  <w:num w:numId="20" w16cid:durableId="254676722">
    <w:abstractNumId w:val="6"/>
  </w:num>
  <w:num w:numId="21" w16cid:durableId="1566330883">
    <w:abstractNumId w:val="16"/>
  </w:num>
  <w:num w:numId="22" w16cid:durableId="1160316332">
    <w:abstractNumId w:val="21"/>
  </w:num>
  <w:num w:numId="23" w16cid:durableId="1157456643">
    <w:abstractNumId w:val="11"/>
  </w:num>
  <w:num w:numId="24" w16cid:durableId="203636842">
    <w:abstractNumId w:val="27"/>
  </w:num>
  <w:num w:numId="25" w16cid:durableId="1953394811">
    <w:abstractNumId w:val="22"/>
  </w:num>
  <w:num w:numId="26" w16cid:durableId="1334796598">
    <w:abstractNumId w:val="13"/>
  </w:num>
  <w:num w:numId="27" w16cid:durableId="837695261">
    <w:abstractNumId w:val="14"/>
  </w:num>
  <w:num w:numId="28" w16cid:durableId="631448483">
    <w:abstractNumId w:val="30"/>
  </w:num>
  <w:num w:numId="29" w16cid:durableId="315957945">
    <w:abstractNumId w:val="24"/>
  </w:num>
  <w:num w:numId="30" w16cid:durableId="1254974846">
    <w:abstractNumId w:val="19"/>
  </w:num>
  <w:num w:numId="31" w16cid:durableId="84233292">
    <w:abstractNumId w:val="20"/>
  </w:num>
  <w:num w:numId="32" w16cid:durableId="1970550714">
    <w:abstractNumId w:val="7"/>
  </w:num>
  <w:num w:numId="33" w16cid:durableId="1783454828">
    <w:abstractNumId w:val="23"/>
  </w:num>
  <w:num w:numId="34" w16cid:durableId="1338800381">
    <w:abstractNumId w:val="17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605"/>
    <w:rsid w:val="00002BFB"/>
    <w:rsid w:val="0000452B"/>
    <w:rsid w:val="000047B3"/>
    <w:rsid w:val="000103C8"/>
    <w:rsid w:val="0001136E"/>
    <w:rsid w:val="000151EE"/>
    <w:rsid w:val="00016729"/>
    <w:rsid w:val="00016E5B"/>
    <w:rsid w:val="00020CC1"/>
    <w:rsid w:val="000305B2"/>
    <w:rsid w:val="00033F22"/>
    <w:rsid w:val="00037DA4"/>
    <w:rsid w:val="00041D82"/>
    <w:rsid w:val="0004450B"/>
    <w:rsid w:val="0004691E"/>
    <w:rsid w:val="000476C2"/>
    <w:rsid w:val="0005024E"/>
    <w:rsid w:val="0005079C"/>
    <w:rsid w:val="00055D2E"/>
    <w:rsid w:val="00071E98"/>
    <w:rsid w:val="00073594"/>
    <w:rsid w:val="00076F7C"/>
    <w:rsid w:val="0007769D"/>
    <w:rsid w:val="00080544"/>
    <w:rsid w:val="00080C5C"/>
    <w:rsid w:val="000841D9"/>
    <w:rsid w:val="00085846"/>
    <w:rsid w:val="00092971"/>
    <w:rsid w:val="00096B61"/>
    <w:rsid w:val="000A1173"/>
    <w:rsid w:val="000A344D"/>
    <w:rsid w:val="000A7C22"/>
    <w:rsid w:val="000B0593"/>
    <w:rsid w:val="000B22BD"/>
    <w:rsid w:val="000B27F3"/>
    <w:rsid w:val="000C3402"/>
    <w:rsid w:val="000C701F"/>
    <w:rsid w:val="000D221A"/>
    <w:rsid w:val="000D2551"/>
    <w:rsid w:val="000D58F1"/>
    <w:rsid w:val="000D7808"/>
    <w:rsid w:val="000E1DE2"/>
    <w:rsid w:val="000F0970"/>
    <w:rsid w:val="000F5605"/>
    <w:rsid w:val="001269E3"/>
    <w:rsid w:val="00134934"/>
    <w:rsid w:val="001358B2"/>
    <w:rsid w:val="0013796E"/>
    <w:rsid w:val="0014297F"/>
    <w:rsid w:val="00143760"/>
    <w:rsid w:val="001468BF"/>
    <w:rsid w:val="00147E17"/>
    <w:rsid w:val="00151E52"/>
    <w:rsid w:val="00154B8E"/>
    <w:rsid w:val="001572EA"/>
    <w:rsid w:val="001611A5"/>
    <w:rsid w:val="0016231A"/>
    <w:rsid w:val="00165DDC"/>
    <w:rsid w:val="001733EC"/>
    <w:rsid w:val="001743F9"/>
    <w:rsid w:val="001752BF"/>
    <w:rsid w:val="00184DC9"/>
    <w:rsid w:val="00190DA6"/>
    <w:rsid w:val="0019676B"/>
    <w:rsid w:val="001A2172"/>
    <w:rsid w:val="001A22B4"/>
    <w:rsid w:val="001A31D1"/>
    <w:rsid w:val="001A4136"/>
    <w:rsid w:val="001A6ED6"/>
    <w:rsid w:val="001B3300"/>
    <w:rsid w:val="001B7009"/>
    <w:rsid w:val="001C15FF"/>
    <w:rsid w:val="001C2618"/>
    <w:rsid w:val="001C3145"/>
    <w:rsid w:val="001C3C71"/>
    <w:rsid w:val="001C698A"/>
    <w:rsid w:val="001C7A99"/>
    <w:rsid w:val="001D26B7"/>
    <w:rsid w:val="001D7C3D"/>
    <w:rsid w:val="001E02CB"/>
    <w:rsid w:val="001E0443"/>
    <w:rsid w:val="001E0581"/>
    <w:rsid w:val="001E0F91"/>
    <w:rsid w:val="001E2128"/>
    <w:rsid w:val="001E21A7"/>
    <w:rsid w:val="001E343A"/>
    <w:rsid w:val="001E3FB4"/>
    <w:rsid w:val="001F41E2"/>
    <w:rsid w:val="001F6FD1"/>
    <w:rsid w:val="002107A2"/>
    <w:rsid w:val="00211154"/>
    <w:rsid w:val="00215595"/>
    <w:rsid w:val="00215D3D"/>
    <w:rsid w:val="002206F3"/>
    <w:rsid w:val="0022093C"/>
    <w:rsid w:val="0023061A"/>
    <w:rsid w:val="00230A49"/>
    <w:rsid w:val="00234F34"/>
    <w:rsid w:val="00251E90"/>
    <w:rsid w:val="002539F6"/>
    <w:rsid w:val="00256D3C"/>
    <w:rsid w:val="00266CC1"/>
    <w:rsid w:val="002812AC"/>
    <w:rsid w:val="0028435D"/>
    <w:rsid w:val="002844B4"/>
    <w:rsid w:val="00284CAA"/>
    <w:rsid w:val="00296FD4"/>
    <w:rsid w:val="00297ED0"/>
    <w:rsid w:val="002A174A"/>
    <w:rsid w:val="002A4F82"/>
    <w:rsid w:val="002A6996"/>
    <w:rsid w:val="002B0BBA"/>
    <w:rsid w:val="002B2B76"/>
    <w:rsid w:val="002B4D6B"/>
    <w:rsid w:val="002C454E"/>
    <w:rsid w:val="002C560A"/>
    <w:rsid w:val="002C6E94"/>
    <w:rsid w:val="002D166A"/>
    <w:rsid w:val="002D31DF"/>
    <w:rsid w:val="002D32FD"/>
    <w:rsid w:val="002D401B"/>
    <w:rsid w:val="002D5F4F"/>
    <w:rsid w:val="002D6350"/>
    <w:rsid w:val="002D783F"/>
    <w:rsid w:val="002E22D8"/>
    <w:rsid w:val="002E34C2"/>
    <w:rsid w:val="002E3738"/>
    <w:rsid w:val="002E4D57"/>
    <w:rsid w:val="002E5248"/>
    <w:rsid w:val="002F348E"/>
    <w:rsid w:val="002F396C"/>
    <w:rsid w:val="002F4B01"/>
    <w:rsid w:val="00300B8D"/>
    <w:rsid w:val="00311041"/>
    <w:rsid w:val="00311411"/>
    <w:rsid w:val="00313899"/>
    <w:rsid w:val="00313EFC"/>
    <w:rsid w:val="00317C8B"/>
    <w:rsid w:val="00330C49"/>
    <w:rsid w:val="00331F91"/>
    <w:rsid w:val="00346C06"/>
    <w:rsid w:val="00346F81"/>
    <w:rsid w:val="00347312"/>
    <w:rsid w:val="00351656"/>
    <w:rsid w:val="00357434"/>
    <w:rsid w:val="00357909"/>
    <w:rsid w:val="00363B14"/>
    <w:rsid w:val="00364D17"/>
    <w:rsid w:val="00364F43"/>
    <w:rsid w:val="00370E2F"/>
    <w:rsid w:val="00371C86"/>
    <w:rsid w:val="00371D54"/>
    <w:rsid w:val="0038181C"/>
    <w:rsid w:val="003919DC"/>
    <w:rsid w:val="00395E51"/>
    <w:rsid w:val="003970FC"/>
    <w:rsid w:val="003A0BC0"/>
    <w:rsid w:val="003A3CA5"/>
    <w:rsid w:val="003B472D"/>
    <w:rsid w:val="003B4FB1"/>
    <w:rsid w:val="003C0509"/>
    <w:rsid w:val="003C36CC"/>
    <w:rsid w:val="003C7C3D"/>
    <w:rsid w:val="003D31EC"/>
    <w:rsid w:val="003E0655"/>
    <w:rsid w:val="003F23BF"/>
    <w:rsid w:val="003F26E0"/>
    <w:rsid w:val="003F7315"/>
    <w:rsid w:val="00400336"/>
    <w:rsid w:val="00403255"/>
    <w:rsid w:val="00406843"/>
    <w:rsid w:val="0041291F"/>
    <w:rsid w:val="00415C87"/>
    <w:rsid w:val="00420B04"/>
    <w:rsid w:val="00421658"/>
    <w:rsid w:val="00423EA6"/>
    <w:rsid w:val="004267C0"/>
    <w:rsid w:val="0042763F"/>
    <w:rsid w:val="00427984"/>
    <w:rsid w:val="00431D21"/>
    <w:rsid w:val="00436BAE"/>
    <w:rsid w:val="004409EC"/>
    <w:rsid w:val="00444B3B"/>
    <w:rsid w:val="004458A5"/>
    <w:rsid w:val="00451FA3"/>
    <w:rsid w:val="004541DF"/>
    <w:rsid w:val="004549AB"/>
    <w:rsid w:val="0045688B"/>
    <w:rsid w:val="004574B7"/>
    <w:rsid w:val="0046308C"/>
    <w:rsid w:val="00464CA3"/>
    <w:rsid w:val="00464EFD"/>
    <w:rsid w:val="00472093"/>
    <w:rsid w:val="004735D0"/>
    <w:rsid w:val="00474169"/>
    <w:rsid w:val="004767DE"/>
    <w:rsid w:val="00476D59"/>
    <w:rsid w:val="004809CE"/>
    <w:rsid w:val="00486A8B"/>
    <w:rsid w:val="0049482D"/>
    <w:rsid w:val="00495903"/>
    <w:rsid w:val="00495E5A"/>
    <w:rsid w:val="004966CE"/>
    <w:rsid w:val="00497B19"/>
    <w:rsid w:val="004A01BE"/>
    <w:rsid w:val="004A29D1"/>
    <w:rsid w:val="004A4115"/>
    <w:rsid w:val="004B0F21"/>
    <w:rsid w:val="004B2258"/>
    <w:rsid w:val="004B2268"/>
    <w:rsid w:val="004B2C8D"/>
    <w:rsid w:val="004B4010"/>
    <w:rsid w:val="004B450C"/>
    <w:rsid w:val="004B5960"/>
    <w:rsid w:val="004B6BD9"/>
    <w:rsid w:val="004C1EC7"/>
    <w:rsid w:val="004D6C18"/>
    <w:rsid w:val="004E1B48"/>
    <w:rsid w:val="004E3C68"/>
    <w:rsid w:val="004F0A6E"/>
    <w:rsid w:val="004F1E9C"/>
    <w:rsid w:val="004F2187"/>
    <w:rsid w:val="004F250D"/>
    <w:rsid w:val="004F63A6"/>
    <w:rsid w:val="00500144"/>
    <w:rsid w:val="00500A52"/>
    <w:rsid w:val="00503DCA"/>
    <w:rsid w:val="00505698"/>
    <w:rsid w:val="00511AC1"/>
    <w:rsid w:val="00512740"/>
    <w:rsid w:val="00516E63"/>
    <w:rsid w:val="00521144"/>
    <w:rsid w:val="00526285"/>
    <w:rsid w:val="00527B3A"/>
    <w:rsid w:val="00527EA0"/>
    <w:rsid w:val="00531C18"/>
    <w:rsid w:val="00540496"/>
    <w:rsid w:val="00540686"/>
    <w:rsid w:val="0054673C"/>
    <w:rsid w:val="00550D97"/>
    <w:rsid w:val="00567081"/>
    <w:rsid w:val="0057364C"/>
    <w:rsid w:val="00586265"/>
    <w:rsid w:val="00596173"/>
    <w:rsid w:val="005A23A4"/>
    <w:rsid w:val="005B360C"/>
    <w:rsid w:val="005B3762"/>
    <w:rsid w:val="005C2F2C"/>
    <w:rsid w:val="005D4AB9"/>
    <w:rsid w:val="005E0A05"/>
    <w:rsid w:val="005F215C"/>
    <w:rsid w:val="00601177"/>
    <w:rsid w:val="0060338E"/>
    <w:rsid w:val="00603C1F"/>
    <w:rsid w:val="00605D34"/>
    <w:rsid w:val="00611042"/>
    <w:rsid w:val="00612488"/>
    <w:rsid w:val="0062111F"/>
    <w:rsid w:val="006231EC"/>
    <w:rsid w:val="0062356B"/>
    <w:rsid w:val="00624B01"/>
    <w:rsid w:val="00626626"/>
    <w:rsid w:val="006278CC"/>
    <w:rsid w:val="00632011"/>
    <w:rsid w:val="00633BE5"/>
    <w:rsid w:val="00634405"/>
    <w:rsid w:val="00634750"/>
    <w:rsid w:val="00635548"/>
    <w:rsid w:val="00636201"/>
    <w:rsid w:val="00647324"/>
    <w:rsid w:val="00655EE3"/>
    <w:rsid w:val="006574E5"/>
    <w:rsid w:val="00662BA9"/>
    <w:rsid w:val="00676EDF"/>
    <w:rsid w:val="0068209B"/>
    <w:rsid w:val="00684A64"/>
    <w:rsid w:val="006855C2"/>
    <w:rsid w:val="00686B29"/>
    <w:rsid w:val="006871F3"/>
    <w:rsid w:val="006908CC"/>
    <w:rsid w:val="00693B08"/>
    <w:rsid w:val="00693C96"/>
    <w:rsid w:val="006961B1"/>
    <w:rsid w:val="006B1EF0"/>
    <w:rsid w:val="006B675A"/>
    <w:rsid w:val="006B6AC1"/>
    <w:rsid w:val="006C64D4"/>
    <w:rsid w:val="006CA4CE"/>
    <w:rsid w:val="006D2AD6"/>
    <w:rsid w:val="006D45F8"/>
    <w:rsid w:val="006D4BC8"/>
    <w:rsid w:val="006D5905"/>
    <w:rsid w:val="006D67C8"/>
    <w:rsid w:val="006E4082"/>
    <w:rsid w:val="006F69A9"/>
    <w:rsid w:val="006F6B18"/>
    <w:rsid w:val="00701723"/>
    <w:rsid w:val="0071258B"/>
    <w:rsid w:val="0072043B"/>
    <w:rsid w:val="00726C53"/>
    <w:rsid w:val="00726CC9"/>
    <w:rsid w:val="0073024E"/>
    <w:rsid w:val="00733D92"/>
    <w:rsid w:val="00736CB7"/>
    <w:rsid w:val="00737E1A"/>
    <w:rsid w:val="00744E0A"/>
    <w:rsid w:val="007467BB"/>
    <w:rsid w:val="0075044C"/>
    <w:rsid w:val="007506A5"/>
    <w:rsid w:val="007514C4"/>
    <w:rsid w:val="007533E4"/>
    <w:rsid w:val="007579D5"/>
    <w:rsid w:val="00757A47"/>
    <w:rsid w:val="007632B4"/>
    <w:rsid w:val="00767AE6"/>
    <w:rsid w:val="00781814"/>
    <w:rsid w:val="00793E75"/>
    <w:rsid w:val="007954FD"/>
    <w:rsid w:val="0079602C"/>
    <w:rsid w:val="007B1E30"/>
    <w:rsid w:val="007B3416"/>
    <w:rsid w:val="007C6CB6"/>
    <w:rsid w:val="007D7392"/>
    <w:rsid w:val="007E7111"/>
    <w:rsid w:val="007E7DBF"/>
    <w:rsid w:val="007F10B4"/>
    <w:rsid w:val="007F4A06"/>
    <w:rsid w:val="007F5A40"/>
    <w:rsid w:val="007F7BA3"/>
    <w:rsid w:val="008002FC"/>
    <w:rsid w:val="008065CC"/>
    <w:rsid w:val="0081771D"/>
    <w:rsid w:val="00817CF6"/>
    <w:rsid w:val="008215EB"/>
    <w:rsid w:val="00825277"/>
    <w:rsid w:val="008269F1"/>
    <w:rsid w:val="00827AFE"/>
    <w:rsid w:val="00832969"/>
    <w:rsid w:val="00834433"/>
    <w:rsid w:val="00836186"/>
    <w:rsid w:val="008372B4"/>
    <w:rsid w:val="00842E5C"/>
    <w:rsid w:val="008431F5"/>
    <w:rsid w:val="00846584"/>
    <w:rsid w:val="00847165"/>
    <w:rsid w:val="00851BEB"/>
    <w:rsid w:val="008610BC"/>
    <w:rsid w:val="008612FB"/>
    <w:rsid w:val="00861C8E"/>
    <w:rsid w:val="00866977"/>
    <w:rsid w:val="00867836"/>
    <w:rsid w:val="00867AA5"/>
    <w:rsid w:val="0087739B"/>
    <w:rsid w:val="00880D27"/>
    <w:rsid w:val="008816E1"/>
    <w:rsid w:val="008875A0"/>
    <w:rsid w:val="008914F4"/>
    <w:rsid w:val="00892822"/>
    <w:rsid w:val="008B2D55"/>
    <w:rsid w:val="008C0F1D"/>
    <w:rsid w:val="008D2CAE"/>
    <w:rsid w:val="008D3183"/>
    <w:rsid w:val="008E3136"/>
    <w:rsid w:val="008E6E89"/>
    <w:rsid w:val="008F1907"/>
    <w:rsid w:val="008F5388"/>
    <w:rsid w:val="008F7590"/>
    <w:rsid w:val="00910CE7"/>
    <w:rsid w:val="00916E4D"/>
    <w:rsid w:val="009238AB"/>
    <w:rsid w:val="00935B77"/>
    <w:rsid w:val="00936DC9"/>
    <w:rsid w:val="009375F2"/>
    <w:rsid w:val="009406B9"/>
    <w:rsid w:val="00940A56"/>
    <w:rsid w:val="00942671"/>
    <w:rsid w:val="0094299E"/>
    <w:rsid w:val="00943B44"/>
    <w:rsid w:val="00944F19"/>
    <w:rsid w:val="0095099F"/>
    <w:rsid w:val="00951ECA"/>
    <w:rsid w:val="009521EF"/>
    <w:rsid w:val="00952E21"/>
    <w:rsid w:val="0095386F"/>
    <w:rsid w:val="00963C22"/>
    <w:rsid w:val="00971A69"/>
    <w:rsid w:val="00976904"/>
    <w:rsid w:val="00976D27"/>
    <w:rsid w:val="00977695"/>
    <w:rsid w:val="0099620C"/>
    <w:rsid w:val="009A5EEF"/>
    <w:rsid w:val="009B24C4"/>
    <w:rsid w:val="009C4AAB"/>
    <w:rsid w:val="009D2CA5"/>
    <w:rsid w:val="009D2E1C"/>
    <w:rsid w:val="009E18EB"/>
    <w:rsid w:val="009E4BFD"/>
    <w:rsid w:val="009E5BCB"/>
    <w:rsid w:val="009F6B25"/>
    <w:rsid w:val="009F77DF"/>
    <w:rsid w:val="00A07120"/>
    <w:rsid w:val="00A10087"/>
    <w:rsid w:val="00A1067A"/>
    <w:rsid w:val="00A13C7C"/>
    <w:rsid w:val="00A1537D"/>
    <w:rsid w:val="00A1631F"/>
    <w:rsid w:val="00A17C94"/>
    <w:rsid w:val="00A26F2A"/>
    <w:rsid w:val="00A30B53"/>
    <w:rsid w:val="00A400DF"/>
    <w:rsid w:val="00A41DED"/>
    <w:rsid w:val="00A44B5A"/>
    <w:rsid w:val="00A46AF9"/>
    <w:rsid w:val="00A51612"/>
    <w:rsid w:val="00A51F71"/>
    <w:rsid w:val="00A51F84"/>
    <w:rsid w:val="00A531E4"/>
    <w:rsid w:val="00A53C90"/>
    <w:rsid w:val="00A567E7"/>
    <w:rsid w:val="00A567F6"/>
    <w:rsid w:val="00A57420"/>
    <w:rsid w:val="00A5760E"/>
    <w:rsid w:val="00A57668"/>
    <w:rsid w:val="00A6202A"/>
    <w:rsid w:val="00A63297"/>
    <w:rsid w:val="00A63E5E"/>
    <w:rsid w:val="00A716D6"/>
    <w:rsid w:val="00A71BCE"/>
    <w:rsid w:val="00A806CA"/>
    <w:rsid w:val="00A90090"/>
    <w:rsid w:val="00A90553"/>
    <w:rsid w:val="00A9391F"/>
    <w:rsid w:val="00AA0877"/>
    <w:rsid w:val="00AA4BFD"/>
    <w:rsid w:val="00AB0216"/>
    <w:rsid w:val="00AC052C"/>
    <w:rsid w:val="00AC24CD"/>
    <w:rsid w:val="00AC6BFD"/>
    <w:rsid w:val="00AD0E66"/>
    <w:rsid w:val="00AD6ACB"/>
    <w:rsid w:val="00AE7A38"/>
    <w:rsid w:val="00AF0485"/>
    <w:rsid w:val="00AF762C"/>
    <w:rsid w:val="00B04E0D"/>
    <w:rsid w:val="00B223F8"/>
    <w:rsid w:val="00B22C15"/>
    <w:rsid w:val="00B274AC"/>
    <w:rsid w:val="00B34606"/>
    <w:rsid w:val="00B35240"/>
    <w:rsid w:val="00B365BA"/>
    <w:rsid w:val="00B36EB0"/>
    <w:rsid w:val="00B42798"/>
    <w:rsid w:val="00B45B21"/>
    <w:rsid w:val="00B46E2E"/>
    <w:rsid w:val="00B52C1F"/>
    <w:rsid w:val="00B62B83"/>
    <w:rsid w:val="00B632E9"/>
    <w:rsid w:val="00B659F4"/>
    <w:rsid w:val="00B77A40"/>
    <w:rsid w:val="00B80099"/>
    <w:rsid w:val="00B86129"/>
    <w:rsid w:val="00B90246"/>
    <w:rsid w:val="00B93FEE"/>
    <w:rsid w:val="00B95AEF"/>
    <w:rsid w:val="00BA4AAF"/>
    <w:rsid w:val="00BB1C0F"/>
    <w:rsid w:val="00BB5CAA"/>
    <w:rsid w:val="00BB674A"/>
    <w:rsid w:val="00BB7358"/>
    <w:rsid w:val="00BC0545"/>
    <w:rsid w:val="00BC1AB1"/>
    <w:rsid w:val="00BC283E"/>
    <w:rsid w:val="00BC611C"/>
    <w:rsid w:val="00BC62B8"/>
    <w:rsid w:val="00BC62E6"/>
    <w:rsid w:val="00BC67CD"/>
    <w:rsid w:val="00BD7C87"/>
    <w:rsid w:val="00BE0FD9"/>
    <w:rsid w:val="00BE471B"/>
    <w:rsid w:val="00BF11F4"/>
    <w:rsid w:val="00BF1235"/>
    <w:rsid w:val="00BF1BB1"/>
    <w:rsid w:val="00BF4F22"/>
    <w:rsid w:val="00C04D1C"/>
    <w:rsid w:val="00C05DCD"/>
    <w:rsid w:val="00C06ABF"/>
    <w:rsid w:val="00C11C25"/>
    <w:rsid w:val="00C149FF"/>
    <w:rsid w:val="00C160D9"/>
    <w:rsid w:val="00C21460"/>
    <w:rsid w:val="00C257C5"/>
    <w:rsid w:val="00C321E1"/>
    <w:rsid w:val="00C353AB"/>
    <w:rsid w:val="00C442F2"/>
    <w:rsid w:val="00C5093A"/>
    <w:rsid w:val="00C52C0C"/>
    <w:rsid w:val="00C57C3D"/>
    <w:rsid w:val="00C61462"/>
    <w:rsid w:val="00C62504"/>
    <w:rsid w:val="00C63167"/>
    <w:rsid w:val="00C64142"/>
    <w:rsid w:val="00C643BD"/>
    <w:rsid w:val="00C73300"/>
    <w:rsid w:val="00C75D73"/>
    <w:rsid w:val="00C82FC2"/>
    <w:rsid w:val="00CA1562"/>
    <w:rsid w:val="00CA2328"/>
    <w:rsid w:val="00CA2C8B"/>
    <w:rsid w:val="00CA3F6E"/>
    <w:rsid w:val="00CB1E26"/>
    <w:rsid w:val="00CB276A"/>
    <w:rsid w:val="00CB50C4"/>
    <w:rsid w:val="00CB5B8C"/>
    <w:rsid w:val="00CB6E5F"/>
    <w:rsid w:val="00CC291A"/>
    <w:rsid w:val="00CC6C91"/>
    <w:rsid w:val="00CC7AAB"/>
    <w:rsid w:val="00CD09C4"/>
    <w:rsid w:val="00CD3598"/>
    <w:rsid w:val="00CF6601"/>
    <w:rsid w:val="00D1603B"/>
    <w:rsid w:val="00D1620D"/>
    <w:rsid w:val="00D1723B"/>
    <w:rsid w:val="00D1727A"/>
    <w:rsid w:val="00D21324"/>
    <w:rsid w:val="00D247BA"/>
    <w:rsid w:val="00D27D91"/>
    <w:rsid w:val="00D328CF"/>
    <w:rsid w:val="00D34B5C"/>
    <w:rsid w:val="00D36945"/>
    <w:rsid w:val="00D46588"/>
    <w:rsid w:val="00D51987"/>
    <w:rsid w:val="00D535BE"/>
    <w:rsid w:val="00D53C97"/>
    <w:rsid w:val="00D5502F"/>
    <w:rsid w:val="00D56CA8"/>
    <w:rsid w:val="00D60271"/>
    <w:rsid w:val="00D6581B"/>
    <w:rsid w:val="00D72794"/>
    <w:rsid w:val="00D74D55"/>
    <w:rsid w:val="00D76C7F"/>
    <w:rsid w:val="00D820D1"/>
    <w:rsid w:val="00D90F5C"/>
    <w:rsid w:val="00D935F7"/>
    <w:rsid w:val="00D93D06"/>
    <w:rsid w:val="00D9798F"/>
    <w:rsid w:val="00D97DF2"/>
    <w:rsid w:val="00DA34A6"/>
    <w:rsid w:val="00DA4C2E"/>
    <w:rsid w:val="00DB3B93"/>
    <w:rsid w:val="00DD3624"/>
    <w:rsid w:val="00DD6CE7"/>
    <w:rsid w:val="00DE370A"/>
    <w:rsid w:val="00DE3E0E"/>
    <w:rsid w:val="00DE41AC"/>
    <w:rsid w:val="00DE52B1"/>
    <w:rsid w:val="00DE7460"/>
    <w:rsid w:val="00DF0D8B"/>
    <w:rsid w:val="00DF252F"/>
    <w:rsid w:val="00DF434F"/>
    <w:rsid w:val="00E11CA0"/>
    <w:rsid w:val="00E213BF"/>
    <w:rsid w:val="00E241D9"/>
    <w:rsid w:val="00E25C99"/>
    <w:rsid w:val="00E30770"/>
    <w:rsid w:val="00E33990"/>
    <w:rsid w:val="00E34D33"/>
    <w:rsid w:val="00E3638C"/>
    <w:rsid w:val="00E42969"/>
    <w:rsid w:val="00E43A40"/>
    <w:rsid w:val="00E46204"/>
    <w:rsid w:val="00E47905"/>
    <w:rsid w:val="00E50BBF"/>
    <w:rsid w:val="00E5790E"/>
    <w:rsid w:val="00E6028B"/>
    <w:rsid w:val="00E62C65"/>
    <w:rsid w:val="00E63B86"/>
    <w:rsid w:val="00E63F7A"/>
    <w:rsid w:val="00E6607F"/>
    <w:rsid w:val="00E67E32"/>
    <w:rsid w:val="00E72EE2"/>
    <w:rsid w:val="00E76BAA"/>
    <w:rsid w:val="00E8031C"/>
    <w:rsid w:val="00E849FB"/>
    <w:rsid w:val="00E91E1B"/>
    <w:rsid w:val="00E929F9"/>
    <w:rsid w:val="00E93664"/>
    <w:rsid w:val="00E959EE"/>
    <w:rsid w:val="00E9701F"/>
    <w:rsid w:val="00EA0467"/>
    <w:rsid w:val="00EA080E"/>
    <w:rsid w:val="00EA10AA"/>
    <w:rsid w:val="00EA39F7"/>
    <w:rsid w:val="00EB326B"/>
    <w:rsid w:val="00EB5B14"/>
    <w:rsid w:val="00EB654A"/>
    <w:rsid w:val="00EB7C32"/>
    <w:rsid w:val="00EC0BEF"/>
    <w:rsid w:val="00EC3E61"/>
    <w:rsid w:val="00EC51D0"/>
    <w:rsid w:val="00EC7F8D"/>
    <w:rsid w:val="00ED0864"/>
    <w:rsid w:val="00ED346A"/>
    <w:rsid w:val="00ED4631"/>
    <w:rsid w:val="00EE17C3"/>
    <w:rsid w:val="00EE3576"/>
    <w:rsid w:val="00EE373F"/>
    <w:rsid w:val="00EF14BE"/>
    <w:rsid w:val="00EF275B"/>
    <w:rsid w:val="00EF5FAA"/>
    <w:rsid w:val="00F026AE"/>
    <w:rsid w:val="00F03132"/>
    <w:rsid w:val="00F151CC"/>
    <w:rsid w:val="00F21223"/>
    <w:rsid w:val="00F31961"/>
    <w:rsid w:val="00F323FD"/>
    <w:rsid w:val="00F32524"/>
    <w:rsid w:val="00F45206"/>
    <w:rsid w:val="00F47244"/>
    <w:rsid w:val="00F57D87"/>
    <w:rsid w:val="00F57D94"/>
    <w:rsid w:val="00F60D82"/>
    <w:rsid w:val="00F622F1"/>
    <w:rsid w:val="00F65522"/>
    <w:rsid w:val="00F736B8"/>
    <w:rsid w:val="00F73F34"/>
    <w:rsid w:val="00F7464C"/>
    <w:rsid w:val="00F80975"/>
    <w:rsid w:val="00F8526C"/>
    <w:rsid w:val="00F869D2"/>
    <w:rsid w:val="00F904FE"/>
    <w:rsid w:val="00F92C20"/>
    <w:rsid w:val="00F94DE5"/>
    <w:rsid w:val="00F95638"/>
    <w:rsid w:val="00F963B2"/>
    <w:rsid w:val="00F96BBA"/>
    <w:rsid w:val="00F97929"/>
    <w:rsid w:val="00FA7046"/>
    <w:rsid w:val="00FA77A0"/>
    <w:rsid w:val="00FB0373"/>
    <w:rsid w:val="00FC127A"/>
    <w:rsid w:val="00FC35E3"/>
    <w:rsid w:val="00FD5594"/>
    <w:rsid w:val="00FD7577"/>
    <w:rsid w:val="00FE0345"/>
    <w:rsid w:val="00FE19A7"/>
    <w:rsid w:val="00FE1D2A"/>
    <w:rsid w:val="00FE3EE4"/>
    <w:rsid w:val="00FF3A83"/>
    <w:rsid w:val="00FF79B3"/>
    <w:rsid w:val="0AF644B8"/>
    <w:rsid w:val="0E91F561"/>
    <w:rsid w:val="120D5E22"/>
    <w:rsid w:val="1630D451"/>
    <w:rsid w:val="1790CA39"/>
    <w:rsid w:val="1E6EA8E6"/>
    <w:rsid w:val="1EA0907C"/>
    <w:rsid w:val="202C7135"/>
    <w:rsid w:val="217EE4BE"/>
    <w:rsid w:val="22F53DA1"/>
    <w:rsid w:val="23E8386D"/>
    <w:rsid w:val="2955D1FE"/>
    <w:rsid w:val="2C80D24C"/>
    <w:rsid w:val="2EE8DC97"/>
    <w:rsid w:val="38DEE4A2"/>
    <w:rsid w:val="3EEDC58A"/>
    <w:rsid w:val="42715159"/>
    <w:rsid w:val="428256A8"/>
    <w:rsid w:val="4509FC76"/>
    <w:rsid w:val="4588C0A0"/>
    <w:rsid w:val="4CD933E2"/>
    <w:rsid w:val="5310C3F5"/>
    <w:rsid w:val="532F4D09"/>
    <w:rsid w:val="55BEE05D"/>
    <w:rsid w:val="58B2B920"/>
    <w:rsid w:val="59C93014"/>
    <w:rsid w:val="61447988"/>
    <w:rsid w:val="6287AB48"/>
    <w:rsid w:val="6B2480D6"/>
    <w:rsid w:val="76C5C287"/>
    <w:rsid w:val="7BE0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1702B6"/>
  <w15:chartTrackingRefBased/>
  <w15:docId w15:val="{20BA7960-81F3-4582-B1A2-C609D706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AE6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935F7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A44B5A"/>
    <w:pPr>
      <w:keepNext/>
      <w:numPr>
        <w:numId w:val="4"/>
      </w:numPr>
      <w:spacing w:after="0" w:line="240" w:lineRule="auto"/>
      <w:outlineLvl w:val="1"/>
    </w:pPr>
    <w:rPr>
      <w:rFonts w:ascii="Verdana" w:eastAsia="Times New Roman" w:hAnsi="Verdana"/>
      <w:b/>
      <w:bCs/>
      <w:sz w:val="20"/>
      <w:szCs w:val="24"/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7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A44B5A"/>
    <w:rPr>
      <w:rFonts w:ascii="Verdana" w:eastAsia="Times New Roman" w:hAnsi="Verdana"/>
      <w:b/>
      <w:bCs/>
      <w:szCs w:val="24"/>
      <w:lang w:val="es-MX" w:eastAsia="en-US"/>
    </w:rPr>
  </w:style>
  <w:style w:type="paragraph" w:styleId="Textoindependiente">
    <w:name w:val="Body Text"/>
    <w:basedOn w:val="Normal"/>
    <w:link w:val="TextoindependienteCar"/>
    <w:semiHidden/>
    <w:rsid w:val="00A44B5A"/>
    <w:pPr>
      <w:spacing w:after="0" w:line="240" w:lineRule="auto"/>
    </w:pPr>
    <w:rPr>
      <w:rFonts w:ascii="Times New Roman" w:eastAsia="Times New Roman" w:hAnsi="Times New Roman"/>
      <w:color w:val="000000"/>
      <w:spacing w:val="-3"/>
      <w:sz w:val="24"/>
      <w:szCs w:val="24"/>
      <w:lang w:val="es-MX"/>
    </w:rPr>
  </w:style>
  <w:style w:type="character" w:customStyle="1" w:styleId="TextoindependienteCar">
    <w:name w:val="Texto independiente Car"/>
    <w:link w:val="Textoindependiente"/>
    <w:semiHidden/>
    <w:rsid w:val="00A44B5A"/>
    <w:rPr>
      <w:rFonts w:ascii="Times New Roman" w:eastAsia="Times New Roman" w:hAnsi="Times New Roman"/>
      <w:color w:val="000000"/>
      <w:spacing w:val="-3"/>
      <w:sz w:val="24"/>
      <w:szCs w:val="24"/>
      <w:lang w:val="es-MX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E1D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E1D2A"/>
    <w:rPr>
      <w:rFonts w:ascii="Tahoma" w:hAnsi="Tahoma" w:cs="Tahoma"/>
      <w:sz w:val="16"/>
      <w:szCs w:val="16"/>
      <w:lang w:eastAsia="en-US"/>
    </w:rPr>
  </w:style>
  <w:style w:type="paragraph" w:styleId="Textoindependiente3">
    <w:name w:val="Body Text 3"/>
    <w:basedOn w:val="Normal"/>
    <w:link w:val="Textoindependiente3Car"/>
    <w:semiHidden/>
    <w:rsid w:val="00D935F7"/>
    <w:pPr>
      <w:spacing w:after="0" w:line="240" w:lineRule="auto"/>
      <w:jc w:val="both"/>
    </w:pPr>
    <w:rPr>
      <w:rFonts w:ascii="Times New Roman" w:eastAsia="Times New Roman" w:hAnsi="Times New Roman"/>
      <w:sz w:val="25"/>
      <w:szCs w:val="20"/>
      <w:lang w:val="es-ES_tradnl" w:eastAsia="es-ES"/>
    </w:rPr>
  </w:style>
  <w:style w:type="character" w:customStyle="1" w:styleId="Textoindependiente3Car">
    <w:name w:val="Texto independiente 3 Car"/>
    <w:link w:val="Textoindependiente3"/>
    <w:semiHidden/>
    <w:rsid w:val="00D935F7"/>
    <w:rPr>
      <w:rFonts w:ascii="Times New Roman" w:eastAsia="Times New Roman" w:hAnsi="Times New Roman"/>
      <w:sz w:val="25"/>
      <w:lang w:val="es-ES_tradnl" w:eastAsia="es-ES"/>
    </w:rPr>
  </w:style>
  <w:style w:type="character" w:customStyle="1" w:styleId="Ttulo1Car">
    <w:name w:val="Título 1 Car"/>
    <w:link w:val="Ttulo1"/>
    <w:uiPriority w:val="9"/>
    <w:rsid w:val="00D935F7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styleId="Encabezado">
    <w:name w:val="header"/>
    <w:basedOn w:val="Normal"/>
    <w:link w:val="EncabezadoCar"/>
    <w:unhideWhenUsed/>
    <w:rsid w:val="00F92C2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F92C2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92C2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F92C20"/>
    <w:rPr>
      <w:sz w:val="22"/>
      <w:szCs w:val="22"/>
      <w:lang w:eastAsia="en-US"/>
    </w:rPr>
  </w:style>
  <w:style w:type="character" w:styleId="Hipervnculo">
    <w:name w:val="Hyperlink"/>
    <w:uiPriority w:val="99"/>
    <w:unhideWhenUsed/>
    <w:rsid w:val="00F80975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F80975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4735D0"/>
    <w:rPr>
      <w:sz w:val="22"/>
      <w:szCs w:val="22"/>
      <w:lang w:eastAsia="en-US"/>
    </w:rPr>
  </w:style>
  <w:style w:type="character" w:styleId="Refdecomentario">
    <w:name w:val="annotation reference"/>
    <w:uiPriority w:val="99"/>
    <w:semiHidden/>
    <w:unhideWhenUsed/>
    <w:rsid w:val="004735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735D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4735D0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35D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735D0"/>
    <w:rPr>
      <w:b/>
      <w:bCs/>
      <w:lang w:eastAsia="en-US"/>
    </w:rPr>
  </w:style>
  <w:style w:type="paragraph" w:styleId="Prrafodelista">
    <w:name w:val="List Paragraph"/>
    <w:basedOn w:val="Normal"/>
    <w:uiPriority w:val="34"/>
    <w:qFormat/>
    <w:rsid w:val="001269E3"/>
    <w:pPr>
      <w:ind w:left="708"/>
    </w:pPr>
  </w:style>
  <w:style w:type="paragraph" w:styleId="NormalWeb">
    <w:name w:val="Normal (Web)"/>
    <w:basedOn w:val="Normal"/>
    <w:uiPriority w:val="99"/>
    <w:unhideWhenUsed/>
    <w:rsid w:val="00B45B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72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5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dsi_seginfo@metrogas.com.ar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owasp.org/www-project-top-ten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c41ac-5426-47ae-a216-78ef3a736f94" xsi:nil="true"/>
    <lcf76f155ced4ddcb4097134ff3c332f xmlns="7b6c7bf8-4ce7-4db2-81a6-3f2fb3ee6412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ED3DDA1174714AA8A0ADD53719743E" ma:contentTypeVersion="10" ma:contentTypeDescription="Crear nuevo documento." ma:contentTypeScope="" ma:versionID="ba225e06a36ee55f4dded745d06045e9">
  <xsd:schema xmlns:xsd="http://www.w3.org/2001/XMLSchema" xmlns:xs="http://www.w3.org/2001/XMLSchema" xmlns:p="http://schemas.microsoft.com/office/2006/metadata/properties" xmlns:ns2="7b6c7bf8-4ce7-4db2-81a6-3f2fb3ee6412" xmlns:ns3="cf1c41ac-5426-47ae-a216-78ef3a736f94" targetNamespace="http://schemas.microsoft.com/office/2006/metadata/properties" ma:root="true" ma:fieldsID="80cdbe2e6ba9db2b3b4464925d0e7b98" ns2:_="" ns3:_="">
    <xsd:import namespace="7b6c7bf8-4ce7-4db2-81a6-3f2fb3ee6412"/>
    <xsd:import namespace="cf1c41ac-5426-47ae-a216-78ef3a736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6c7bf8-4ce7-4db2-81a6-3f2fb3ee64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5bde99-f911-48db-a36f-21ff87b478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c41ac-5426-47ae-a216-78ef3a736f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d6f33e-8020-4e03-9a6f-497468dfdacc}" ma:internalName="TaxCatchAll" ma:showField="CatchAllData" ma:web="cf1c41ac-5426-47ae-a216-78ef3a736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DBBCED-9312-46D4-A20B-006CEDC7611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106C6E-2734-40E9-A592-C1E6FB6DF3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1FD611-ED1F-4CFD-A5B8-17C4FABA296A}">
  <ds:schemaRefs>
    <ds:schemaRef ds:uri="http://schemas.microsoft.com/office/2006/metadata/properties"/>
    <ds:schemaRef ds:uri="http://schemas.microsoft.com/office/infopath/2007/PartnerControls"/>
    <ds:schemaRef ds:uri="cf1c41ac-5426-47ae-a216-78ef3a736f94"/>
    <ds:schemaRef ds:uri="7b6c7bf8-4ce7-4db2-81a6-3f2fb3ee6412"/>
  </ds:schemaRefs>
</ds:datastoreItem>
</file>

<file path=customXml/itemProps4.xml><?xml version="1.0" encoding="utf-8"?>
<ds:datastoreItem xmlns:ds="http://schemas.openxmlformats.org/officeDocument/2006/customXml" ds:itemID="{A8E279EE-0355-42A6-8768-1E69F7F6B4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6c7bf8-4ce7-4db2-81a6-3f2fb3ee6412"/>
    <ds:schemaRef ds:uri="cf1c41ac-5426-47ae-a216-78ef3a736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3351</Words>
  <Characters>18433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MetroGas</Company>
  <LinksUpToDate>false</LinksUpToDate>
  <CharactersWithSpaces>21741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DPEIRANO@metrogas.com.ar</dc:creator>
  <cp:keywords/>
  <cp:lastModifiedBy>Sebastien Martinet (IMA Argentina - Holdas Latam)</cp:lastModifiedBy>
  <cp:revision>5</cp:revision>
  <dcterms:created xsi:type="dcterms:W3CDTF">2024-03-07T12:53:00Z</dcterms:created>
  <dcterms:modified xsi:type="dcterms:W3CDTF">2026-06-09T14:57:00Z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0x01010018ED3DDA1174714AA8A0ADD53719743E</vt:lpwstr>
  </property>
  <property fmtid="{D5CDD505-2E9C-101B-9397-08002B2CF9AE}" pid="3" name="MediaServiceImageTags">
    <vt:lpwstr/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