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57A4A"/>
          <w:sz w:val="20"/>
          <w:szCs w:val="20"/>
        </w:rPr>
        <w:t xml:space="preserve">CONSEIN · SERVICIOS</w:t>
      </w:r>
    </w:p>
    <w:p>
      <w:pPr>
        <w:pStyle w:val="Title"/>
      </w:pPr>
      <w:r>
        <w:t xml:space="preserve">Palabras clave SEO por especialidad</w:t>
      </w:r>
    </w:p>
    <w:p>
      <w:pPr>
        <w:spacing w:after="120"/>
      </w:pPr>
      <w:r>
        <w:rPr>
          <w:color w:val="6B7A8C"/>
        </w:rPr>
        <w:t xml:space="preserve">Documento de trabajo para el equipo SEO · Octubre 2026</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y alcance</w:t>
      </w:r>
    </w:p>
    <w:p>
      <w:pPr>
        <w:spacing w:after="120"/>
      </w:pPr>
      <w:r>
        <w:t xml:space="preserve">Queremos posicionarnos entre los cinco primeros resultados de búsqueda en cada una de las siete especialidades del Servicio Consein. Este documento reúne las palabras clave que usamos en la página de Servicios y propone las que conviene trabajar en cada especialidad.</w:t>
      </w:r>
    </w:p>
    <w:p>
      <w:pPr>
        <w:pStyle w:val="ListParagraph"/>
        <w:numPr>
          <w:ilvl w:val="0"/>
          <w:numId w:val="2"/>
        </w:numPr>
        <w:spacing w:after="60"/>
      </w:pPr>
      <w:r>
        <w:rPr>
          <w:b/>
          <w:bCs/>
        </w:rPr>
        <w:t xml:space="preserve">Mercados:</w:t>
      </w:r>
      <w:r>
        <w:t xml:space="preserve"> Venezuela, Panamá, Estados Unidos (público hispanohablante) y España.</w:t>
      </w:r>
    </w:p>
    <w:p>
      <w:pPr>
        <w:pStyle w:val="ListParagraph"/>
        <w:numPr>
          <w:ilvl w:val="0"/>
          <w:numId w:val="2"/>
        </w:numPr>
        <w:spacing w:after="60"/>
      </w:pPr>
      <w:r>
        <w:rPr>
          <w:b/>
          <w:bCs/>
        </w:rPr>
        <w:t xml:space="preserve">Idioma:</w:t>
      </w:r>
      <w:r>
        <w:t xml:space="preserve"> español neutro y profesional, comprensible en todos los mercados.</w:t>
      </w:r>
    </w:p>
    <w:p>
      <w:pPr>
        <w:pStyle w:val="ListParagraph"/>
        <w:numPr>
          <w:ilvl w:val="0"/>
          <w:numId w:val="2"/>
        </w:numPr>
        <w:spacing w:after="60"/>
      </w:pPr>
      <w:r>
        <w:rPr>
          <w:b/>
          <w:bCs/>
        </w:rPr>
        <w:t xml:space="preserve">Página actual:</w:t>
      </w:r>
      <w:r>
        <w:t xml:space="preserve"> https://www.consein.com/servicios</w:t>
      </w:r>
    </w:p>
    <w:p>
      <w:pPr>
        <w:spacing w:after="120"/>
      </w:pPr>
      <w:r>
        <w:rPr>
          <w:i/>
          <w:iCs/>
          <w:color w:val="6B7A8C"/>
        </w:rPr>
        <w:t xml:space="preserve">Volumen de búsqueda y dificultad: deben validarse en una herramienta SEO (por ejemplo, Google Keyword Planner, Semrush o Ahrefs) para cada país antes de priorizar. Este documento no incluye cifras estimadas.</w:t>
      </w:r>
    </w:p>
    <w:p>
      <w:pPr>
        <w:pStyle w:val="Heading2"/>
      </w:pPr>
      <w:r>
        <w:t xml:space="preserve">Cómo leer las tablas</w:t>
      </w:r>
    </w:p>
    <w:p>
      <w:pPr>
        <w:pStyle w:val="ListParagraph"/>
        <w:numPr>
          <w:ilvl w:val="0"/>
          <w:numId w:val="2"/>
        </w:numPr>
        <w:spacing w:after="60"/>
      </w:pPr>
      <w:r>
        <w:rPr>
          <w:b/>
          <w:bCs/>
        </w:rPr>
        <w:t xml:space="preserve">Principal:</w:t>
      </w:r>
      <w:r>
        <w:t xml:space="preserve"> término que debe liderar el título, el H1 o H2 y la URL de la especialidad.</w:t>
      </w:r>
    </w:p>
    <w:p>
      <w:pPr>
        <w:pStyle w:val="ListParagraph"/>
        <w:numPr>
          <w:ilvl w:val="0"/>
          <w:numId w:val="2"/>
        </w:numPr>
        <w:spacing w:after="60"/>
      </w:pPr>
      <w:r>
        <w:rPr>
          <w:b/>
          <w:bCs/>
        </w:rPr>
        <w:t xml:space="preserve">Secundaria:</w:t>
      </w:r>
      <w:r>
        <w:t xml:space="preserve"> variantes y sinónimos para subtítulos, textos y enlaces internos.</w:t>
      </w:r>
    </w:p>
    <w:p>
      <w:pPr>
        <w:pStyle w:val="ListParagraph"/>
        <w:numPr>
          <w:ilvl w:val="0"/>
          <w:numId w:val="2"/>
        </w:numPr>
        <w:spacing w:after="60"/>
      </w:pPr>
      <w:r>
        <w:rPr>
          <w:b/>
          <w:bCs/>
        </w:rPr>
        <w:t xml:space="preserve">Long tail:</w:t>
      </w:r>
      <w:r>
        <w:t xml:space="preserve"> búsquedas de tres o más palabras, ideales para artículos de blog y preguntas frecuentes.</w:t>
      </w:r>
    </w:p>
    <w:p>
      <w:pPr>
        <w:pStyle w:val="ListParagraph"/>
        <w:numPr>
          <w:ilvl w:val="0"/>
          <w:numId w:val="2"/>
        </w:numPr>
        <w:spacing w:after="60"/>
      </w:pPr>
      <w:r>
        <w:rPr>
          <w:b/>
          <w:bCs/>
        </w:rPr>
        <w:t xml:space="preserve">Local:</w:t>
      </w:r>
      <w:r>
        <w:t xml:space="preserve"> combinaciones con país o ciudad para el posicionamiento local de cada oficina.</w:t>
      </w:r>
    </w:p>
    <w:p>
      <w:pPr>
        <w:pStyle w:val="Heading1"/>
      </w:pPr>
      <w:r>
        <w:t xml:space="preserve">2. Palabras clave generales y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Palabra clave</w:t>
            </w:r>
          </w:p>
        </w:tc>
        <w:tc>
          <w:tcPr>
            <w:tcW w:type="dxa" w:w="376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Uso en la página</w:t>
            </w:r>
          </w:p>
        </w:tc>
        <w:tc>
          <w:tcPr>
            <w:tcW w:type="dxa" w:w="24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Intención</w:t>
            </w:r>
          </w:p>
        </w:tc>
      </w:tr>
      <w:tr>
        <w:tc>
          <w:tcPr>
            <w:tcW w:type="dxa" w:w="32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servicios de tecnología para empresas</w:t>
            </w:r>
          </w:p>
        </w:tc>
        <w:tc>
          <w:tcPr>
            <w:tcW w:type="dxa" w:w="37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Eyebrow de portada, título SEO</w:t>
            </w:r>
          </w:p>
        </w:tc>
        <w:tc>
          <w:tcPr>
            <w:tcW w:type="dxa" w:w="24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32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transformación digital</w:t>
            </w:r>
          </w:p>
        </w:tc>
        <w:tc>
          <w:tcPr>
            <w:tcW w:type="dxa" w:w="37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H1 de portada</w:t>
            </w:r>
          </w:p>
        </w:tc>
        <w:tc>
          <w:tcPr>
            <w:tcW w:type="dxa" w:w="24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Informativa / comercial</w:t>
            </w:r>
          </w:p>
        </w:tc>
      </w:tr>
      <w:tr>
        <w:tc>
          <w:tcPr>
            <w:tcW w:type="dxa" w:w="32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servicios tecnológicos</w:t>
            </w:r>
          </w:p>
        </w:tc>
        <w:tc>
          <w:tcPr>
            <w:tcW w:type="dxa" w:w="37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Meta description, preguntas frecuentes</w:t>
            </w:r>
          </w:p>
        </w:tc>
        <w:tc>
          <w:tcPr>
            <w:tcW w:type="dxa" w:w="24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32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consultoría TI</w:t>
            </w:r>
          </w:p>
        </w:tc>
        <w:tc>
          <w:tcPr>
            <w:tcW w:type="dxa" w:w="37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Recomendado para blog y enlaces</w:t>
            </w:r>
          </w:p>
        </w:tc>
        <w:tc>
          <w:tcPr>
            <w:tcW w:type="dxa" w:w="24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32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Consein</w:t>
            </w:r>
          </w:p>
        </w:tc>
        <w:tc>
          <w:tcPr>
            <w:tcW w:type="dxa" w:w="37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Marca: título, logo, datos estructurados</w:t>
            </w:r>
          </w:p>
        </w:tc>
        <w:tc>
          <w:tcPr>
            <w:tcW w:type="dxa" w:w="24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Navegacional</w:t>
            </w:r>
          </w:p>
        </w:tc>
      </w:tr>
      <w:tr>
        <w:tc>
          <w:tcPr>
            <w:tcW w:type="dxa" w:w="32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Consein servicios</w:t>
            </w:r>
          </w:p>
        </w:tc>
        <w:tc>
          <w:tcPr>
            <w:tcW w:type="dxa" w:w="37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Marca + sección</w:t>
            </w:r>
          </w:p>
        </w:tc>
        <w:tc>
          <w:tcPr>
            <w:tcW w:type="dxa" w:w="24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Navegacional</w:t>
            </w:r>
          </w:p>
        </w:tc>
      </w:tr>
    </w:tbl>
    <w:p>
      <w:pPr>
        <w:pStyle w:val="Heading1"/>
      </w:pPr>
      <w:r>
        <w:t xml:space="preserve">3. Palabras clave por especialidad</w:t>
      </w:r>
    </w:p>
    <w:p>
      <w:pPr>
        <w:pStyle w:val="Heading2"/>
      </w:pPr>
      <w:r>
        <w:t xml:space="preserve">01 · Evaluamos — Diagnóstico tecnológico</w:t>
      </w:r>
    </w:p>
    <w:p>
      <w:pPr>
        <w:spacing w:after="60"/>
      </w:pPr>
      <w:r>
        <w:rPr>
          <w:b/>
          <w:bCs/>
        </w:rPr>
        <w:t xml:space="preserve">URL sugerida: </w:t>
      </w:r>
      <w:r>
        <w:t xml:space="preserve">https://www.consein.com/servicios/diagnostico-tecnologico</w:t>
      </w:r>
    </w:p>
    <w:p>
      <w:pPr>
        <w:spacing w:after="60"/>
      </w:pPr>
      <w:r>
        <w:rPr>
          <w:b/>
          <w:bCs/>
        </w:rPr>
        <w:t xml:space="preserve">Título SEO sugerido: </w:t>
      </w:r>
      <w:r>
        <w:t xml:space="preserve">Diagnóstico tecnológico empresarial | Consein</w:t>
      </w:r>
    </w:p>
    <w:p>
      <w:pPr>
        <w:spacing w:after="160"/>
      </w:pPr>
      <w:r>
        <w:rPr>
          <w:b/>
          <w:bCs/>
        </w:rPr>
        <w:t xml:space="preserve">Meta description sugerida: </w:t>
      </w:r>
      <w:r>
        <w:t xml:space="preserve">Evaluamos tu infraestructura, ciberseguridad, datos y procesos, y te entregamos una hoja de ruta tecnológica priorizada para invertir con fundamento.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2700"/>
      </w:tblGrid>
      <w:tr>
        <w:trPr>
          <w:tblHeader/>
        </w:trPr>
        <w:tc>
          <w:tcPr>
            <w:tcW w:type="dxa" w:w="15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Tipo</w:t>
            </w:r>
          </w:p>
        </w:tc>
        <w:tc>
          <w:tcPr>
            <w:tcW w:type="dxa" w:w="516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Palabra clave</w:t>
            </w:r>
          </w:p>
        </w:tc>
        <w:tc>
          <w:tcPr>
            <w:tcW w:type="dxa" w:w="27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Intención</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Principal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diagnóstico tecnológico empresarial</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consultoría tecnológica para empresas</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evaluación de madurez digital</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Informativa / 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auditoría de TI</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hoja de ruta tecnológica</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Informativa</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cómo hacer un diagnóstico tecnológico de una empresa</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Informativa</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evaluación de infraestructura TI para empresas</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consultoría de transformación digital para pymes</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consultoría tecnológica en Panamá</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Local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diagnóstico tecnológico en Venezuela</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Local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consultoría TI en España</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Local</w:t>
            </w:r>
          </w:p>
        </w:tc>
      </w:tr>
    </w:tbl>
    <w:p>
      <w:pPr>
        <w:spacing w:after="200"/>
      </w:pPr>
    </w:p>
    <w:p>
      <w:pPr>
        <w:pStyle w:val="Heading2"/>
      </w:pPr>
      <w:r>
        <w:t xml:space="preserve">02 · Diseñamos — Arquitectura tecnológica</w:t>
      </w:r>
    </w:p>
    <w:p>
      <w:pPr>
        <w:spacing w:after="60"/>
      </w:pPr>
      <w:r>
        <w:rPr>
          <w:b/>
          <w:bCs/>
        </w:rPr>
        <w:t xml:space="preserve">URL sugerida: </w:t>
      </w:r>
      <w:r>
        <w:t xml:space="preserve">https://www.consein.com/servicios/arquitectura-tecnologica</w:t>
      </w:r>
    </w:p>
    <w:p>
      <w:pPr>
        <w:spacing w:after="60"/>
      </w:pPr>
      <w:r>
        <w:rPr>
          <w:b/>
          <w:bCs/>
        </w:rPr>
        <w:t xml:space="preserve">Título SEO sugerido: </w:t>
      </w:r>
      <w:r>
        <w:t xml:space="preserve">Arquitectura tecnológica para empresas | Consein</w:t>
      </w:r>
    </w:p>
    <w:p>
      <w:pPr>
        <w:spacing w:after="160"/>
      </w:pPr>
      <w:r>
        <w:rPr>
          <w:b/>
          <w:bCs/>
        </w:rPr>
        <w:t xml:space="preserve">Meta description sugerida: </w:t>
      </w:r>
      <w:r>
        <w:t xml:space="preserve">Diseñamos arquitecturas de TI a la medida, integradas con tus sistemas y preparadas para crecer, con la seguridad incorporada desde el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2700"/>
      </w:tblGrid>
      <w:tr>
        <w:trPr>
          <w:tblHeader/>
        </w:trPr>
        <w:tc>
          <w:tcPr>
            <w:tcW w:type="dxa" w:w="15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Tipo</w:t>
            </w:r>
          </w:p>
        </w:tc>
        <w:tc>
          <w:tcPr>
            <w:tcW w:type="dxa" w:w="516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Palabra clave</w:t>
            </w:r>
          </w:p>
        </w:tc>
        <w:tc>
          <w:tcPr>
            <w:tcW w:type="dxa" w:w="27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Intención</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Principal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arquitectura tecnológica empresarial</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diseño de soluciones tecnológicas</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arquitectura de TI</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Informativa / 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arquitectura en la nube</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integración de sistemas empresariales</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cómo diseñar una arquitectura TI escalable</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Informativa</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diseño de arquitectura híbrida para empresas</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consultoría en arquitectura cloud</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arquitectura de soluciones TI en Panamá</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Local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integración de sistemas en Venezuela</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Local</w:t>
            </w:r>
          </w:p>
        </w:tc>
      </w:tr>
    </w:tbl>
    <w:p>
      <w:pPr>
        <w:spacing w:after="200"/>
      </w:pPr>
    </w:p>
    <w:p>
      <w:pPr>
        <w:pStyle w:val="Heading2"/>
      </w:pPr>
      <w:r>
        <w:t xml:space="preserve">03 · Actualizamos — Migración a la nube y modernización</w:t>
      </w:r>
    </w:p>
    <w:p>
      <w:pPr>
        <w:spacing w:after="60"/>
      </w:pPr>
      <w:r>
        <w:rPr>
          <w:b/>
          <w:bCs/>
        </w:rPr>
        <w:t xml:space="preserve">URL sugerida: </w:t>
      </w:r>
      <w:r>
        <w:t xml:space="preserve">https://www.consein.com/servicios/migracion-a-la-nube</w:t>
      </w:r>
    </w:p>
    <w:p>
      <w:pPr>
        <w:spacing w:after="60"/>
      </w:pPr>
      <w:r>
        <w:rPr>
          <w:b/>
          <w:bCs/>
        </w:rPr>
        <w:t xml:space="preserve">Título SEO sugerido: </w:t>
      </w:r>
      <w:r>
        <w:t xml:space="preserve">Migración a la nube sin detener tu operación | Consein</w:t>
      </w:r>
    </w:p>
    <w:p>
      <w:pPr>
        <w:spacing w:after="160"/>
      </w:pPr>
      <w:r>
        <w:rPr>
          <w:b/>
          <w:bCs/>
        </w:rPr>
        <w:t xml:space="preserve">Meta description sugerida: </w:t>
      </w:r>
      <w:r>
        <w:t xml:space="preserve">Modernizamos tu infraestructura y migramos servidores, aplicaciones y datos a la nube por etapas, con pruebas y plan de reversa.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2700"/>
      </w:tblGrid>
      <w:tr>
        <w:trPr>
          <w:tblHeader/>
        </w:trPr>
        <w:tc>
          <w:tcPr>
            <w:tcW w:type="dxa" w:w="15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Tipo</w:t>
            </w:r>
          </w:p>
        </w:tc>
        <w:tc>
          <w:tcPr>
            <w:tcW w:type="dxa" w:w="516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Palabra clave</w:t>
            </w:r>
          </w:p>
        </w:tc>
        <w:tc>
          <w:tcPr>
            <w:tcW w:type="dxa" w:w="27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Intención</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Principal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migración a la nube</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modernización de infraestructura TI</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migración de servidores a la nube</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modernización de aplicaciones</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servicios de migración cloud</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Transaccional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cómo migrar a la nube sin interrumpir la operación</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Informativa</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plan de migración a la nube para empresas</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Informativa / 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migración de centro de datos a la nube</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migración a la nube en Panamá</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Local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migración a la nube en Venezuela</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Local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servicios cloud en España</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Local</w:t>
            </w:r>
          </w:p>
        </w:tc>
      </w:tr>
    </w:tbl>
    <w:p>
      <w:pPr>
        <w:spacing w:after="200"/>
      </w:pPr>
    </w:p>
    <w:p>
      <w:pPr>
        <w:pStyle w:val="Heading2"/>
      </w:pPr>
      <w:r>
        <w:t xml:space="preserve">04 · Transformamos — Adopción tecnológica</w:t>
      </w:r>
    </w:p>
    <w:p>
      <w:pPr>
        <w:spacing w:after="60"/>
      </w:pPr>
      <w:r>
        <w:rPr>
          <w:b/>
          <w:bCs/>
        </w:rPr>
        <w:t xml:space="preserve">URL sugerida: </w:t>
      </w:r>
      <w:r>
        <w:t xml:space="preserve">https://www.consein.com/servicios/adopcion-tecnologica</w:t>
      </w:r>
    </w:p>
    <w:p>
      <w:pPr>
        <w:spacing w:after="60"/>
      </w:pPr>
      <w:r>
        <w:rPr>
          <w:b/>
          <w:bCs/>
        </w:rPr>
        <w:t xml:space="preserve">Título SEO sugerido: </w:t>
      </w:r>
      <w:r>
        <w:t xml:space="preserve">Adopción tecnológica y gestión del cambio | Consein</w:t>
      </w:r>
    </w:p>
    <w:p>
      <w:pPr>
        <w:spacing w:after="160"/>
      </w:pPr>
      <w:r>
        <w:rPr>
          <w:b/>
          <w:bCs/>
        </w:rPr>
        <w:t xml:space="preserve">Meta description sugerida: </w:t>
      </w:r>
      <w:r>
        <w:t xml:space="preserve">Convertimos la tecnología en hábito: capacitación práctica, usuarios líderes e indicadores de adopción para lograr productividad medible.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2700"/>
      </w:tblGrid>
      <w:tr>
        <w:trPr>
          <w:tblHeader/>
        </w:trPr>
        <w:tc>
          <w:tcPr>
            <w:tcW w:type="dxa" w:w="15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Tipo</w:t>
            </w:r>
          </w:p>
        </w:tc>
        <w:tc>
          <w:tcPr>
            <w:tcW w:type="dxa" w:w="516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Palabra clave</w:t>
            </w:r>
          </w:p>
        </w:tc>
        <w:tc>
          <w:tcPr>
            <w:tcW w:type="dxa" w:w="27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Intención</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Principal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adopción tecnológica</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Informativa / 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gestión del cambio tecnológico</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transformación digital empresarial</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capacitación tecnológica para empresas</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productividad digital</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Informativa</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cómo aumentar el uso de herramientas digitales en la empresa</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Informativa</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programa de adopción de tecnología</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licencias de software sin uso</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Informativa</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transformación digital en Panamá</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Local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transformación digital en Venezuela</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Local</w:t>
            </w:r>
          </w:p>
        </w:tc>
      </w:tr>
    </w:tbl>
    <w:p>
      <w:pPr>
        <w:spacing w:after="200"/>
      </w:pPr>
    </w:p>
    <w:p>
      <w:pPr>
        <w:pStyle w:val="Heading2"/>
      </w:pPr>
      <w:r>
        <w:t xml:space="preserve">05 · Optimizamos — Optimización de costos TI</w:t>
      </w:r>
    </w:p>
    <w:p>
      <w:pPr>
        <w:spacing w:after="60"/>
      </w:pPr>
      <w:r>
        <w:rPr>
          <w:b/>
          <w:bCs/>
        </w:rPr>
        <w:t xml:space="preserve">URL sugerida: </w:t>
      </w:r>
      <w:r>
        <w:t xml:space="preserve">https://www.consein.com/servicios/optimizacion-de-costos-ti</w:t>
      </w:r>
    </w:p>
    <w:p>
      <w:pPr>
        <w:spacing w:after="60"/>
      </w:pPr>
      <w:r>
        <w:rPr>
          <w:b/>
          <w:bCs/>
        </w:rPr>
        <w:t xml:space="preserve">Título SEO sugerido: </w:t>
      </w:r>
      <w:r>
        <w:t xml:space="preserve">Optimización de costos TI y de la nube | Consein</w:t>
      </w:r>
    </w:p>
    <w:p>
      <w:pPr>
        <w:spacing w:after="160"/>
      </w:pPr>
      <w:r>
        <w:rPr>
          <w:b/>
          <w:bCs/>
        </w:rPr>
        <w:t xml:space="preserve">Meta description sugerida: </w:t>
      </w:r>
      <w:r>
        <w:t xml:space="preserve">Reducimos tus costos tecnológicos y mejoramos el rendimiento con revisiones periódicas, ajuste de capacidad y automatización de procesos.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2700"/>
      </w:tblGrid>
      <w:tr>
        <w:trPr>
          <w:tblHeader/>
        </w:trPr>
        <w:tc>
          <w:tcPr>
            <w:tcW w:type="dxa" w:w="15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Tipo</w:t>
            </w:r>
          </w:p>
        </w:tc>
        <w:tc>
          <w:tcPr>
            <w:tcW w:type="dxa" w:w="516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Palabra clave</w:t>
            </w:r>
          </w:p>
        </w:tc>
        <w:tc>
          <w:tcPr>
            <w:tcW w:type="dxa" w:w="27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Intención</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Principal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optimización de costos TI</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optimización de costos en la nube</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FinOps</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Informativa / 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reducción de costos tecnológicos</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mejora continua de TI</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Informativa</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cómo reducir el gasto en la nube</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Informativa</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optimización de licencias de software</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automatización de procesos para reducir costos</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Informativa / 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optimización de costos cloud en Panamá</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Local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consultoría FinOps en España</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Local</w:t>
            </w:r>
          </w:p>
        </w:tc>
      </w:tr>
    </w:tbl>
    <w:p>
      <w:pPr>
        <w:spacing w:after="200"/>
      </w:pPr>
    </w:p>
    <w:p>
      <w:pPr>
        <w:pStyle w:val="Heading2"/>
      </w:pPr>
      <w:r>
        <w:t xml:space="preserve">06 · Administramos — Servicios gestionados 24/7</w:t>
      </w:r>
    </w:p>
    <w:p>
      <w:pPr>
        <w:spacing w:after="60"/>
      </w:pPr>
      <w:r>
        <w:rPr>
          <w:b/>
          <w:bCs/>
        </w:rPr>
        <w:t xml:space="preserve">URL sugerida: </w:t>
      </w:r>
      <w:r>
        <w:t xml:space="preserve">https://www.consein.com/servicios/servicios-gestionados</w:t>
      </w:r>
    </w:p>
    <w:p>
      <w:pPr>
        <w:spacing w:after="60"/>
      </w:pPr>
      <w:r>
        <w:rPr>
          <w:b/>
          <w:bCs/>
        </w:rPr>
        <w:t xml:space="preserve">Título SEO sugerido: </w:t>
      </w:r>
      <w:r>
        <w:t xml:space="preserve">Servicios gestionados de TI y soporte 24/7 | Consein</w:t>
      </w:r>
    </w:p>
    <w:p>
      <w:pPr>
        <w:spacing w:after="160"/>
      </w:pPr>
      <w:r>
        <w:rPr>
          <w:b/>
          <w:bCs/>
        </w:rPr>
        <w:t xml:space="preserve">Meta description sugerida: </w:t>
      </w:r>
      <w:r>
        <w:t xml:space="preserve">Operamos y monitoreamos tu plataforma 24/7 con soporte especializado, niveles de servicio acordados e informes periódicos.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2700"/>
      </w:tblGrid>
      <w:tr>
        <w:trPr>
          <w:tblHeader/>
        </w:trPr>
        <w:tc>
          <w:tcPr>
            <w:tcW w:type="dxa" w:w="15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Tipo</w:t>
            </w:r>
          </w:p>
        </w:tc>
        <w:tc>
          <w:tcPr>
            <w:tcW w:type="dxa" w:w="516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Palabra clave</w:t>
            </w:r>
          </w:p>
        </w:tc>
        <w:tc>
          <w:tcPr>
            <w:tcW w:type="dxa" w:w="27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Intención</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Principal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servicios gestionados de TI</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soporte TI 24/7</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Transaccional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mesa de ayuda empresarial</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monitoreo de infraestructura</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outsourcing de TI</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soporte técnico 24/7 para empresas</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Transaccional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proveedor de servicios gestionados de TI</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monitoreo proactivo de servidores</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Informativa / 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soporte TI en Panamá</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Local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servicios gestionados de TI en Venezuela</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Local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outsourcing TI en España</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Local</w:t>
            </w:r>
          </w:p>
        </w:tc>
      </w:tr>
    </w:tbl>
    <w:p>
      <w:pPr>
        <w:spacing w:after="200"/>
      </w:pPr>
    </w:p>
    <w:p>
      <w:pPr>
        <w:pStyle w:val="Heading2"/>
      </w:pPr>
      <w:r>
        <w:t xml:space="preserve">07 · Aseguramos — Ciberseguridad empresarial</w:t>
      </w:r>
    </w:p>
    <w:p>
      <w:pPr>
        <w:spacing w:after="60"/>
      </w:pPr>
      <w:r>
        <w:rPr>
          <w:b/>
          <w:bCs/>
        </w:rPr>
        <w:t xml:space="preserve">URL sugerida: </w:t>
      </w:r>
      <w:r>
        <w:t xml:space="preserve">https://www.consein.com/servicios/ciberseguridad-empresarial</w:t>
      </w:r>
    </w:p>
    <w:p>
      <w:pPr>
        <w:spacing w:after="60"/>
      </w:pPr>
      <w:r>
        <w:rPr>
          <w:b/>
          <w:bCs/>
        </w:rPr>
        <w:t xml:space="preserve">Título SEO sugerido: </w:t>
      </w:r>
      <w:r>
        <w:t xml:space="preserve">Ciberseguridad empresarial | Consein</w:t>
      </w:r>
    </w:p>
    <w:p>
      <w:pPr>
        <w:spacing w:after="160"/>
      </w:pPr>
      <w:r>
        <w:rPr>
          <w:b/>
          <w:bCs/>
        </w:rPr>
        <w:t xml:space="preserve">Meta description sugerida: </w:t>
      </w:r>
      <w:r>
        <w:t xml:space="preserve">Protegemos identidades, dispositivos, aplicaciones y datos con políticas de confianza cero, monitoreo y respuesta ante incidentes.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2700"/>
      </w:tblGrid>
      <w:tr>
        <w:trPr>
          <w:tblHeader/>
        </w:trPr>
        <w:tc>
          <w:tcPr>
            <w:tcW w:type="dxa" w:w="15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Tipo</w:t>
            </w:r>
          </w:p>
        </w:tc>
        <w:tc>
          <w:tcPr>
            <w:tcW w:type="dxa" w:w="516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Palabra clave</w:t>
            </w:r>
          </w:p>
        </w:tc>
        <w:tc>
          <w:tcPr>
            <w:tcW w:type="dxa" w:w="27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Intención</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Principal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ciberseguridad empresarial</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seguridad informática para empresas</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confianza cero (Zero Trust)</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Informativa</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protección de datos empresariales</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Secundaria</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centro de operaciones de seguridad (SOC)</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cómo proteger a mi empresa de ciberataques</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Informativa</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evaluación de ciberseguridad para empresas</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Comercial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Long tail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prevención de fuga de información</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Informativa / comercial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ciberseguridad en Panamá</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Local</w:t>
            </w:r>
          </w:p>
        </w:tc>
      </w:tr>
      <w:tr>
        <w:tc>
          <w:tcPr>
            <w:tcW w:type="dxa" w:w="15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ciberseguridad empresarial en Venezuela</w:t>
            </w:r>
          </w:p>
        </w:tc>
        <w:tc>
          <w:tcPr>
            <w:tcW w:type="dxa" w:w="27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Local</w:t>
            </w:r>
          </w:p>
        </w:tc>
      </w:tr>
      <w:tr>
        <w:tc>
          <w:tcPr>
            <w:tcW w:type="dxa" w:w="15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Local</w:t>
            </w:r>
          </w:p>
        </w:tc>
        <w:tc>
          <w:tcPr>
            <w:tcW w:type="dxa" w:w="51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empresas de ciberseguridad en España</w:t>
            </w:r>
          </w:p>
        </w:tc>
        <w:tc>
          <w:tcPr>
            <w:tcW w:type="dxa" w:w="27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Local</w:t>
            </w:r>
          </w:p>
        </w:tc>
      </w:tr>
    </w:tbl>
    <w:p>
      <w:pPr>
        <w:spacing w:after="200"/>
      </w:pPr>
    </w:p>
    <w:p>
      <w:pPr>
        <w:pStyle w:val="Heading1"/>
      </w:pPr>
      <w:r>
        <w:t xml:space="preserve">4. Dónde están hoy en la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Elemento</w:t>
            </w:r>
          </w:p>
        </w:tc>
        <w:tc>
          <w:tcPr>
            <w:tcW w:type="dxa" w:w="6760"/>
            <w:tcBorders>
              <w:top w:val="single" w:color="D5DDE6" w:sz="4"/>
              <w:left w:val="single" w:color="D5DDE6" w:sz="4"/>
              <w:bottom w:val="single" w:color="D5DDE6" w:sz="4"/>
              <w:right w:val="single" w:color="D5DDE6" w:sz="4"/>
            </w:tcBorders>
            <w:shd w:fill="0A2540" w:color="auto" w:val="clear"/>
            <w:tcMar>
              <w:top w:type="dxa" w:w="80"/>
              <w:left w:type="dxa" w:w="120"/>
              <w:bottom w:type="dxa" w:w="80"/>
              <w:right w:type="dxa" w:w="120"/>
            </w:tcMar>
          </w:tcPr>
          <w:p>
            <w:r>
              <w:rPr>
                <w:b/>
                <w:bCs/>
                <w:color w:val="FFFFFF"/>
                <w:sz w:val="20"/>
                <w:szCs w:val="20"/>
              </w:rPr>
              <w:t xml:space="preserve">Palabras clave aplicadas</w:t>
            </w:r>
          </w:p>
        </w:tc>
      </w:tr>
      <w:tr>
        <w:tc>
          <w:tcPr>
            <w:tcW w:type="dxa" w:w="26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Título (title)</w:t>
            </w:r>
          </w:p>
        </w:tc>
        <w:tc>
          <w:tcPr>
            <w:tcW w:type="dxa" w:w="67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Servicios de tecnología para empresas · Consein</w:t>
            </w:r>
          </w:p>
        </w:tc>
      </w:tr>
      <w:tr>
        <w:tc>
          <w:tcPr>
            <w:tcW w:type="dxa" w:w="26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Meta description</w:t>
            </w:r>
          </w:p>
        </w:tc>
        <w:tc>
          <w:tcPr>
            <w:tcW w:type="dxa" w:w="67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diagnóstico tecnológico, migración a la nube, servicios gestionados 24/7, ciberseguridad empresarial, transformación digital</w:t>
            </w:r>
          </w:p>
        </w:tc>
      </w:tr>
      <w:tr>
        <w:tc>
          <w:tcPr>
            <w:tcW w:type="dxa" w:w="26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H1</w:t>
            </w:r>
          </w:p>
        </w:tc>
        <w:tc>
          <w:tcPr>
            <w:tcW w:type="dxa" w:w="67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Transformación digital con resultados medibles</w:t>
            </w:r>
          </w:p>
        </w:tc>
      </w:tr>
      <w:tr>
        <w:tc>
          <w:tcPr>
            <w:tcW w:type="dxa" w:w="26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Tarjetas de etapas</w:t>
            </w:r>
          </w:p>
        </w:tc>
        <w:tc>
          <w:tcPr>
            <w:tcW w:type="dxa" w:w="67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Una especialidad por etapa: diagnóstico tecnológico, arquitectura tecnológica, migración a la nube, adopción tecnológica, optimización de costos TI, servicios gestionados 24/7, ciberseguridad empresarial</w:t>
            </w:r>
          </w:p>
        </w:tc>
      </w:tr>
      <w:tr>
        <w:tc>
          <w:tcPr>
            <w:tcW w:type="dxa" w:w="26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Fichas «Ver servicio»</w:t>
            </w:r>
          </w:p>
        </w:tc>
        <w:tc>
          <w:tcPr>
            <w:tcW w:type="dxa" w:w="67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Título H2 con la especialidad y texto de apoyo con palabras secundarias</w:t>
            </w:r>
          </w:p>
        </w:tc>
      </w:tr>
      <w:tr>
        <w:tc>
          <w:tcPr>
            <w:tcW w:type="dxa" w:w="260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bCs/>
                <w:sz w:val="20"/>
                <w:szCs w:val="20"/>
              </w:rPr>
              <w:t xml:space="preserve">Preguntas frecuentes</w:t>
            </w:r>
          </w:p>
        </w:tc>
        <w:tc>
          <w:tcPr>
            <w:tcW w:type="dxa" w:w="6760"/>
            <w:tcBorders>
              <w:top w:val="single" w:color="D5DDE6" w:sz="4"/>
              <w:left w:val="single" w:color="D5DDE6" w:sz="4"/>
              <w:bottom w:val="single" w:color="D5DDE6" w:sz="4"/>
              <w:right w:val="single" w:color="D5DDE6" w:sz="4"/>
            </w:tcBorders>
            <w:shd w:fill="F1F5F9" w:color="auto" w:val="clear"/>
            <w:tcMar>
              <w:top w:type="dxa" w:w="80"/>
              <w:left w:type="dxa" w:w="120"/>
              <w:bottom w:type="dxa" w:w="80"/>
              <w:right w:type="dxa" w:w="120"/>
            </w:tcMar>
          </w:tcPr>
          <w:p>
            <w:r>
              <w:rPr>
                <w:b w:val="false"/>
                <w:bCs w:val="false"/>
                <w:sz w:val="20"/>
                <w:szCs w:val="20"/>
              </w:rPr>
              <w:t xml:space="preserve">Lista de los siete servicios y búsquedas de tipo pregunta</w:t>
            </w:r>
          </w:p>
        </w:tc>
      </w:tr>
      <w:tr>
        <w:tc>
          <w:tcPr>
            <w:tcW w:type="dxa" w:w="260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bCs/>
                <w:sz w:val="20"/>
                <w:szCs w:val="20"/>
              </w:rPr>
              <w:t xml:space="preserve">Datos estructurados</w:t>
            </w:r>
          </w:p>
        </w:tc>
        <w:tc>
          <w:tcPr>
            <w:tcW w:type="dxa" w:w="6760"/>
            <w:tcBorders>
              <w:top w:val="single" w:color="D5DDE6" w:sz="4"/>
              <w:left w:val="single" w:color="D5DDE6" w:sz="4"/>
              <w:bottom w:val="single" w:color="D5DDE6" w:sz="4"/>
              <w:right w:val="single" w:color="D5DDE6" w:sz="4"/>
            </w:tcBorders>
            <w:tcMar>
              <w:top w:type="dxa" w:w="80"/>
              <w:left w:type="dxa" w:w="120"/>
              <w:bottom w:type="dxa" w:w="80"/>
              <w:right w:type="dxa" w:w="120"/>
            </w:tcMar>
          </w:tcPr>
          <w:p>
            <w:r>
              <w:rPr>
                <w:b w:val="false"/>
                <w:bCs w:val="false"/>
                <w:sz w:val="20"/>
                <w:szCs w:val="20"/>
              </w:rPr>
              <w:t xml:space="preserve">Organization, BreadcrumbList, ItemList de Service (7 servicios) y FAQPage</w:t>
            </w:r>
          </w:p>
        </w:tc>
      </w:tr>
    </w:tbl>
    <w:p>
      <w:pPr>
        <w:pStyle w:val="Heading1"/>
      </w:pPr>
      <w:r>
        <w:t xml:space="preserve">5. Recomendaciones para llegar al top 5</w:t>
      </w:r>
    </w:p>
    <w:p>
      <w:pPr>
        <w:pStyle w:val="ListParagraph"/>
        <w:numPr>
          <w:ilvl w:val="0"/>
          <w:numId w:val="2"/>
        </w:numPr>
        <w:spacing w:after="60"/>
      </w:pPr>
      <w:r>
        <w:rPr>
          <w:b/>
          <w:bCs/>
        </w:rPr>
        <w:t xml:space="preserve">Una página por especialidad.</w:t>
      </w:r>
      <w:r>
        <w:t xml:space="preserve"> Hoy las siete especialidades viven en una sola URL. Para competir en el top 5 de cada una, recomendamos una página propia por especialidad con la URL, el título y la meta description sugeridos en este documento.</w:t>
      </w:r>
    </w:p>
    <w:p>
      <w:pPr>
        <w:pStyle w:val="ListParagraph"/>
        <w:numPr>
          <w:ilvl w:val="0"/>
          <w:numId w:val="2"/>
        </w:numPr>
        <w:spacing w:after="60"/>
      </w:pPr>
      <w:r>
        <w:rPr>
          <w:b/>
          <w:bCs/>
        </w:rPr>
        <w:t xml:space="preserve">Versiones por mercado.</w:t>
      </w:r>
      <w:r>
        <w:t xml:space="preserve"> Configurar hreflang para es-VE, es-PA, es-US y es-ES si se publican versiones por país.</w:t>
      </w:r>
    </w:p>
    <w:p>
      <w:pPr>
        <w:pStyle w:val="ListParagraph"/>
        <w:numPr>
          <w:ilvl w:val="0"/>
          <w:numId w:val="2"/>
        </w:numPr>
        <w:spacing w:after="60"/>
      </w:pPr>
      <w:r>
        <w:rPr>
          <w:b/>
          <w:bCs/>
        </w:rPr>
        <w:t xml:space="preserve">SEO local.</w:t>
      </w:r>
      <w:r>
        <w:t xml:space="preserve"> Crear y mantener un perfil de empresa en Google para cada oficina (Caracas y Panamá), con la misma dirección y teléfono que aparecen en el sitio.</w:t>
      </w:r>
    </w:p>
    <w:p>
      <w:pPr>
        <w:pStyle w:val="ListParagraph"/>
        <w:numPr>
          <w:ilvl w:val="0"/>
          <w:numId w:val="2"/>
        </w:numPr>
        <w:spacing w:after="60"/>
      </w:pPr>
      <w:r>
        <w:rPr>
          <w:b/>
          <w:bCs/>
        </w:rPr>
        <w:t xml:space="preserve">Contenido de blog.</w:t>
      </w:r>
      <w:r>
        <w:t xml:space="preserve"> Publicar al menos un artículo mensual por especialidad usando las palabras long tail, con enlace a la especialidad correspondiente.</w:t>
      </w:r>
    </w:p>
    <w:p>
      <w:pPr>
        <w:pStyle w:val="ListParagraph"/>
        <w:numPr>
          <w:ilvl w:val="0"/>
          <w:numId w:val="2"/>
        </w:numPr>
        <w:spacing w:after="60"/>
      </w:pPr>
      <w:r>
        <w:rPr>
          <w:b/>
          <w:bCs/>
        </w:rPr>
        <w:t xml:space="preserve">Casos de éxito.</w:t>
      </w:r>
      <w:r>
        <w:t xml:space="preserve"> Enlazar cada caso de éxito con la especialidad que lo resolvió.</w:t>
      </w:r>
    </w:p>
    <w:p>
      <w:pPr>
        <w:pStyle w:val="ListParagraph"/>
        <w:numPr>
          <w:ilvl w:val="0"/>
          <w:numId w:val="2"/>
        </w:numPr>
        <w:spacing w:after="60"/>
      </w:pPr>
      <w:r>
        <w:rPr>
          <w:b/>
          <w:bCs/>
        </w:rPr>
        <w:t xml:space="preserve">Rendimiento.</w:t>
      </w:r>
      <w:r>
        <w:t xml:space="preserve"> Mantener la página ligera y rápida, comprimir imágenes y revisar Core Web Vitals en Google Search Console.</w:t>
      </w:r>
    </w:p>
    <w:p>
      <w:pPr>
        <w:pStyle w:val="ListParagraph"/>
        <w:numPr>
          <w:ilvl w:val="0"/>
          <w:numId w:val="2"/>
        </w:numPr>
        <w:spacing w:after="60"/>
      </w:pPr>
      <w:r>
        <w:rPr>
          <w:b/>
          <w:bCs/>
        </w:rPr>
        <w:t xml:space="preserve">Seguimiento mensual.</w:t>
      </w:r>
      <w:r>
        <w:t xml:space="preserve"> Medir posición, clics e impresiones por palabra clave y por país cada mes en Google Search Console.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8C"/>
        <w:sz w:val="18"/>
        <w:szCs w:val="18"/>
      </w:rPr>
      <w:t xml:space="preserve">Consein · Palabras clave SEO · </w:t>
    </w:r>
    <w:r>
      <w:rPr>
        <w:color w:val="6B7A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0A2540"/>
      <w:sz w:val="52"/>
      <w:szCs w:val="52"/>
    </w:rPr>
  </w:style>
  <w:style w:type="paragraph" w:styleId="Heading1">
    <w:name w:val="Heading 1"/>
    <w:basedOn w:val="Normal"/>
    <w:next w:val="Normal"/>
    <w:qFormat/>
    <w:pPr>
      <w:spacing w:after="160" w:before="360"/>
      <w:outlineLvl w:val="0"/>
    </w:pPr>
    <w:rPr>
      <w:b/>
      <w:bCs/>
      <w:color w:val="0A2540"/>
      <w:sz w:val="32"/>
      <w:szCs w:val="32"/>
    </w:rPr>
  </w:style>
  <w:style w:type="paragraph" w:styleId="Heading2">
    <w:name w:val="Heading 2"/>
    <w:basedOn w:val="Normal"/>
    <w:next w:val="Normal"/>
    <w:qFormat/>
    <w:pPr>
      <w:spacing w:after="120" w:before="280"/>
      <w:outlineLvl w:val="1"/>
    </w:pPr>
    <w:rPr>
      <w:b/>
      <w:bCs/>
      <w:color w:val="0A254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Palabras clave SEO · Servicios Consein</dc:title>
  <dc:creator>Consein</dc:creator>
  <cp:lastModifiedBy>Un-named</cp:lastModifiedBy>
  <cp:revision>1</cp:revision>
  <dcterms:created xsi:type="dcterms:W3CDTF">2026-10-01T14:07:37.419Z</dcterms:created>
  <dcterms:modified xsi:type="dcterms:W3CDTF">2026-10-01T14:07:37.419Z</dcterms:modified>
</cp:coreProperties>
</file>

<file path=docProps/custom.xml><?xml version="1.0" encoding="utf-8"?>
<Properties xmlns="http://schemas.openxmlformats.org/officeDocument/2006/custom-properties" xmlns:vt="http://schemas.openxmlformats.org/officeDocument/2006/docPropsVTypes"/>
</file>