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rs61a7hj2qjl" w:id="0"/>
      <w:bookmarkEnd w:id="0"/>
      <w:r w:rsidDel="00000000" w:rsidR="00000000" w:rsidRPr="00000000">
        <w:rPr>
          <w:rtl w:val="0"/>
        </w:rPr>
        <w:t xml:space="preserve">Crear nuevo contrato de alquiler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Mediante esta pantalla, se podrá crear un nuevo contrato de alquiler y vincularlo a una propiedad, junto con sus inquilinos y garantes.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El usuario deberá ingresar los datos del contrato en cuanto a montos, fechas, recargos, etc..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 sistema calculará de manera automática todos los alquileres correspondientes en sus respectivas fechas y montos, incluyendo los aumentos cuando corresponda. El usuario podrá modificar cada uno de estos de manera individual.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Luego de esto, el sistema le indicará qué impuestos o servicios le corresponde de acuerdo a la configuración pre-establecida. Adicionalmente, el usuario podrá agregar servicios o impuestos extras.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Finalmente, el usuario podrá agregar archivos que desee conservar en el contrato para usarlas o consultarlos en el futuro.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locw1kt6d4q" w:id="1"/>
      <w:bookmarkEnd w:id="1"/>
      <w:r w:rsidDel="00000000" w:rsidR="00000000" w:rsidRPr="00000000">
        <w:rPr>
          <w:rtl w:val="0"/>
        </w:rPr>
        <w:t xml:space="preserve">Cargar datos iniciales del contrato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El usuario deberá  ingresar el codigo del contrato (no es obligatorio), la propiedad al que corresponde, como así también sus inquilinos y garantes.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Si el inquilino o garante deseado no se encuentra, puede crearlo de manera rápida desde el botón correspondiente.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Luego deberá indicar, si desea, el tipo de uso y el lugar de pago del contrato.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mhs3fvefgopa" w:id="2"/>
      <w:bookmarkEnd w:id="2"/>
      <w:r w:rsidDel="00000000" w:rsidR="00000000" w:rsidRPr="00000000">
        <w:rPr>
          <w:rtl w:val="0"/>
        </w:rPr>
        <w:t xml:space="preserve">2. Configuración del contrato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Aquí el usuario debera ingresar toda la información correspondiente a los montos y fechas del contrato.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El sistema, de acuerdo a lo que ingrese el usuario, le calculará la cantidad de aumentos correspondientes, a los cuales el usuario deberá indicarle el monto correspondiente a cada uno de ellos.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30dujgryrrja" w:id="3"/>
      <w:bookmarkEnd w:id="3"/>
      <w:r w:rsidDel="00000000" w:rsidR="00000000" w:rsidRPr="00000000">
        <w:rPr>
          <w:rtl w:val="0"/>
        </w:rPr>
        <w:t xml:space="preserve">3. Generar alquileres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27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El usuario deberá hacer click en “generar alquileres” para que el sistema calcule los alquileres correspondientes a cada mes. El usuario podrá indicar si es que el contrato no comienza el primer día de cada mes y se desea prorratear esta diferencia de días entre el primer y último mes del contrato.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4p43cykf20s0" w:id="4"/>
      <w:bookmarkEnd w:id="4"/>
      <w:r w:rsidDel="00000000" w:rsidR="00000000" w:rsidRPr="00000000">
        <w:rPr>
          <w:rtl w:val="0"/>
        </w:rPr>
        <w:t xml:space="preserve">4. Alquileres generados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El sistema, luego de hacer click en el boton nombrado en el punto anterior, calculará de forma automatica los alquileres correspondientes a cada mes. El usuario podrá modificar estos montos y fechas de manera individual. También podrá cancelar, si desea, cualquiera de estos alquileres para no ser tenidos en cuenta.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yeqreyrgqhc7" w:id="5"/>
      <w:bookmarkEnd w:id="5"/>
      <w:r w:rsidDel="00000000" w:rsidR="00000000" w:rsidRPr="00000000">
        <w:rPr>
          <w:rtl w:val="0"/>
        </w:rPr>
        <w:t xml:space="preserve">5. Impuestos y servicios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003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El sistemá mostrará de manera automatica los servicios e impuestos que, de acuerdo a la configuración establecida en cada impuesto o servicio, le corresponde al contrato que se está generando. El usuario puede agregar adicionalmente impuestos o servicios que originalmente no le correspondiesen al contrato.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wdbnybbfbdng" w:id="6"/>
      <w:bookmarkEnd w:id="6"/>
      <w:r w:rsidDel="00000000" w:rsidR="00000000" w:rsidRPr="00000000">
        <w:rPr>
          <w:rtl w:val="0"/>
        </w:rPr>
        <w:t xml:space="preserve">6. Archivos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67325" cy="250983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El usuario podrá asociar archivos e imágenes al contrato generado para consultar o utilizar en un futuro.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contextualSpacing w:val="0"/>
        <w:rPr/>
      </w:pPr>
      <w:bookmarkStart w:colFirst="0" w:colLast="0" w:name="_oyold5bpshy" w:id="7"/>
      <w:bookmarkEnd w:id="7"/>
      <w:r w:rsidDel="00000000" w:rsidR="00000000" w:rsidRPr="00000000">
        <w:rPr>
          <w:rtl w:val="0"/>
        </w:rPr>
        <w:t xml:space="preserve">7. Guardar Contrato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Finalmente, el usuario debe hacer click en el boton “Guardar contrato para finalizar la operación”.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