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21B1C4C" w:rsidR="000A4CFD" w:rsidRPr="00E357B7" w:rsidRDefault="004D37D7" w:rsidP="00E357B7">
      <w:pPr>
        <w:pStyle w:val="BodyText"/>
        <w:rPr>
          <w:highlight w:val="yellow"/>
          <w:u w:val="single"/>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E357B7" w:rsidRPr="00E357B7">
        <w:rPr>
          <w:highlight w:val="cyan"/>
          <w:u w:val="single"/>
          <w:lang w:val="en-CA"/>
        </w:rPr>
        <w:t xml:space="preserve">will label images that were not available to them during training. </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w:t>
      </w:r>
      <w:proofErr w:type="gramStart"/>
      <w:r w:rsidR="00D90F15" w:rsidRPr="00584A9B">
        <w:rPr>
          <w:lang w:val="en-CA"/>
        </w:rPr>
        <w:t xml:space="preserve">actually </w:t>
      </w:r>
      <w:r w:rsidR="00216A2E" w:rsidRPr="00584A9B">
        <w:rPr>
          <w:lang w:val="en-CA"/>
        </w:rPr>
        <w:t>a</w:t>
      </w:r>
      <w:proofErr w:type="gramEnd"/>
      <w:r w:rsidR="00216A2E" w:rsidRPr="00584A9B">
        <w:rPr>
          <w:lang w:val="en-CA"/>
        </w:rPr>
        <w:t xml:space="preserve">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proofErr w:type="gramStart"/>
      <w:r w:rsidR="00C97D7D">
        <w:rPr>
          <w:lang w:val="en-CA"/>
        </w:rPr>
        <w:t>actually belongs</w:t>
      </w:r>
      <w:proofErr w:type="gramEnd"/>
      <w:r w:rsidR="00C97D7D">
        <w:rPr>
          <w:lang w:val="en-CA"/>
        </w:rPr>
        <w:t xml:space="preserve">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3A5D49B7" w:rsidR="00662DE3" w:rsidRPr="00387BE5" w:rsidRDefault="00662DE3" w:rsidP="008878D6">
      <w:pPr>
        <w:pStyle w:val="bulletlist"/>
        <w:numPr>
          <w:ilvl w:val="0"/>
          <w:numId w:val="0"/>
        </w:numPr>
        <w:tabs>
          <w:tab w:val="clear" w:pos="288"/>
          <w:tab w:val="left" w:pos="284"/>
        </w:tabs>
        <w:rPr>
          <w:highlight w:val="yellow"/>
          <w:u w:val="single"/>
          <w:lang w:val="en-CA"/>
        </w:rPr>
      </w:pPr>
      <w:r w:rsidRPr="00387BE5">
        <w:rPr>
          <w:highlight w:val="yellow"/>
          <w:u w:val="single"/>
          <w:lang w:val="en-CA"/>
        </w:rPr>
        <w:t>Is precision and recall more representative of the dataset? Why or why not?</w:t>
      </w:r>
    </w:p>
    <w:p w14:paraId="27E1B30B" w14:textId="0D11FF69" w:rsidR="00E357B7" w:rsidRPr="00E357B7" w:rsidRDefault="00E357B7" w:rsidP="008878D6">
      <w:pPr>
        <w:pStyle w:val="bulletlist"/>
        <w:numPr>
          <w:ilvl w:val="0"/>
          <w:numId w:val="0"/>
        </w:numPr>
        <w:tabs>
          <w:tab w:val="clear" w:pos="288"/>
          <w:tab w:val="left" w:pos="284"/>
        </w:tabs>
        <w:rPr>
          <w:lang w:val="en-CA"/>
        </w:rPr>
      </w:pPr>
      <w:r w:rsidRPr="00E357B7">
        <w:rPr>
          <w:lang w:val="en-CA"/>
        </w:rPr>
        <w:tab/>
      </w:r>
      <w:r w:rsidRPr="00E357B7">
        <w:rPr>
          <w:highlight w:val="cyan"/>
          <w:lang w:val="en-CA"/>
        </w:rPr>
        <w:t xml:space="preserve">Precision and recall are more representative of the dataset as they do not consider </w:t>
      </w:r>
      <w:r w:rsidRPr="00E357B7">
        <w:rPr>
          <w:i/>
          <w:highlight w:val="cyan"/>
          <w:lang w:val="en-CA"/>
        </w:rPr>
        <w:t>true negatives</w:t>
      </w:r>
      <w:r w:rsidRPr="00E357B7">
        <w:rPr>
          <w:highlight w:val="cyan"/>
          <w:lang w:val="en-CA"/>
        </w:rPr>
        <w:t xml:space="preserve"> (TN) while accuracy does. Since the classifiers only return one label at a time and there are more than two labels in the dataset (e.g. our dataset compromises of 11 labels), then TN are disproportionally high. For this reason, we must not consider metrics which rely on TN, like accuracy. Precision and recall </w:t>
      </w:r>
      <w:proofErr w:type="gramStart"/>
      <w:r w:rsidRPr="00E357B7">
        <w:rPr>
          <w:highlight w:val="cyan"/>
          <w:lang w:val="en-CA"/>
        </w:rPr>
        <w:t>uses</w:t>
      </w:r>
      <w:proofErr w:type="gramEnd"/>
      <w:r w:rsidRPr="00E357B7">
        <w:rPr>
          <w:highlight w:val="cyan"/>
          <w:lang w:val="en-CA"/>
        </w:rPr>
        <w:t xml:space="preserve"> true positives, false positives and false negatives in their respective calculations, ignoring the true negatives, making them suitable for representing the performance of our classifiers.</w:t>
      </w:r>
      <w:r>
        <w:rPr>
          <w:lang w:val="en-CA"/>
        </w:rPr>
        <w:t xml:space="preserve">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w:t>
      </w:r>
      <w:r w:rsidR="00A23744" w:rsidRPr="00600709">
        <w:rPr>
          <w:sz w:val="20"/>
          <w:szCs w:val="20"/>
          <w:lang w:val="en-CA"/>
        </w:rPr>
        <w:lastRenderedPageBreak/>
        <w:t>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w:t>
      </w:r>
      <w:r w:rsidR="005474EA">
        <w:rPr>
          <w:lang w:val="en-CA"/>
        </w:rPr>
        <w:t xml:space="preserve">to find the best 300 images. These are the images we decided to use, because we wanted to see what type of images best suit our localizer. The explanation and application for the DICE coefficient will be explained in Part 3.1. </w:t>
      </w:r>
    </w:p>
    <w:p w14:paraId="6B81101B" w14:textId="059D4483" w:rsidR="004A788D" w:rsidRPr="00387BE5" w:rsidRDefault="00D569FA" w:rsidP="00387BE5">
      <w:pPr>
        <w:pStyle w:val="BodyText"/>
        <w:rPr>
          <w:lang w:val="en-CA"/>
        </w:rPr>
      </w:pPr>
      <w:r>
        <w:rPr>
          <w:lang w:val="en-CA"/>
        </w:rPr>
        <w:t xml:space="preserve">The dataset was, this was done in two runs, we first used the first 300 images of the total dataset. For the first 1000, we then used the best 300 images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 xml:space="preserve">e intersection between the SVM classifier and the KNN classifier. For a given sliding window, if </w:t>
      </w:r>
      <w:proofErr w:type="gramStart"/>
      <w:r w:rsidR="00575F7D">
        <w:rPr>
          <w:lang w:val="en-CA"/>
        </w:rPr>
        <w:t>both of the classifiers</w:t>
      </w:r>
      <w:proofErr w:type="gramEnd"/>
      <w:r w:rsidR="00575F7D">
        <w:rPr>
          <w:lang w:val="en-CA"/>
        </w:rPr>
        <w:t xml:space="preserve">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 xml:space="preserve">look </w:t>
      </w:r>
      <w:proofErr w:type="gramStart"/>
      <w:r w:rsidR="00D47C35">
        <w:rPr>
          <w:lang w:val="en-CA"/>
        </w:rPr>
        <w:t>similar to</w:t>
      </w:r>
      <w:proofErr w:type="gramEnd"/>
      <w:r w:rsidR="00D47C35">
        <w:rPr>
          <w:lang w:val="en-CA"/>
        </w:rPr>
        <w:t xml:space="preserve">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w:t>
      </w:r>
      <w:proofErr w:type="gramStart"/>
      <w:r w:rsidR="003F4B0F">
        <w:rPr>
          <w:lang w:val="en-CA"/>
        </w:rPr>
        <w:t>both of them</w:t>
      </w:r>
      <w:proofErr w:type="gramEnd"/>
      <w:r w:rsidR="003F4B0F">
        <w:rPr>
          <w:lang w:val="en-CA"/>
        </w:rPr>
        <w:t xml:space="preserve"> accurately. </w:t>
      </w:r>
    </w:p>
    <w:p w14:paraId="5153CE86" w14:textId="7D59F74E" w:rsidR="00DB7F9E" w:rsidRPr="004A788D" w:rsidRDefault="00DB7F9E" w:rsidP="004A788D">
      <w:pPr>
        <w:pStyle w:val="BodyText"/>
        <w:rPr>
          <w:lang w:val="en-CA"/>
        </w:rPr>
      </w:pPr>
      <w:r>
        <w:rPr>
          <w:lang w:val="en-CA"/>
        </w:rPr>
        <w:t xml:space="preserve"> </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F06980" w:rsidP="00187D89">
      <w:pPr>
        <w:pStyle w:val="BodyText"/>
        <w:tabs>
          <w:tab w:val="clear" w:pos="288"/>
          <w:tab w:val="left" w:pos="4536"/>
        </w:tabs>
        <w:ind w:firstLine="1843"/>
        <w:jc w:val="center"/>
        <w:rPr>
          <w:lang w:val="en-CA"/>
        </w:rPr>
      </w:pPr>
      <m:oMath>
        <m:f>
          <m:fPr>
            <m:ctrlPr>
              <w:rPr>
                <w:rFonts w:ascii="Cambria Math" w:hAnsi="Cambria Math"/>
                <w:i/>
                <w:sz w:val="24"/>
                <w:lang w:val="en-CA"/>
              </w:rPr>
            </m:ctrlPr>
          </m:fPr>
          <m:num>
            <m:r>
              <w:rPr>
                <w:rFonts w:ascii="Cambria Math" w:hAnsi="Cambria Math"/>
                <w:sz w:val="24"/>
                <w:lang w:val="en-CA"/>
              </w:rPr>
              <m:t>2TP</m:t>
            </m:r>
          </m:num>
          <m:den>
            <m:r>
              <w:rPr>
                <w:rFonts w:ascii="Cambria Math" w:hAnsi="Cambria Math"/>
                <w:sz w:val="24"/>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777777"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 and predicted rectangles.</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p>
    <w:p w14:paraId="239715C7" w14:textId="4C55276F"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arrays are initialized to 0 and to a shape equal to the shape of the test image. Second, the ground truth rectangle is drawn on one array and the predicted rectangle on the second array. </w:t>
      </w:r>
      <w:r w:rsidR="00387BE5" w:rsidRPr="00387BE5">
        <w:rPr>
          <w:highlight w:val="cyan"/>
          <w:lang w:val="en-CA"/>
        </w:rPr>
        <w:t>The magnitude of the pixels inside the rectangle is set to 1.0 in order to perform Boolean operation via arithmetic operation easily.</w:t>
      </w:r>
      <w:r>
        <w:rPr>
          <w:lang w:val="en-CA"/>
        </w:rPr>
        <w:t xml:space="preserve"> Therefore, the two NumPy arrays </w:t>
      </w:r>
      <w:r w:rsidR="00387BE5">
        <w:rPr>
          <w:lang w:val="en-CA"/>
        </w:rPr>
        <w:t>are</w:t>
      </w:r>
      <w:r>
        <w:rPr>
          <w:lang w:val="en-CA"/>
        </w:rPr>
        <w:t xml:space="preserve"> binary matrices, with each element representing a pixel on the test image. Third, the parameters of (1) are computed based on the two arrays. The overlapping section is obtained by multiplying (pixel-wise) the two arrays together</w:t>
      </w:r>
      <w:r w:rsidR="00387BE5">
        <w:rPr>
          <w:lang w:val="en-CA"/>
        </w:rPr>
        <w:t>, which is equal to element-wise Boolean “AND”</w:t>
      </w:r>
      <w:r>
        <w:rPr>
          <w:lang w:val="en-CA"/>
        </w:rPr>
        <w:t>. The result</w:t>
      </w:r>
      <w:r w:rsidR="001D0916">
        <w:rPr>
          <w:lang w:val="en-CA"/>
        </w:rPr>
        <w:t xml:space="preserve"> produces</w:t>
      </w:r>
      <w:r>
        <w:rPr>
          <w:lang w:val="en-CA"/>
        </w:rPr>
        <w:t xml:space="preserve"> an array populated with 1’s where the rectangles overlap. </w:t>
      </w:r>
      <w:r w:rsidR="001D0916">
        <w:rPr>
          <w:lang w:val="en-CA"/>
        </w:rPr>
        <w:t>T</w:t>
      </w:r>
      <w:r>
        <w:rPr>
          <w:lang w:val="en-CA"/>
        </w:rPr>
        <w:t>his array</w:t>
      </w:r>
      <w:r w:rsidR="001D0916">
        <w:rPr>
          <w:lang w:val="en-CA"/>
        </w:rPr>
        <w:t xml:space="preserve"> is denoted as</w:t>
      </w:r>
      <w:r>
        <w:rPr>
          <w:lang w:val="en-CA"/>
        </w:rPr>
        <w:t xml:space="preserve"> the overlapping array.</w:t>
      </w:r>
      <w:r w:rsidR="001D0916">
        <w:rPr>
          <w:lang w:val="en-CA"/>
        </w:rPr>
        <w:t xml:space="preserve"> </w:t>
      </w:r>
      <w:r>
        <w:rPr>
          <w:lang w:val="en-CA"/>
        </w:rPr>
        <w:t xml:space="preserve">TP is the sum of the overlapping array after it has been flattened. </w:t>
      </w:r>
      <w:r w:rsidR="00F848C7">
        <w:rPr>
          <w:lang w:val="en-CA"/>
        </w:rPr>
        <w:t>Finally, t</w:t>
      </w:r>
      <w:r>
        <w:rPr>
          <w:lang w:val="en-CA"/>
        </w:rPr>
        <w:t xml:space="preserve">o get the </w:t>
      </w:r>
      <w:r w:rsidR="009F6666">
        <w:rPr>
          <w:lang w:val="en-CA"/>
        </w:rPr>
        <w:t>other</w:t>
      </w:r>
      <w:r>
        <w:rPr>
          <w:lang w:val="en-CA"/>
        </w:rPr>
        <w:t xml:space="preserve"> </w:t>
      </w:r>
      <w:r w:rsidR="009F6666">
        <w:rPr>
          <w:lang w:val="en-CA"/>
        </w:rPr>
        <w:t xml:space="preserve">two </w:t>
      </w:r>
      <w:r>
        <w:rPr>
          <w:lang w:val="en-CA"/>
        </w:rPr>
        <w:t xml:space="preserve">parameters (FN and FP), </w:t>
      </w:r>
      <w:r w:rsidRPr="00387BE5">
        <w:rPr>
          <w:lang w:val="en-CA"/>
        </w:rPr>
        <w:t>the overlapping array is subtracted to the two initial arrays and the same flatten and sum procedure is applied</w:t>
      </w:r>
      <w:r w:rsidR="00387BE5" w:rsidRPr="00387BE5">
        <w:rPr>
          <w:lang w:val="en-CA"/>
        </w:rPr>
        <w:t>.</w:t>
      </w:r>
      <w:r w:rsidRPr="00387BE5">
        <w:rPr>
          <w:lang w:val="en-CA"/>
        </w:rPr>
        <w:t xml:space="preserve"> </w:t>
      </w:r>
      <w:r w:rsidR="00387BE5" w:rsidRPr="00387BE5">
        <w:rPr>
          <w:highlight w:val="cyan"/>
          <w:lang w:val="en-CA"/>
        </w:rPr>
        <w:t>Therefore, FN is equal to the area the ground truth rectangle’s area subtracted by the area of the true positive. FP is equal to the area of the prediction rectangle’s area subtracted by the area of the true positive.</w:t>
      </w:r>
      <w:r w:rsidR="00387BE5">
        <w:rPr>
          <w:lang w:val="en-CA"/>
        </w:rPr>
        <w:t xml:space="preserve">  </w:t>
      </w:r>
    </w:p>
    <w:p w14:paraId="5423D7A4" w14:textId="5C1C2E81" w:rsidR="00BE49DB" w:rsidRDefault="008073B4" w:rsidP="00B954B1">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in one image.</w:t>
      </w:r>
      <w:r w:rsidR="00841E0B">
        <w:rPr>
          <w:lang w:val="en-CA"/>
        </w:rPr>
        <w:t xml:space="preserve"> </w:t>
      </w:r>
      <w:r w:rsidR="001858BF">
        <w:rPr>
          <w:lang w:val="en-CA"/>
        </w:rPr>
        <w:t>For every predicted rectangle</w:t>
      </w:r>
      <w:r w:rsidR="00BA25AB">
        <w:rPr>
          <w:lang w:val="en-CA"/>
        </w:rPr>
        <w:t xml:space="preserve"> that our classifier found</w:t>
      </w:r>
      <w:r w:rsidR="001858BF">
        <w:rPr>
          <w:lang w:val="en-CA"/>
        </w:rPr>
        <w:t xml:space="preserv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w:t>
      </w:r>
      <w:r w:rsidR="00BE49DB" w:rsidRPr="00BA25AB">
        <w:rPr>
          <w:lang w:val="en-CA"/>
        </w:rPr>
        <w:t xml:space="preserve">, </w:t>
      </w:r>
      <w:r w:rsidR="00BE49DB" w:rsidRPr="00BA25AB">
        <w:rPr>
          <w:highlight w:val="cyan"/>
          <w:lang w:val="en-CA"/>
        </w:rPr>
        <w:t xml:space="preserve">we </w:t>
      </w:r>
      <w:r w:rsidR="00BA25AB" w:rsidRPr="00BA25AB">
        <w:rPr>
          <w:highlight w:val="cyan"/>
          <w:lang w:val="en-CA"/>
        </w:rPr>
        <w:t>utilized</w:t>
      </w:r>
      <w:r w:rsidR="00A251FE" w:rsidRPr="00BA25AB">
        <w:rPr>
          <w:highlight w:val="cyan"/>
          <w:lang w:val="en-CA"/>
        </w:rPr>
        <w:t xml:space="preserve"> the </w:t>
      </w:r>
      <w:r w:rsidR="00BA25AB" w:rsidRPr="00BA25AB">
        <w:rPr>
          <w:highlight w:val="cyan"/>
          <w:lang w:val="en-CA"/>
        </w:rPr>
        <w:t xml:space="preserve">ground-truth/prediction </w:t>
      </w:r>
      <w:r w:rsidR="00A251FE" w:rsidRPr="00BA25AB">
        <w:rPr>
          <w:highlight w:val="cyan"/>
          <w:lang w:val="en-CA"/>
        </w:rPr>
        <w:t>combination that would maximize the DICE</w:t>
      </w:r>
      <w:r w:rsidR="00E62D38" w:rsidRPr="00BA25AB">
        <w:rPr>
          <w:highlight w:val="cyan"/>
          <w:lang w:val="en-CA"/>
        </w:rPr>
        <w:t xml:space="preserve"> </w:t>
      </w:r>
      <w:r w:rsidR="00BA25AB" w:rsidRPr="00BA25AB">
        <w:rPr>
          <w:highlight w:val="cyan"/>
          <w:lang w:val="en-CA"/>
        </w:rPr>
        <w:t>coefficient for that ground truth rectangle.</w:t>
      </w:r>
    </w:p>
    <w:p w14:paraId="287A241B" w14:textId="40310034" w:rsidR="00150C48" w:rsidRDefault="00A251FE" w:rsidP="00661E3D">
      <w:pPr>
        <w:pStyle w:val="bulletlist"/>
        <w:numPr>
          <w:ilvl w:val="0"/>
          <w:numId w:val="0"/>
        </w:numPr>
        <w:rPr>
          <w:highlight w:val="yellow"/>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w:t>
      </w:r>
      <w:r w:rsidR="00EB0C0A" w:rsidRPr="00804E7E">
        <w:rPr>
          <w:highlight w:val="yellow"/>
          <w:u w:val="single"/>
          <w:lang w:val="en-CA"/>
        </w:rPr>
        <w:t>make a graph</w:t>
      </w:r>
      <w:r w:rsidR="00804E7E">
        <w:rPr>
          <w:highlight w:val="yellow"/>
          <w:u w:val="single"/>
          <w:lang w:val="en-CA"/>
        </w:rPr>
        <w:t xml:space="preserve"> – binomial distribution</w:t>
      </w:r>
      <w:r w:rsidR="00EB0C0A" w:rsidRPr="00804E7E">
        <w:rPr>
          <w:highlight w:val="yellow"/>
          <w:u w:val="single"/>
          <w:lang w:val="en-CA"/>
        </w:rPr>
        <w:t xml:space="preserve"> and table)</w:t>
      </w:r>
    </w:p>
    <w:p w14:paraId="32E18F9A" w14:textId="4040D9CB" w:rsidR="00BA25AB" w:rsidRDefault="00BA25AB" w:rsidP="00661E3D">
      <w:pPr>
        <w:pStyle w:val="bulletlist"/>
        <w:numPr>
          <w:ilvl w:val="0"/>
          <w:numId w:val="0"/>
        </w:numPr>
        <w:rPr>
          <w:lang w:val="en-CA"/>
        </w:rPr>
      </w:pPr>
      <w:r>
        <w:rPr>
          <w:lang w:val="en-CA"/>
        </w:rPr>
        <w:t xml:space="preserve">These were the DICE coefficients results for our Localizer+ Classifier. </w:t>
      </w:r>
    </w:p>
    <w:p w14:paraId="2A10A65B" w14:textId="77777777" w:rsidR="00BA25AB" w:rsidRDefault="00BA25AB" w:rsidP="00BA25AB">
      <w:pPr>
        <w:pStyle w:val="tablehead"/>
      </w:pPr>
    </w:p>
    <w:p w14:paraId="0DC29D89" w14:textId="1000C114" w:rsidR="00BA25AB" w:rsidRPr="005B520E" w:rsidRDefault="00BA25AB" w:rsidP="00BA25AB">
      <w:pPr>
        <w:pStyle w:val="tablehead"/>
      </w:pPr>
      <w:r>
        <w:t>DICE Coefficient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tblGrid>
      <w:tr w:rsidR="00BA25AB" w14:paraId="64FF0B4B" w14:textId="77777777" w:rsidTr="00B43E47">
        <w:trPr>
          <w:cantSplit/>
          <w:trHeight w:val="240"/>
          <w:tblHeader/>
          <w:jc w:val="center"/>
        </w:trPr>
        <w:tc>
          <w:tcPr>
            <w:tcW w:w="1131" w:type="dxa"/>
            <w:tcBorders>
              <w:right w:val="single" w:sz="24" w:space="0" w:color="000000" w:themeColor="text1"/>
            </w:tcBorders>
            <w:vAlign w:val="center"/>
          </w:tcPr>
          <w:p w14:paraId="7E225540" w14:textId="77777777" w:rsidR="00BA25AB" w:rsidRDefault="00BA25AB" w:rsidP="00B43E47">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062D7935" w14:textId="56B9FB1F" w:rsidR="00BA25AB" w:rsidRDefault="00BA25AB" w:rsidP="00B43E47">
            <w:pPr>
              <w:pStyle w:val="tablecolsubhead"/>
            </w:pPr>
            <w:r>
              <w:t>DICE</w:t>
            </w:r>
            <w:r w:rsidR="00071FD6">
              <w:t xml:space="preserve"> (average)</w:t>
            </w:r>
          </w:p>
        </w:tc>
        <w:tc>
          <w:tcPr>
            <w:tcW w:w="1078" w:type="dxa"/>
            <w:tcBorders>
              <w:left w:val="single" w:sz="4" w:space="0" w:color="auto"/>
            </w:tcBorders>
            <w:vAlign w:val="center"/>
          </w:tcPr>
          <w:p w14:paraId="198F8A99" w14:textId="77777777" w:rsidR="00BA25AB" w:rsidRDefault="00BA25AB" w:rsidP="00B43E47">
            <w:pPr>
              <w:pStyle w:val="tablecolsubhead"/>
            </w:pPr>
            <w:r>
              <w:t>Standard dev.</w:t>
            </w:r>
          </w:p>
        </w:tc>
      </w:tr>
      <w:tr w:rsidR="00BA25AB" w14:paraId="2B5D14F4" w14:textId="77777777" w:rsidTr="00B43E47">
        <w:trPr>
          <w:trHeight w:val="320"/>
          <w:jc w:val="center"/>
        </w:trPr>
        <w:tc>
          <w:tcPr>
            <w:tcW w:w="1131" w:type="dxa"/>
            <w:tcBorders>
              <w:right w:val="single" w:sz="24" w:space="0" w:color="000000" w:themeColor="text1"/>
            </w:tcBorders>
            <w:vAlign w:val="center"/>
          </w:tcPr>
          <w:p w14:paraId="27611CD5" w14:textId="77777777" w:rsidR="00BA25AB" w:rsidRDefault="00BA25AB" w:rsidP="00B43E47">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539BD006" w14:textId="65AF71CE" w:rsidR="00BA25AB" w:rsidRDefault="00BA25AB" w:rsidP="00B43E47">
            <w:pPr>
              <w:pStyle w:val="tablecopy"/>
            </w:pPr>
            <w:r>
              <w:t>0.127</w:t>
            </w:r>
          </w:p>
        </w:tc>
        <w:tc>
          <w:tcPr>
            <w:tcW w:w="1078" w:type="dxa"/>
            <w:tcBorders>
              <w:left w:val="single" w:sz="4" w:space="0" w:color="auto"/>
            </w:tcBorders>
            <w:vAlign w:val="center"/>
          </w:tcPr>
          <w:p w14:paraId="1B885C4F" w14:textId="22237E09" w:rsidR="00BA25AB" w:rsidRDefault="00BA25AB" w:rsidP="00B43E47">
            <w:pPr>
              <w:pStyle w:val="tablecopy"/>
            </w:pPr>
            <w:r>
              <w:t>0.038</w:t>
            </w:r>
          </w:p>
        </w:tc>
      </w:tr>
      <w:tr w:rsidR="00BA25AB" w14:paraId="073CC6FB" w14:textId="77777777" w:rsidTr="00B43E47">
        <w:trPr>
          <w:trHeight w:val="320"/>
          <w:jc w:val="center"/>
        </w:trPr>
        <w:tc>
          <w:tcPr>
            <w:tcW w:w="1131" w:type="dxa"/>
            <w:tcBorders>
              <w:right w:val="single" w:sz="24" w:space="0" w:color="000000" w:themeColor="text1"/>
            </w:tcBorders>
            <w:vAlign w:val="center"/>
          </w:tcPr>
          <w:p w14:paraId="2CF99E4C" w14:textId="77777777" w:rsidR="00BA25AB" w:rsidRDefault="00BA25AB" w:rsidP="00B43E47">
            <w:pPr>
              <w:pStyle w:val="tablecopy"/>
            </w:pPr>
            <w:r>
              <w:t>Best 300</w:t>
            </w:r>
          </w:p>
        </w:tc>
        <w:tc>
          <w:tcPr>
            <w:tcW w:w="851" w:type="dxa"/>
            <w:tcBorders>
              <w:left w:val="single" w:sz="24" w:space="0" w:color="000000" w:themeColor="text1"/>
              <w:right w:val="single" w:sz="4" w:space="0" w:color="auto"/>
            </w:tcBorders>
            <w:vAlign w:val="center"/>
          </w:tcPr>
          <w:p w14:paraId="7F3A9249" w14:textId="7C5A43BA" w:rsidR="00BA25AB" w:rsidRDefault="00BA25AB" w:rsidP="00B43E47">
            <w:pPr>
              <w:pStyle w:val="tablecopy"/>
            </w:pPr>
            <w:r>
              <w:t>0.340</w:t>
            </w:r>
          </w:p>
        </w:tc>
        <w:tc>
          <w:tcPr>
            <w:tcW w:w="1078" w:type="dxa"/>
            <w:tcBorders>
              <w:left w:val="single" w:sz="4" w:space="0" w:color="auto"/>
            </w:tcBorders>
            <w:vAlign w:val="center"/>
          </w:tcPr>
          <w:p w14:paraId="050B0212" w14:textId="6603756B" w:rsidR="00BA25AB" w:rsidRDefault="00BA25AB" w:rsidP="00B43E47">
            <w:pPr>
              <w:pStyle w:val="tablecopy"/>
            </w:pPr>
            <w:r>
              <w:t>0.154</w:t>
            </w:r>
          </w:p>
        </w:tc>
      </w:tr>
    </w:tbl>
    <w:p w14:paraId="41AA3119" w14:textId="4CC2FACA" w:rsidR="00BA25AB" w:rsidRDefault="00071FD6" w:rsidP="00BA25AB">
      <w:pPr>
        <w:pStyle w:val="tablefootnote"/>
        <w:numPr>
          <w:ilvl w:val="0"/>
          <w:numId w:val="0"/>
        </w:numPr>
        <w:spacing w:after="240"/>
        <w:ind w:left="57"/>
        <w:rPr>
          <w:i/>
        </w:rPr>
      </w:pPr>
      <w:r>
        <w:rPr>
          <w:i/>
        </w:rPr>
        <w:t>Mean DICE coefficient &amp; standard deviation</w:t>
      </w:r>
      <w:r w:rsidR="00BA25AB">
        <w:rPr>
          <w:i/>
        </w:rPr>
        <w:t xml:space="preserve"> of localizer + classifier</w:t>
      </w:r>
    </w:p>
    <w:p w14:paraId="12F009CE" w14:textId="5B0EDB19" w:rsidR="00BA25AB" w:rsidRDefault="00071FD6" w:rsidP="00661E3D">
      <w:pPr>
        <w:pStyle w:val="bulletlist"/>
        <w:numPr>
          <w:ilvl w:val="0"/>
          <w:numId w:val="0"/>
        </w:numPr>
        <w:rPr>
          <w:lang w:val="en-US"/>
        </w:rPr>
      </w:pPr>
      <w:r>
        <w:rPr>
          <w:lang w:val="en-US"/>
        </w:rPr>
        <w:tab/>
        <w:t>The results in Table III are shown in</w:t>
      </w:r>
      <w:r w:rsidR="00864226">
        <w:rPr>
          <w:lang w:val="en-US"/>
        </w:rPr>
        <w:t xml:space="preserve"> the</w:t>
      </w:r>
      <w:r>
        <w:rPr>
          <w:lang w:val="en-US"/>
        </w:rPr>
        <w:t xml:space="preserve"> binomial distribution</w:t>
      </w:r>
      <w:r w:rsidR="00864226">
        <w:rPr>
          <w:lang w:val="en-US"/>
        </w:rPr>
        <w:t>s</w:t>
      </w:r>
      <w:r>
        <w:rPr>
          <w:lang w:val="en-US"/>
        </w:rPr>
        <w:t xml:space="preserve"> below.</w:t>
      </w:r>
    </w:p>
    <w:p w14:paraId="52B9407D" w14:textId="77777777" w:rsidR="00071FD6" w:rsidRDefault="00071FD6" w:rsidP="00071FD6">
      <w:pPr>
        <w:pStyle w:val="bulletlist"/>
        <w:keepNext/>
        <w:numPr>
          <w:ilvl w:val="0"/>
          <w:numId w:val="0"/>
        </w:numPr>
      </w:pPr>
      <w:r>
        <w:rPr>
          <w:lang w:val="en-US"/>
        </w:rPr>
        <w:tab/>
      </w:r>
      <w:r>
        <w:rPr>
          <w:noProof/>
        </w:rPr>
        <w:drawing>
          <wp:inline distT="0" distB="0" distL="0" distR="0" wp14:anchorId="428F1F10" wp14:editId="1F1C30AE">
            <wp:extent cx="308991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0D909B5B" w14:textId="35415375" w:rsidR="00071FD6" w:rsidRPr="00BA25AB" w:rsidRDefault="00071FD6" w:rsidP="00071FD6">
      <w:pPr>
        <w:pStyle w:val="Caption"/>
        <w:jc w:val="both"/>
      </w:pPr>
      <w:r>
        <w:t xml:space="preserve">Figure </w:t>
      </w:r>
      <w:fldSimple w:instr=" SEQ Figure \* ARABIC ">
        <w:r w:rsidR="00864226">
          <w:rPr>
            <w:noProof/>
          </w:rPr>
          <w:t>1</w:t>
        </w:r>
      </w:fldSimple>
      <w:r>
        <w:t>: Binomial distribution of DICE coefficients of Random 300</w:t>
      </w:r>
    </w:p>
    <w:p w14:paraId="774E16B6" w14:textId="0ED6AEA1" w:rsidR="00864226" w:rsidRDefault="00864226" w:rsidP="00864226">
      <w:pPr>
        <w:pStyle w:val="bulletlist"/>
        <w:keepNext/>
        <w:numPr>
          <w:ilvl w:val="0"/>
          <w:numId w:val="0"/>
        </w:numPr>
      </w:pPr>
      <w:r>
        <w:rPr>
          <w:noProof/>
        </w:rPr>
        <w:drawing>
          <wp:inline distT="0" distB="0" distL="0" distR="0" wp14:anchorId="5CF61786" wp14:editId="2EF18D53">
            <wp:extent cx="3089910" cy="1976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976755"/>
                    </a:xfrm>
                    <a:prstGeom prst="rect">
                      <a:avLst/>
                    </a:prstGeom>
                  </pic:spPr>
                </pic:pic>
              </a:graphicData>
            </a:graphic>
          </wp:inline>
        </w:drawing>
      </w:r>
    </w:p>
    <w:p w14:paraId="2CE23C9B" w14:textId="14B5E910" w:rsidR="00661E3D" w:rsidRDefault="00864226" w:rsidP="00864226">
      <w:pPr>
        <w:pStyle w:val="Caption"/>
        <w:jc w:val="both"/>
      </w:pPr>
      <w:r>
        <w:t xml:space="preserve">Figure </w:t>
      </w:r>
      <w:fldSimple w:instr=" SEQ Figure \* ARABIC ">
        <w:r>
          <w:rPr>
            <w:noProof/>
          </w:rPr>
          <w:t>2</w:t>
        </w:r>
      </w:fldSimple>
      <w:r>
        <w:t>: Binomial distribution of DICE coefficient of Best 300</w:t>
      </w:r>
    </w:p>
    <w:p w14:paraId="0D790336" w14:textId="6B0D2D87" w:rsidR="00864226" w:rsidRPr="00864226" w:rsidRDefault="00864226" w:rsidP="00864226">
      <w:pPr>
        <w:ind w:firstLine="288"/>
        <w:jc w:val="both"/>
        <w:rPr>
          <w:sz w:val="20"/>
          <w:lang w:val="en-US"/>
        </w:rPr>
      </w:pPr>
      <w:r w:rsidRPr="00864226">
        <w:rPr>
          <w:sz w:val="20"/>
          <w:highlight w:val="cyan"/>
          <w:lang w:val="en-US"/>
        </w:rPr>
        <w:t>Our localizer provides consistent results for the Random 300 run with the standard deviation being very low. Most of the DICE coefficient are located around the mean. The Best 300 run, however, describes another story. The DICE coefficient is farther apart, hinting to our hidden bias of choosing the best 300 images.</w:t>
      </w:r>
      <w:r>
        <w:rPr>
          <w:sz w:val="20"/>
          <w:lang w:val="en-US"/>
        </w:rPr>
        <w:t xml:space="preserve">  </w:t>
      </w:r>
    </w:p>
    <w:p w14:paraId="45C0D0A2" w14:textId="77777777" w:rsidR="00864226" w:rsidRPr="00150C48" w:rsidRDefault="00864226" w:rsidP="00661E3D">
      <w:pPr>
        <w:pStyle w:val="bulletlist"/>
        <w:numPr>
          <w:ilvl w:val="0"/>
          <w:numId w:val="0"/>
        </w:numPr>
        <w:rPr>
          <w:u w:val="single"/>
          <w:lang w:val="en-CA"/>
        </w:rPr>
      </w:pPr>
    </w:p>
    <w:p w14:paraId="2971014B" w14:textId="03016399"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the accuracy, the prediction, and the recall of our localizer and classifier can be found on Table I</w:t>
      </w:r>
      <w:r w:rsidR="00BA25AB">
        <w:rPr>
          <w:lang w:val="en-CA"/>
        </w:rPr>
        <w:t>V</w:t>
      </w:r>
      <w:r w:rsidR="00923FA5">
        <w:rPr>
          <w:lang w:val="en-CA"/>
        </w:rPr>
        <w:t xml:space="preserve">.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6D0A5316" w:rsidR="00332916" w:rsidRDefault="00071FD6" w:rsidP="00302A29">
            <w:pPr>
              <w:pStyle w:val="tablecolsubhead"/>
            </w:pPr>
            <w:r>
              <w:t>Accuracy</w:t>
            </w:r>
            <w:r>
              <w:t xml:space="preserve"> </w:t>
            </w:r>
            <w:r w:rsidR="00332916">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628DA056" w:rsidR="00C02182" w:rsidRPr="00864226" w:rsidRDefault="00297D93" w:rsidP="00C02182">
      <w:pPr>
        <w:pStyle w:val="bulletlist"/>
        <w:numPr>
          <w:ilvl w:val="0"/>
          <w:numId w:val="0"/>
        </w:numPr>
        <w:rPr>
          <w:lang w:val="en-CA"/>
        </w:rPr>
      </w:pPr>
      <w:r>
        <w:rPr>
          <w:highlight w:val="cyan"/>
          <w:lang w:val="en-CA"/>
        </w:rPr>
        <w:lastRenderedPageBreak/>
        <w:tab/>
      </w:r>
      <w:bookmarkStart w:id="0" w:name="_GoBack"/>
      <w:bookmarkEnd w:id="0"/>
      <w:r w:rsidR="00864226" w:rsidRPr="00864226">
        <w:rPr>
          <w:highlight w:val="cyan"/>
          <w:lang w:val="en-CA"/>
        </w:rPr>
        <w:t>The</w:t>
      </w:r>
      <w:r w:rsidR="00864226">
        <w:rPr>
          <w:highlight w:val="cyan"/>
          <w:lang w:val="en-CA"/>
        </w:rPr>
        <w:t xml:space="preserve"> values obtained in Table IV shows a similar story for both Random 300 and Best 300 runs. The precision in both cases are low relative to the recall obtained. </w:t>
      </w:r>
      <w:proofErr w:type="gramStart"/>
      <w:r w:rsidR="00864226">
        <w:rPr>
          <w:highlight w:val="cyan"/>
          <w:lang w:val="en-CA"/>
        </w:rPr>
        <w:t>One  reason</w:t>
      </w:r>
      <w:proofErr w:type="gramEnd"/>
      <w:r w:rsidR="00864226">
        <w:rPr>
          <w:highlight w:val="cyan"/>
          <w:lang w:val="en-CA"/>
        </w:rPr>
        <w:t xml:space="preserve"> to explain this is that our sliding window size was way to big compared to the ground truths. </w:t>
      </w:r>
      <w:r>
        <w:rPr>
          <w:highlight w:val="cyan"/>
          <w:lang w:val="en-CA"/>
        </w:rPr>
        <w:t xml:space="preserve">This would explain why FP is high </w:t>
      </w:r>
      <w:r>
        <w:rPr>
          <w:highlight w:val="cyan"/>
          <w:lang w:val="en-CA"/>
        </w:rPr>
        <w:t xml:space="preserve">(precision is low) </w:t>
      </w:r>
      <w:r>
        <w:rPr>
          <w:highlight w:val="cyan"/>
          <w:lang w:val="en-CA"/>
        </w:rPr>
        <w:t xml:space="preserve">compared to FN being low (recall is high). The accuracy of our localizer is also quite low for a localizer, signifying that not enough training images are used during the building of our classifier and/or not enough sliding windows are used per images in the localizer. </w:t>
      </w:r>
    </w:p>
    <w:p w14:paraId="1DB0CA5C" w14:textId="21284CB7" w:rsidR="00C02182" w:rsidRPr="00150C48" w:rsidRDefault="00C02182" w:rsidP="00C02182">
      <w:pPr>
        <w:pStyle w:val="bulletlist"/>
        <w:numPr>
          <w:ilvl w:val="0"/>
          <w:numId w:val="0"/>
        </w:numPr>
        <w:rPr>
          <w:u w:val="single"/>
          <w:lang w:val="en-CA"/>
        </w:rPr>
      </w:pPr>
      <w:r w:rsidRPr="00A55F0B">
        <w:rPr>
          <w:highlight w:val="yellow"/>
          <w:u w:val="single"/>
          <w:lang w:val="en-CA"/>
        </w:rPr>
        <w:t xml:space="preserve">Next, compare values with the values in table I (is it classification </w:t>
      </w:r>
      <w:proofErr w:type="spellStart"/>
      <w:r w:rsidRPr="00A55F0B">
        <w:rPr>
          <w:highlight w:val="yellow"/>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r w:rsidR="00A55F0B">
        <w:rPr>
          <w:lang w:val="en-CA"/>
        </w:rPr>
        <w:t xml:space="preserve"> </w:t>
      </w:r>
      <w:r w:rsidR="00A55F0B" w:rsidRPr="00A55F0B">
        <w:rPr>
          <w:highlight w:val="yellow"/>
          <w:u w:val="single"/>
          <w:lang w:val="en-CA"/>
        </w:rPr>
        <w:t>Some sentences to guide you:</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t>
      </w:r>
      <w:r w:rsidRPr="00A55F0B">
        <w:rPr>
          <w:highlight w:val="yellow"/>
          <w:u w:val="single"/>
          <w:lang w:val="en-CA"/>
        </w:rPr>
        <w:t>why or why not?).</w:t>
      </w:r>
      <w:r>
        <w:rPr>
          <w:lang w:val="en-CA"/>
        </w:rPr>
        <w:t xml:space="preserve"> </w:t>
      </w:r>
      <w:r w:rsidR="001645D1" w:rsidRPr="001E28C0">
        <w:rPr>
          <w:highlight w:val="yellow"/>
          <w:u w:val="single"/>
          <w:lang w:val="en-US"/>
        </w:rPr>
        <w:t>Should the 'background' label of the classifier be included when evaluating the performance of the localizer, and why/why not?</w:t>
      </w:r>
    </w:p>
    <w:p w14:paraId="31E4AA5E" w14:textId="23B12238" w:rsidR="00152CA5" w:rsidRDefault="00152CA5" w:rsidP="001645D1">
      <w:pPr>
        <w:pStyle w:val="BodyText"/>
        <w:rPr>
          <w:lang w:val="en-US"/>
        </w:rPr>
      </w:pPr>
      <w:r>
        <w:rPr>
          <w:lang w:val="en-US"/>
        </w:rPr>
        <w:t>We also used cross-validation (</w:t>
      </w:r>
      <w:r w:rsidRPr="001E28C0">
        <w:rPr>
          <w:highlight w:val="yellow"/>
          <w:u w:val="single"/>
          <w:lang w:val="en-US"/>
        </w:rPr>
        <w:t>describe your cross-validation approach</w:t>
      </w:r>
      <w:r w:rsidR="001E28C0" w:rsidRPr="001E28C0">
        <w:rPr>
          <w:highlight w:val="yellow"/>
          <w:u w:val="single"/>
          <w:lang w:val="en-US"/>
        </w:rPr>
        <w:t xml:space="preserve"> – this might be done already</w:t>
      </w:r>
      <w:r>
        <w:rPr>
          <w:lang w:val="en-US"/>
        </w:rPr>
        <w:t xml:space="preserve">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304CAE02"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r w:rsidR="00AB16E9">
        <w:rPr>
          <w:sz w:val="20"/>
        </w:rPr>
        <w:t>(</w:t>
      </w:r>
      <w:r w:rsidR="00AB16E9" w:rsidRPr="00AB16E9">
        <w:rPr>
          <w:sz w:val="20"/>
          <w:highlight w:val="yellow"/>
          <w:u w:val="single"/>
        </w:rPr>
        <w:t>please work on conclusion: explain your expectations, your findings, were they accurate, relate back to tables if you want, what could you have done to make your implementation better</w:t>
      </w:r>
      <w:r w:rsidR="00AB16E9">
        <w:rPr>
          <w:sz w:val="20"/>
        </w:rPr>
        <w:t>)</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02211950" w14:textId="0BB2FACE" w:rsidR="00622F23" w:rsidRPr="00BA25AB" w:rsidRDefault="00622F23" w:rsidP="00BA25AB">
      <w:pPr>
        <w:pStyle w:val="references"/>
        <w:numPr>
          <w:ilvl w:val="0"/>
          <w:numId w:val="0"/>
        </w:numPr>
        <w:ind w:left="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BB7E" w14:textId="77777777" w:rsidR="00F06980" w:rsidRDefault="00F06980">
      <w:r>
        <w:separator/>
      </w:r>
    </w:p>
  </w:endnote>
  <w:endnote w:type="continuationSeparator" w:id="0">
    <w:p w14:paraId="00858767" w14:textId="77777777" w:rsidR="00F06980" w:rsidRDefault="00F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F0698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66928" w14:textId="77777777" w:rsidR="00F06980" w:rsidRDefault="00F06980">
      <w:r>
        <w:separator/>
      </w:r>
    </w:p>
  </w:footnote>
  <w:footnote w:type="continuationSeparator" w:id="0">
    <w:p w14:paraId="5E82A862" w14:textId="77777777" w:rsidR="00F06980" w:rsidRDefault="00F06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27DAD"/>
    <w:rsid w:val="0004063E"/>
    <w:rsid w:val="00042CE3"/>
    <w:rsid w:val="00044BEE"/>
    <w:rsid w:val="00051D58"/>
    <w:rsid w:val="000577F5"/>
    <w:rsid w:val="00063889"/>
    <w:rsid w:val="00064ED2"/>
    <w:rsid w:val="00067BFF"/>
    <w:rsid w:val="00071FD6"/>
    <w:rsid w:val="00085DAF"/>
    <w:rsid w:val="000A2626"/>
    <w:rsid w:val="000A4CFD"/>
    <w:rsid w:val="000B3E98"/>
    <w:rsid w:val="000B5409"/>
    <w:rsid w:val="000D2BEE"/>
    <w:rsid w:val="000D72B3"/>
    <w:rsid w:val="000D730E"/>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64D4"/>
    <w:rsid w:val="001B0649"/>
    <w:rsid w:val="001D0916"/>
    <w:rsid w:val="001D40E1"/>
    <w:rsid w:val="001E28C0"/>
    <w:rsid w:val="001E6728"/>
    <w:rsid w:val="001F109F"/>
    <w:rsid w:val="001F4F3F"/>
    <w:rsid w:val="002053E4"/>
    <w:rsid w:val="002114F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1ACF"/>
    <w:rsid w:val="0028220F"/>
    <w:rsid w:val="0029308E"/>
    <w:rsid w:val="0029409D"/>
    <w:rsid w:val="002975D4"/>
    <w:rsid w:val="00297D93"/>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76352"/>
    <w:rsid w:val="00382503"/>
    <w:rsid w:val="00383966"/>
    <w:rsid w:val="003841CB"/>
    <w:rsid w:val="00387A9A"/>
    <w:rsid w:val="00387BE5"/>
    <w:rsid w:val="00396592"/>
    <w:rsid w:val="003A118F"/>
    <w:rsid w:val="003A78C7"/>
    <w:rsid w:val="003B06CA"/>
    <w:rsid w:val="003B3779"/>
    <w:rsid w:val="003C40A2"/>
    <w:rsid w:val="003C4EE5"/>
    <w:rsid w:val="003C6FC3"/>
    <w:rsid w:val="003D08FB"/>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5720"/>
    <w:rsid w:val="0062743E"/>
    <w:rsid w:val="006277D5"/>
    <w:rsid w:val="00630C09"/>
    <w:rsid w:val="00631042"/>
    <w:rsid w:val="00647813"/>
    <w:rsid w:val="00661E3D"/>
    <w:rsid w:val="00662DE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646D5"/>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64226"/>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2AFB"/>
    <w:rsid w:val="009561F7"/>
    <w:rsid w:val="009578C7"/>
    <w:rsid w:val="00957CB5"/>
    <w:rsid w:val="009667B2"/>
    <w:rsid w:val="00984AD9"/>
    <w:rsid w:val="0098530F"/>
    <w:rsid w:val="009B3A6F"/>
    <w:rsid w:val="009B424D"/>
    <w:rsid w:val="009B7F45"/>
    <w:rsid w:val="009D5E84"/>
    <w:rsid w:val="009D75DF"/>
    <w:rsid w:val="009E00B0"/>
    <w:rsid w:val="009E4E54"/>
    <w:rsid w:val="009F6666"/>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5F0B"/>
    <w:rsid w:val="00A666BA"/>
    <w:rsid w:val="00A906C2"/>
    <w:rsid w:val="00A96B65"/>
    <w:rsid w:val="00A97077"/>
    <w:rsid w:val="00AA5250"/>
    <w:rsid w:val="00AA5E0C"/>
    <w:rsid w:val="00AB03D5"/>
    <w:rsid w:val="00AB16E9"/>
    <w:rsid w:val="00AC4F3D"/>
    <w:rsid w:val="00AD2A92"/>
    <w:rsid w:val="00AD311E"/>
    <w:rsid w:val="00AE5D38"/>
    <w:rsid w:val="00AE6B63"/>
    <w:rsid w:val="00AF2B7A"/>
    <w:rsid w:val="00AF4742"/>
    <w:rsid w:val="00B01B0C"/>
    <w:rsid w:val="00B0491A"/>
    <w:rsid w:val="00B05383"/>
    <w:rsid w:val="00B11CD6"/>
    <w:rsid w:val="00B126C1"/>
    <w:rsid w:val="00B2648D"/>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5AB"/>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10FE"/>
    <w:rsid w:val="00DE24DE"/>
    <w:rsid w:val="00DE3774"/>
    <w:rsid w:val="00DE5809"/>
    <w:rsid w:val="00DE5874"/>
    <w:rsid w:val="00DF1982"/>
    <w:rsid w:val="00E152DD"/>
    <w:rsid w:val="00E345F1"/>
    <w:rsid w:val="00E357B7"/>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6980"/>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BA9"/>
    <w:rsid w:val="00F64B09"/>
    <w:rsid w:val="00F656C9"/>
    <w:rsid w:val="00F805FF"/>
    <w:rsid w:val="00F848C7"/>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7</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Shawn Vosburg</cp:lastModifiedBy>
  <cp:revision>169</cp:revision>
  <dcterms:created xsi:type="dcterms:W3CDTF">2018-11-26T03:09:00Z</dcterms:created>
  <dcterms:modified xsi:type="dcterms:W3CDTF">2018-12-01T15:22:00Z</dcterms:modified>
</cp:coreProperties>
</file>