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00vx3m3ec5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0nq13846i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vulnerability detection and remediation</w:t>
      </w:r>
      <w:r w:rsidDel="00000000" w:rsidR="00000000" w:rsidRPr="00000000">
        <w:rPr>
          <w:rtl w:val="0"/>
        </w:rPr>
        <w:t xml:space="preserve"> from Software Composition Analysis (SCA) tools (e.g., </w:t>
      </w:r>
      <w:r w:rsidDel="00000000" w:rsidR="00000000" w:rsidRPr="00000000">
        <w:rPr>
          <w:b w:val="1"/>
          <w:rtl w:val="0"/>
        </w:rPr>
        <w:t xml:space="preserve">BlackDuck</w:t>
      </w:r>
      <w:r w:rsidDel="00000000" w:rsidR="00000000" w:rsidRPr="00000000">
        <w:rPr>
          <w:rtl w:val="0"/>
        </w:rPr>
        <w:t xml:space="preserve">) using an </w:t>
      </w:r>
      <w:r w:rsidDel="00000000" w:rsidR="00000000" w:rsidRPr="00000000">
        <w:rPr>
          <w:b w:val="1"/>
          <w:rtl w:val="0"/>
        </w:rPr>
        <w:t xml:space="preserve">Agentic AI system</w:t>
      </w:r>
      <w:r w:rsidDel="00000000" w:rsidR="00000000" w:rsidRPr="00000000">
        <w:rPr>
          <w:rtl w:val="0"/>
        </w:rPr>
        <w:t xml:space="preserve"> that integrates with </w:t>
      </w:r>
      <w:r w:rsidDel="00000000" w:rsidR="00000000" w:rsidRPr="00000000">
        <w:rPr>
          <w:b w:val="1"/>
          <w:rtl w:val="0"/>
        </w:rPr>
        <w:t xml:space="preserve">ServiceNow</w:t>
      </w:r>
      <w:r w:rsidDel="00000000" w:rsidR="00000000" w:rsidRPr="00000000">
        <w:rPr>
          <w:rtl w:val="0"/>
        </w:rPr>
        <w:t xml:space="preserve"> for ticket management and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for automated code fixes with </w:t>
      </w:r>
      <w:r w:rsidDel="00000000" w:rsidR="00000000" w:rsidRPr="00000000">
        <w:rPr>
          <w:b w:val="1"/>
          <w:rtl w:val="0"/>
        </w:rPr>
        <w:t xml:space="preserve">Human-in-the-Loop (HIL)</w:t>
      </w:r>
      <w:r w:rsidDel="00000000" w:rsidR="00000000" w:rsidRPr="00000000">
        <w:rPr>
          <w:rtl w:val="0"/>
        </w:rPr>
        <w:t xml:space="preserve"> validation.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Phase 1 – Problem Definition &amp; Scope Alignment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Establish a clear understanding of objectives, agent roles, and success metrics.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tnxahr0w2r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8.89648437499971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2625"/>
        <w:gridCol w:w="5580"/>
        <w:tblGridChange w:id="0">
          <w:tblGrid>
            <w:gridCol w:w="1140"/>
            <w:gridCol w:w="2625"/>
            <w:gridCol w:w="5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Define POC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Identify the problem, scope, and measurable outcomes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Identify agent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Define Parser, Analyzer, Remediator, Git, ServiceNow, and HIL Supervisor agents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Establish KPIs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Define performance, accuracy, and autonomy metrics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Risk &amp; boundary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Determine safety, compliance, and code modification limits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/>
      </w:pPr>
      <w:bookmarkStart w:colFirst="0" w:colLast="0" w:name="_4vsozfg6ox18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7ggkl1bre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 2 – Data &amp; Knowledge Preparation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Prepare vulnerability data and knowledge sources for reasoning and context retrieval.</w:t>
      </w: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595"/>
        <w:gridCol w:w="5535"/>
        <w:tblGridChange w:id="0">
          <w:tblGrid>
            <w:gridCol w:w="1020"/>
            <w:gridCol w:w="2595"/>
            <w:gridCol w:w="5535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Collect SCA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Export sample BlackDuck reports (JSON/XML/CSV)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Define vulnerability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Identify key fields (CVE ID, package, version, severity, fix info)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 preprocessing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Write parsers to standardize and clean data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Build vulnerability embeddings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 CVE descriptions and fix data to generate vector representations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Connect CVE knowledge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Integrate with public NVD / OSV databases for contextual enrichment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Configure ADK data connectors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Feed processed data into the agent environment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s7kj3f0tl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Phase 3 – Agent Architecture Design (Google ADK)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Design the autonomous agent system for parsing, analyzing, remediating, and integrating actions.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nrlnbiwxs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Tasks</w:t>
      </w:r>
    </w:p>
    <w:tbl>
      <w:tblPr>
        <w:tblStyle w:val="Table3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3285"/>
        <w:gridCol w:w="5715"/>
        <w:tblGridChange w:id="0">
          <w:tblGrid>
            <w:gridCol w:w="840"/>
            <w:gridCol w:w="3285"/>
            <w:gridCol w:w="5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Design multi-agent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Define agents (Parser, Analyzer, Remediator, Git, ServiceNow, HIL) and their interactions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Define reasoning and memory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Configure ADK memory (short-term, episodic, long-term)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Build agent prompt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Create system prompts, roles, and behaviors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Integrate tools and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Register APIs (Git, ServiceNow) within ADK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Define safety &amp; guardrails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Implement constraints for code edits and workflow execution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Document orchestration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Map sequence: Parse → Analyze → Remediate → Validate → Integrate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0proyhoaj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 4 – Prototype Development (FastAPI Backend)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Implement and deploy backend pipelines to operationalize agent interactions.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y7nyi1z4q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Tasks</w:t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2445"/>
        <w:gridCol w:w="6000"/>
        <w:tblGridChange w:id="0">
          <w:tblGrid>
            <w:gridCol w:w="585"/>
            <w:gridCol w:w="2445"/>
            <w:gridCol w:w="6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Setup FastAPI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Scaffold backend with versioned routes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Implement ADK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Connect ADK agents to FastAPI endpoints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Integrate Git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Enable branch creation, code commits, and PR generation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Integrate ServiceNow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Enable automated ticket creation &amp; updates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Implement HIL workflow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Build approval interface for human validation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Add observability 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Integrate logging, traces, and agent reasoning monitoring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Unit and API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Validate agent endpoints &amp; responses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3u15o5ruw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 5 – Experimentation &amp; Simulation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Validate end-to-end agent workflows in controlled experiments.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xeybrbhrc7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790"/>
        <w:gridCol w:w="5160"/>
        <w:tblGridChange w:id="0">
          <w:tblGrid>
            <w:gridCol w:w="600"/>
            <w:gridCol w:w="2790"/>
            <w:gridCol w:w="5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Test vulnerability parsing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Evaluate Parser Agent on various report formats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Validate severity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Check Analyzer Agent accuracy vs known CVSS levels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 remediation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Assess fix suggestions and dependency updates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Conduct HIL simulations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Run human feedback cycles for generated patches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Measure performance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Record latency, cost, and success rate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Iterate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Refine prompts, logic, and API calls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59j38gkf0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Phase 6 – Evaluation &amp; Validation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the POC meets functional, security, and business expectations.</w:t>
      </w:r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4485"/>
        <w:gridCol w:w="3990"/>
        <w:tblGridChange w:id="0">
          <w:tblGrid>
            <w:gridCol w:w="675"/>
            <w:gridCol w:w="4485"/>
            <w:gridCol w:w="3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Evaluate accuracy &amp; 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Compare outputs with ground-truth and manual baselines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Validate security guardrails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Test restricted Git actions and controlled execution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Conduct stress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Run agents on large SCA data sets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Generate technical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Consolidate evaluation data &amp; business metrics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Go/No-Go decision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Stakeholder review of readiness for MVP phase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46dbbbbzt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Phase 7 – Streamlit Frontend &amp; Demonstration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an interactive, user-facing dashboard to showcase the POC.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5a88vwfw6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Tasks</w:t>
      </w:r>
    </w:p>
    <w:tbl>
      <w:tblPr>
        <w:tblStyle w:val="Table7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2925"/>
        <w:gridCol w:w="6330"/>
        <w:tblGridChange w:id="0">
          <w:tblGrid>
            <w:gridCol w:w="585"/>
            <w:gridCol w:w="2925"/>
            <w:gridCol w:w="6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Design Streamlit UI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Build upload, view, and approval sections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Integrate FastAPI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Connect UI with backend agent endpoints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Add real-time visualizations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 vulnerability trends, severity graphs, PR &amp; ticket 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Implement HIL control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Add approve/reject workflow for remediations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Conduct demo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Live run from scan to PR generation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Gather stakeholder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Capture feedback and improvement areas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