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d6f936322afbe2593e1bd09136a9e74d03755d5b.png"/>
            <a:graphic>
              <a:graphicData uri="http://schemas.openxmlformats.org/drawingml/2006/picture">
                <pic:pic>
                  <pic:nvPicPr>
                    <pic:cNvPr id="1" name="image-d6f936322afbe2593e1bd09136a9e74d03755d5b.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give_me_5_more_prescriptions"/>
      <w:r>
        <w:rPr>
          <w:rFonts w:eastAsia="inter" w:cs="inter" w:ascii="inter" w:hAnsi="inter"/>
          <w:b/>
          <w:color w:val="000000"/>
          <w:sz w:val="39"/>
        </w:rPr>
        <w:t xml:space="preserve">Give me 5 more prescriptions</w:t>
      </w:r>
      <w:bookmarkEnd w:id="0"/>
    </w:p>
    <w:p>
      <w:pPr>
        <w:spacing w:line="360" w:after="210" w:lineRule="auto"/>
      </w:pPr>
      <w:r>
        <w:rPr>
          <w:rFonts w:eastAsia="inter" w:cs="inter" w:ascii="inter" w:hAnsi="inter"/>
          <w:color w:val="000000"/>
        </w:rPr>
        <w:t xml:space="preserve">Here are 5 additional medical referral/prescription documents, covering dermatology, neurology, gastroenterology, pediatrics, and oncology. Each features distinct patient profiles, insurance details, and clinical scenarios to test your Navigator-AI's versatility.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medical_referral_document_4"/>
      <w:r>
        <w:rPr>
          <w:rFonts w:eastAsia="inter" w:cs="inter" w:ascii="inter" w:hAnsi="inter"/>
          <w:b/>
          <w:color w:val="000000"/>
          <w:sz w:val="39"/>
        </w:rPr>
        <w:t xml:space="preserve">Medical Referral Document 4</w:t>
      </w:r>
      <w:bookmarkEnd w:id="1"/>
    </w:p>
    <w:p>
      <w:pPr>
        <w:spacing w:line="360" w:after="210" w:lineRule="auto"/>
      </w:pPr>
      <w:r>
        <w:rPr>
          <w:rFonts w:eastAsia="inter" w:cs="inter" w:ascii="inter" w:hAnsi="inter"/>
          <w:b/>
          <w:color w:val="000000"/>
        </w:rPr>
        <w:t xml:space="preserve">NYU LANGONE HEALTH</w:t>
      </w:r>
      <w:r>
        <w:rPr>
          <w:rFonts w:eastAsia="inter" w:cs="inter" w:ascii="inter" w:hAnsi="inter"/>
          <w:color w:val="000000"/>
        </w:rPr>
        <w:br w:type="textWrapping"/>
      </w:r>
      <w:r>
        <w:rPr>
          <w:rFonts w:eastAsia="inter" w:cs="inter" w:ascii="inter" w:hAnsi="inter"/>
          <w:color w:val="000000"/>
        </w:rPr>
        <w:t xml:space="preserve">550 First Avenue, New York, NY 10016</w:t>
      </w:r>
      <w:r>
        <w:rPr>
          <w:rFonts w:eastAsia="inter" w:cs="inter" w:ascii="inter" w:hAnsi="inter"/>
          <w:color w:val="000000"/>
        </w:rPr>
        <w:br w:type="textWrapping"/>
      </w:r>
      <w:r>
        <w:rPr>
          <w:rFonts w:eastAsia="inter" w:cs="inter" w:ascii="inter" w:hAnsi="inter"/>
          <w:color w:val="000000"/>
        </w:rPr>
        <w:t xml:space="preserve">Tel: (212) 263-7300 | Fax: (212) 263-7900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dermatology_referral"/>
      <w:r>
        <w:rPr>
          <w:rFonts w:eastAsia="inter" w:cs="inter" w:ascii="inter" w:hAnsi="inter"/>
          <w:b/>
          <w:color w:val="000000"/>
          <w:sz w:val="24"/>
        </w:rPr>
        <w:t xml:space="preserve">DERMATOLOGY REFERRAL</w:t>
      </w:r>
      <w:bookmarkEnd w:id="2"/>
    </w:p>
    <w:p>
      <w:pPr>
        <w:spacing w:line="360" w:after="210" w:lineRule="auto"/>
      </w:pPr>
      <w:r>
        <w:rPr>
          <w:rFonts w:eastAsia="inter" w:cs="inter" w:ascii="inter" w:hAnsi="inter"/>
          <w:b/>
          <w:color w:val="000000"/>
        </w:rPr>
        <w:t xml:space="preserve">Date:</w:t>
      </w:r>
      <w:r>
        <w:rPr>
          <w:rFonts w:eastAsia="inter" w:cs="inter" w:ascii="inter" w:hAnsi="inter"/>
          <w:color w:val="000000"/>
        </w:rPr>
        <w:t xml:space="preserve"> November 26, 2025</w:t>
      </w:r>
      <w:r>
        <w:rPr>
          <w:rFonts w:eastAsia="inter" w:cs="inter" w:ascii="inter" w:hAnsi="inter"/>
          <w:color w:val="000000"/>
        </w:rPr>
        <w:br w:type="textWrapping"/>
      </w:r>
      <w:r>
        <w:rPr>
          <w:rFonts w:eastAsia="inter" w:cs="inter" w:ascii="inter" w:hAnsi="inter"/>
          <w:b/>
          <w:color w:val="000000"/>
        </w:rPr>
        <w:t xml:space="preserve">Referral ID:</w:t>
      </w:r>
      <w:r>
        <w:rPr>
          <w:rFonts w:eastAsia="inter" w:cs="inter" w:ascii="inter" w:hAnsi="inter"/>
          <w:color w:val="000000"/>
        </w:rPr>
        <w:t xml:space="preserve"> NYU-2025-DERM-921</w:t>
      </w:r>
    </w:p>
    <w:p>
      <w:pPr>
        <w:spacing w:line="360" w:before="315" w:after="105" w:lineRule="auto"/>
        <w:ind w:left="-30"/>
        <w:jc w:val="left"/>
      </w:pPr>
      <w:bookmarkStart w:id="3" w:name="referring_physician"/>
      <w:r>
        <w:rPr>
          <w:rFonts w:eastAsia="inter" w:cs="inter" w:ascii="inter" w:hAnsi="inter"/>
          <w:b/>
          <w:color w:val="000000"/>
          <w:sz w:val="24"/>
        </w:rPr>
        <w:t xml:space="preserve">REFERRING PHYSICIAN</w:t>
      </w:r>
      <w:bookmarkEnd w:id="3"/>
    </w:p>
    <w:p>
      <w:pPr>
        <w:spacing w:line="360" w:after="210" w:lineRule="auto"/>
      </w:pPr>
      <w:r>
        <w:rPr>
          <w:rFonts w:eastAsia="inter" w:cs="inter" w:ascii="inter" w:hAnsi="inter"/>
          <w:b/>
          <w:color w:val="000000"/>
        </w:rPr>
        <w:t xml:space="preserve">Dr. Emily Rostova, MD</w:t>
      </w:r>
      <w:r>
        <w:rPr>
          <w:rFonts w:eastAsia="inter" w:cs="inter" w:ascii="inter" w:hAnsi="inter"/>
          <w:color w:val="000000"/>
        </w:rPr>
        <w:br w:type="textWrapping"/>
      </w:r>
      <w:r>
        <w:rPr>
          <w:rFonts w:eastAsia="inter" w:cs="inter" w:ascii="inter" w:hAnsi="inter"/>
          <w:color w:val="000000"/>
        </w:rPr>
        <w:t xml:space="preserve">General Practice</w:t>
      </w:r>
      <w:r>
        <w:rPr>
          <w:rFonts w:eastAsia="inter" w:cs="inter" w:ascii="inter" w:hAnsi="inter"/>
          <w:color w:val="000000"/>
        </w:rPr>
        <w:br w:type="textWrapping"/>
      </w:r>
      <w:r>
        <w:rPr>
          <w:rFonts w:eastAsia="inter" w:cs="inter" w:ascii="inter" w:hAnsi="inter"/>
          <w:color w:val="000000"/>
        </w:rPr>
        <w:t xml:space="preserve">NYU Langone Medical Associates - Chelsea</w:t>
      </w:r>
      <w:r>
        <w:rPr>
          <w:rFonts w:eastAsia="inter" w:cs="inter" w:ascii="inter" w:hAnsi="inter"/>
          <w:color w:val="000000"/>
        </w:rPr>
        <w:br w:type="textWrapping"/>
      </w:r>
      <w:r>
        <w:rPr>
          <w:rFonts w:eastAsia="inter" w:cs="inter" w:ascii="inter" w:hAnsi="inter"/>
          <w:color w:val="000000"/>
        </w:rPr>
        <w:t xml:space="preserve">Phone: (212) 555-0199</w:t>
      </w:r>
      <w:r>
        <w:rPr>
          <w:rFonts w:eastAsia="inter" w:cs="inter" w:ascii="inter" w:hAnsi="inter"/>
          <w:color w:val="000000"/>
        </w:rPr>
        <w:br w:type="textWrapping"/>
      </w:r>
      <w:r>
        <w:rPr>
          <w:rFonts w:eastAsia="inter" w:cs="inter" w:ascii="inter" w:hAnsi="inter"/>
          <w:color w:val="000000"/>
        </w:rPr>
        <w:t xml:space="preserve">Email: </w:t>
      </w:r>
      <w:hyperlink r:id="rId6">
        <w:r>
          <w:rPr>
            <w:rFonts w:eastAsia="inter" w:cs="inter" w:ascii="inter" w:hAnsi="inter"/>
            <w:color w:val="#000"/>
            <w:u w:val="single"/>
          </w:rPr>
          <w:t xml:space="preserve">e.rostova@nyulangone.org</w:t>
        </w:r>
      </w:hyperlink>
    </w:p>
    <w:p>
      <w:pPr>
        <w:spacing w:line="360" w:before="315" w:after="105" w:lineRule="auto"/>
        <w:ind w:left="-30"/>
        <w:jc w:val="left"/>
      </w:pPr>
      <w:bookmarkStart w:id="4" w:name="patient_information"/>
      <w:r>
        <w:rPr>
          <w:rFonts w:eastAsia="inter" w:cs="inter" w:ascii="inter" w:hAnsi="inter"/>
          <w:b/>
          <w:color w:val="000000"/>
          <w:sz w:val="24"/>
        </w:rPr>
        <w:t xml:space="preserve">PATIENT INFORMATION</w:t>
      </w:r>
      <w:bookmarkEnd w:id="4"/>
    </w:p>
    <w:p>
      <w:pPr>
        <w:spacing w:line="360" w:after="210" w:lineRule="auto"/>
      </w:pPr>
      <w:r>
        <w:rPr>
          <w:rFonts w:eastAsia="inter" w:cs="inter" w:ascii="inter" w:hAnsi="inter"/>
          <w:b/>
          <w:color w:val="000000"/>
        </w:rPr>
        <w:t xml:space="preserve">Name:</w:t>
      </w:r>
      <w:r>
        <w:rPr>
          <w:rFonts w:eastAsia="inter" w:cs="inter" w:ascii="inter" w:hAnsi="inter"/>
          <w:color w:val="000000"/>
        </w:rPr>
        <w:t xml:space="preserve"> David J. Kim</w:t>
      </w:r>
      <w:r>
        <w:rPr>
          <w:rFonts w:eastAsia="inter" w:cs="inter" w:ascii="inter" w:hAnsi="inter"/>
          <w:color w:val="000000"/>
        </w:rPr>
        <w:br w:type="textWrapping"/>
      </w:r>
      <w:r>
        <w:rPr>
          <w:rFonts w:eastAsia="inter" w:cs="inter" w:ascii="inter" w:hAnsi="inter"/>
          <w:b/>
          <w:color w:val="000000"/>
        </w:rPr>
        <w:t xml:space="preserve">DOB:</w:t>
      </w:r>
      <w:r>
        <w:rPr>
          <w:rFonts w:eastAsia="inter" w:cs="inter" w:ascii="inter" w:hAnsi="inter"/>
          <w:color w:val="000000"/>
        </w:rPr>
        <w:t xml:space="preserve"> August 14, 1978 (Age: 47)</w:t>
      </w:r>
      <w:r>
        <w:rPr>
          <w:rFonts w:eastAsia="inter" w:cs="inter" w:ascii="inter" w:hAnsi="inter"/>
          <w:color w:val="000000"/>
        </w:rPr>
        <w:br w:type="textWrapping"/>
      </w:r>
      <w:r>
        <w:rPr>
          <w:rFonts w:eastAsia="inter" w:cs="inter" w:ascii="inter" w:hAnsi="inter"/>
          <w:b/>
          <w:color w:val="000000"/>
        </w:rPr>
        <w:t xml:space="preserve">Gender:</w:t>
      </w:r>
      <w:r>
        <w:rPr>
          <w:rFonts w:eastAsia="inter" w:cs="inter" w:ascii="inter" w:hAnsi="inter"/>
          <w:color w:val="000000"/>
        </w:rPr>
        <w:t xml:space="preserve"> Male</w:t>
      </w:r>
      <w:r>
        <w:rPr>
          <w:rFonts w:eastAsia="inter" w:cs="inter" w:ascii="inter" w:hAnsi="inter"/>
          <w:color w:val="000000"/>
        </w:rPr>
        <w:br w:type="textWrapping"/>
      </w:r>
      <w:r>
        <w:rPr>
          <w:rFonts w:eastAsia="inter" w:cs="inter" w:ascii="inter" w:hAnsi="inter"/>
          <w:b/>
          <w:color w:val="000000"/>
        </w:rPr>
        <w:t xml:space="preserve">MRN:</w:t>
      </w:r>
      <w:r>
        <w:rPr>
          <w:rFonts w:eastAsia="inter" w:cs="inter" w:ascii="inter" w:hAnsi="inter"/>
          <w:color w:val="000000"/>
        </w:rPr>
        <w:t xml:space="preserve"> NYU-338219</w:t>
      </w:r>
      <w:r>
        <w:rPr>
          <w:rFonts w:eastAsia="inter" w:cs="inter" w:ascii="inter" w:hAnsi="inter"/>
          <w:color w:val="000000"/>
        </w:rPr>
        <w:br w:type="textWrapping"/>
      </w:r>
      <w:r>
        <w:rPr>
          <w:rFonts w:eastAsia="inter" w:cs="inter" w:ascii="inter" w:hAnsi="inter"/>
          <w:b/>
          <w:color w:val="000000"/>
        </w:rPr>
        <w:t xml:space="preserve">Insurance:</w:t>
      </w:r>
      <w:r>
        <w:rPr>
          <w:rFonts w:eastAsia="inter" w:cs="inter" w:ascii="inter" w:hAnsi="inter"/>
          <w:color w:val="000000"/>
        </w:rPr>
        <w:t xml:space="preserve"> Cigna Open Access Plus</w:t>
      </w:r>
      <w:r>
        <w:rPr>
          <w:rFonts w:eastAsia="inter" w:cs="inter" w:ascii="inter" w:hAnsi="inter"/>
          <w:color w:val="000000"/>
        </w:rPr>
        <w:br w:type="textWrapping"/>
      </w:r>
      <w:r>
        <w:rPr>
          <w:rFonts w:eastAsia="inter" w:cs="inter" w:ascii="inter" w:hAnsi="inter"/>
          <w:b/>
          <w:color w:val="000000"/>
        </w:rPr>
        <w:t xml:space="preserve">Policy #:</w:t>
      </w:r>
      <w:r>
        <w:rPr>
          <w:rFonts w:eastAsia="inter" w:cs="inter" w:ascii="inter" w:hAnsi="inter"/>
          <w:color w:val="000000"/>
        </w:rPr>
        <w:t xml:space="preserve"> CIG-NY-5592011</w:t>
      </w:r>
      <w:r>
        <w:rPr>
          <w:rFonts w:eastAsia="inter" w:cs="inter" w:ascii="inter" w:hAnsi="inter"/>
          <w:color w:val="000000"/>
        </w:rPr>
        <w:br w:type="textWrapping"/>
      </w:r>
      <w:r>
        <w:rPr>
          <w:rFonts w:eastAsia="inter" w:cs="inter" w:ascii="inter" w:hAnsi="inter"/>
          <w:b/>
          <w:color w:val="000000"/>
        </w:rPr>
        <w:t xml:space="preserve">Phone:</w:t>
      </w:r>
      <w:r>
        <w:rPr>
          <w:rFonts w:eastAsia="inter" w:cs="inter" w:ascii="inter" w:hAnsi="inter"/>
          <w:color w:val="000000"/>
        </w:rPr>
        <w:t xml:space="preserve"> (917) 555-8822</w:t>
      </w:r>
      <w:r>
        <w:rPr>
          <w:rFonts w:eastAsia="inter" w:cs="inter" w:ascii="inter" w:hAnsi="inter"/>
          <w:color w:val="000000"/>
        </w:rPr>
        <w:br w:type="textWrapping"/>
      </w:r>
      <w:r>
        <w:rPr>
          <w:rFonts w:eastAsia="inter" w:cs="inter" w:ascii="inter" w:hAnsi="inter"/>
          <w:b/>
          <w:color w:val="000000"/>
        </w:rPr>
        <w:t xml:space="preserve">Address:</w:t>
      </w:r>
      <w:r>
        <w:rPr>
          <w:rFonts w:eastAsia="inter" w:cs="inter" w:ascii="inter" w:hAnsi="inter"/>
          <w:color w:val="000000"/>
        </w:rPr>
        <w:t xml:space="preserve"> 45 W 25th St, Apt 4F, New York, NY 10010</w:t>
      </w:r>
    </w:p>
    <w:p>
      <w:pPr>
        <w:spacing w:line="360" w:before="315" w:after="105" w:lineRule="auto"/>
        <w:ind w:left="-30"/>
        <w:jc w:val="left"/>
      </w:pPr>
      <w:bookmarkStart w:id="5" w:name="referral_to"/>
      <w:r>
        <w:rPr>
          <w:rFonts w:eastAsia="inter" w:cs="inter" w:ascii="inter" w:hAnsi="inter"/>
          <w:b/>
          <w:color w:val="000000"/>
          <w:sz w:val="24"/>
        </w:rPr>
        <w:t xml:space="preserve">REFERRAL TO</w:t>
      </w:r>
      <w:bookmarkEnd w:id="5"/>
    </w:p>
    <w:p>
      <w:pPr>
        <w:spacing w:line="360" w:after="210" w:lineRule="auto"/>
      </w:pPr>
      <w:r>
        <w:rPr>
          <w:rFonts w:eastAsia="inter" w:cs="inter" w:ascii="inter" w:hAnsi="inter"/>
          <w:b/>
          <w:color w:val="000000"/>
        </w:rPr>
        <w:t xml:space="preserve">Specialty:</w:t>
      </w:r>
      <w:r>
        <w:rPr>
          <w:rFonts w:eastAsia="inter" w:cs="inter" w:ascii="inter" w:hAnsi="inter"/>
          <w:color w:val="000000"/>
        </w:rPr>
        <w:t xml:space="preserve"> Dermatology / Mohs Surgery</w:t>
      </w:r>
      <w:r>
        <w:rPr>
          <w:rFonts w:eastAsia="inter" w:cs="inter" w:ascii="inter" w:hAnsi="inter"/>
          <w:color w:val="000000"/>
        </w:rPr>
        <w:br w:type="textWrapping"/>
      </w:r>
      <w:r>
        <w:rPr>
          <w:rFonts w:eastAsia="inter" w:cs="inter" w:ascii="inter" w:hAnsi="inter"/>
          <w:b/>
          <w:color w:val="000000"/>
        </w:rPr>
        <w:t xml:space="preserve">Reason:</w:t>
      </w:r>
      <w:r>
        <w:rPr>
          <w:rFonts w:eastAsia="inter" w:cs="inter" w:ascii="inter" w:hAnsi="inter"/>
          <w:color w:val="000000"/>
        </w:rPr>
        <w:t xml:space="preserve"> Evaluation of changing nevus (mole) on upper back</w:t>
      </w:r>
      <w:r>
        <w:rPr>
          <w:rFonts w:eastAsia="inter" w:cs="inter" w:ascii="inter" w:hAnsi="inter"/>
          <w:color w:val="000000"/>
        </w:rPr>
        <w:br w:type="textWrapping"/>
      </w:r>
      <w:r>
        <w:rPr>
          <w:rFonts w:eastAsia="inter" w:cs="inter" w:ascii="inter" w:hAnsi="inter"/>
          <w:b/>
          <w:color w:val="000000"/>
        </w:rPr>
        <w:t xml:space="preserve">Urgency:</w:t>
      </w:r>
      <w:r>
        <w:rPr>
          <w:rFonts w:eastAsia="inter" w:cs="inter" w:ascii="inter" w:hAnsi="inter"/>
          <w:color w:val="000000"/>
        </w:rPr>
        <w:t xml:space="preserve"> Urgent (within 72 hours)</w:t>
      </w:r>
    </w:p>
    <w:p>
      <w:pPr>
        <w:spacing w:line="360" w:before="315" w:after="105" w:lineRule="auto"/>
        <w:ind w:left="-30"/>
        <w:jc w:val="left"/>
      </w:pPr>
      <w:bookmarkStart w:id="6" w:name="clinical_summary"/>
      <w:r>
        <w:rPr>
          <w:rFonts w:eastAsia="inter" w:cs="inter" w:ascii="inter" w:hAnsi="inter"/>
          <w:b/>
          <w:color w:val="000000"/>
          <w:sz w:val="24"/>
        </w:rPr>
        <w:t xml:space="preserve">CLINICAL SUMMARY</w:t>
      </w:r>
      <w:bookmarkEnd w:id="6"/>
    </w:p>
    <w:p>
      <w:pPr>
        <w:spacing w:line="360" w:after="210" w:lineRule="auto"/>
      </w:pPr>
      <w:r>
        <w:rPr>
          <w:rFonts w:eastAsia="inter" w:cs="inter" w:ascii="inter" w:hAnsi="inter"/>
          <w:color w:val="000000"/>
        </w:rPr>
        <w:t xml:space="preserve">Patient presented for annual physical. Incidental finding of an irregular nevus on the right upper scapula. Lesion is approximately 7mm in diameter with irregular borders and variegated color (dark brown/black). Patient reports it has become itchy and "bumpy" over the last month. Positive family history of melanoma (father).</w:t>
      </w:r>
    </w:p>
    <w:p>
      <w:pPr>
        <w:spacing w:line="360" w:after="210" w:lineRule="auto"/>
      </w:pPr>
      <w:r>
        <w:rPr>
          <w:rFonts w:eastAsia="inter" w:cs="inter" w:ascii="inter" w:hAnsi="inter"/>
          <w:b/>
          <w:color w:val="000000"/>
        </w:rPr>
        <w:t xml:space="preserve">Dermatologic Exam:</w:t>
      </w:r>
    </w:p>
    <w:p>
      <w:pPr>
        <w:numPr>
          <w:ilvl w:val="0"/>
          <w:numId w:val="1"/>
        </w:numPr>
        <w:spacing w:line="360" w:before="105" w:after="105" w:lineRule="auto"/>
      </w:pPr>
      <w:r>
        <w:rPr>
          <w:rFonts w:eastAsia="inter" w:cs="inter" w:ascii="inter" w:hAnsi="inter"/>
          <w:color w:val="000000"/>
          <w:sz w:val="21"/>
        </w:rPr>
        <w:t xml:space="preserve">Asymmetry: Yes</w:t>
      </w:r>
    </w:p>
    <w:p>
      <w:pPr>
        <w:numPr>
          <w:ilvl w:val="0"/>
          <w:numId w:val="1"/>
        </w:numPr>
        <w:spacing w:line="360" w:before="105" w:after="105" w:lineRule="auto"/>
      </w:pPr>
      <w:r>
        <w:rPr>
          <w:rFonts w:eastAsia="inter" w:cs="inter" w:ascii="inter" w:hAnsi="inter"/>
          <w:color w:val="000000"/>
          <w:sz w:val="21"/>
        </w:rPr>
        <w:t xml:space="preserve">Border: Irregular</w:t>
      </w:r>
    </w:p>
    <w:p>
      <w:pPr>
        <w:numPr>
          <w:ilvl w:val="0"/>
          <w:numId w:val="1"/>
        </w:numPr>
        <w:spacing w:line="360" w:before="105" w:after="105" w:lineRule="auto"/>
      </w:pPr>
      <w:r>
        <w:rPr>
          <w:rFonts w:eastAsia="inter" w:cs="inter" w:ascii="inter" w:hAnsi="inter"/>
          <w:color w:val="000000"/>
          <w:sz w:val="21"/>
        </w:rPr>
        <w:t xml:space="preserve">Color: Varied</w:t>
      </w:r>
    </w:p>
    <w:p>
      <w:pPr>
        <w:numPr>
          <w:ilvl w:val="0"/>
          <w:numId w:val="1"/>
        </w:numPr>
        <w:spacing w:line="360" w:before="105" w:after="105" w:lineRule="auto"/>
      </w:pPr>
      <w:r>
        <w:rPr>
          <w:rFonts w:eastAsia="inter" w:cs="inter" w:ascii="inter" w:hAnsi="inter"/>
          <w:color w:val="000000"/>
          <w:sz w:val="21"/>
        </w:rPr>
        <w:t xml:space="preserve">Diameter: &gt;6mm</w:t>
      </w:r>
    </w:p>
    <w:p>
      <w:pPr>
        <w:numPr>
          <w:ilvl w:val="0"/>
          <w:numId w:val="1"/>
        </w:numPr>
        <w:spacing w:line="360" w:before="105" w:after="105" w:lineRule="auto"/>
      </w:pPr>
      <w:r>
        <w:rPr>
          <w:rFonts w:eastAsia="inter" w:cs="inter" w:ascii="inter" w:hAnsi="inter"/>
          <w:color w:val="000000"/>
          <w:sz w:val="21"/>
        </w:rPr>
        <w:t xml:space="preserve">Evolution: Patient reports changes</w:t>
      </w:r>
    </w:p>
    <w:p>
      <w:pPr>
        <w:spacing w:line="360" w:before="315" w:after="105" w:lineRule="auto"/>
        <w:ind w:left="-30"/>
        <w:jc w:val="left"/>
      </w:pPr>
      <w:bookmarkStart w:id="7" w:name="requested_services"/>
      <w:r>
        <w:rPr>
          <w:rFonts w:eastAsia="inter" w:cs="inter" w:ascii="inter" w:hAnsi="inter"/>
          <w:b/>
          <w:color w:val="000000"/>
          <w:sz w:val="24"/>
        </w:rPr>
        <w:t xml:space="preserve">REQUESTED SERVICES</w:t>
      </w:r>
      <w:bookmarkEnd w:id="7"/>
    </w:p>
    <w:p>
      <w:pPr>
        <w:numPr>
          <w:ilvl w:val="0"/>
          <w:numId w:val="2"/>
        </w:numPr>
        <w:spacing w:line="360" w:before="105" w:after="105" w:lineRule="auto"/>
      </w:pPr>
      <w:r>
        <w:rPr>
          <w:rFonts w:eastAsia="inter" w:cs="inter" w:ascii="inter" w:hAnsi="inter"/>
          <w:color w:val="000000"/>
          <w:sz w:val="21"/>
        </w:rPr>
        <w:t xml:space="preserve">Urgent dermatoscopic evaluation</w:t>
      </w:r>
    </w:p>
    <w:p>
      <w:pPr>
        <w:numPr>
          <w:ilvl w:val="0"/>
          <w:numId w:val="2"/>
        </w:numPr>
        <w:spacing w:line="360" w:before="105" w:after="105" w:lineRule="auto"/>
      </w:pPr>
      <w:r>
        <w:rPr>
          <w:rFonts w:eastAsia="inter" w:cs="inter" w:ascii="inter" w:hAnsi="inter"/>
          <w:color w:val="000000"/>
          <w:sz w:val="21"/>
        </w:rPr>
        <w:t xml:space="preserve">Excisional biopsy</w:t>
      </w:r>
    </w:p>
    <w:p>
      <w:pPr>
        <w:numPr>
          <w:ilvl w:val="0"/>
          <w:numId w:val="2"/>
        </w:numPr>
        <w:spacing w:line="360" w:before="105" w:after="105" w:lineRule="auto"/>
      </w:pPr>
      <w:r>
        <w:rPr>
          <w:rFonts w:eastAsia="inter" w:cs="inter" w:ascii="inter" w:hAnsi="inter"/>
          <w:color w:val="000000"/>
          <w:sz w:val="21"/>
        </w:rPr>
        <w:t xml:space="preserve">Full body skin check</w:t>
      </w:r>
    </w:p>
    <w:p>
      <w:pPr>
        <w:spacing w:line="360" w:before="315" w:after="105" w:lineRule="auto"/>
        <w:ind w:left="-30"/>
        <w:jc w:val="left"/>
      </w:pPr>
      <w:bookmarkStart w:id="8" w:name="authorization"/>
      <w:r>
        <w:rPr>
          <w:rFonts w:eastAsia="inter" w:cs="inter" w:ascii="inter" w:hAnsi="inter"/>
          <w:b/>
          <w:color w:val="000000"/>
          <w:sz w:val="24"/>
        </w:rPr>
        <w:t xml:space="preserve">AUTHORIZATION</w:t>
      </w:r>
      <w:bookmarkEnd w:id="8"/>
    </w:p>
    <w:p>
      <w:pPr>
        <w:spacing w:line="360" w:after="210" w:lineRule="auto"/>
      </w:pPr>
      <w:r>
        <w:rPr>
          <w:rFonts w:eastAsia="inter" w:cs="inter" w:ascii="inter" w:hAnsi="inter"/>
          <w:color w:val="000000"/>
        </w:rPr>
        <w:t xml:space="preserve">Pre-certification requirement waived for suspected malignant neoplasm.</w:t>
      </w:r>
    </w:p>
    <w:p>
      <w:pPr>
        <w:spacing w:line="360" w:after="210" w:lineRule="auto"/>
      </w:pPr>
      <w:r>
        <w:rPr>
          <w:rFonts w:eastAsia="inter" w:cs="inter" w:ascii="inter" w:hAnsi="inter"/>
          <w:b/>
          <w:color w:val="000000"/>
        </w:rPr>
        <w:t xml:space="preserve">Physician Signature:</w:t>
      </w:r>
      <w:r>
        <w:rPr>
          <w:rFonts w:eastAsia="inter" w:cs="inter" w:ascii="inter" w:hAnsi="inter"/>
          <w:color w:val="000000"/>
        </w:rPr>
        <w:t xml:space="preserve"> </w:t>
      </w:r>
      <w:r>
        <w:rPr>
          <w:rFonts w:eastAsia="inter" w:cs="inter" w:ascii="inter" w:hAnsi="inter"/>
          <w:i/>
          <w:color w:val="000000"/>
        </w:rPr>
        <w:t xml:space="preserve">Dr. Emily Rostova, MD</w:t>
      </w:r>
      <w:r>
        <w:rPr>
          <w:rFonts w:eastAsia="inter" w:cs="inter" w:ascii="inter" w:hAnsi="inter"/>
          <w:color w:val="000000"/>
        </w:rPr>
        <w:br w:type="textWrapping"/>
      </w:r>
      <w:r>
        <w:rPr>
          <w:rFonts w:eastAsia="inter" w:cs="inter" w:ascii="inter" w:hAnsi="inter"/>
          <w:b/>
          <w:color w:val="000000"/>
        </w:rPr>
        <w:t xml:space="preserve">Date:</w:t>
      </w:r>
      <w:r>
        <w:rPr>
          <w:rFonts w:eastAsia="inter" w:cs="inter" w:ascii="inter" w:hAnsi="inter"/>
          <w:color w:val="000000"/>
        </w:rPr>
        <w:t xml:space="preserve"> November 26, 2025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 w:name="medical_referral_document_5"/>
      <w:r>
        <w:rPr>
          <w:rFonts w:eastAsia="inter" w:cs="inter" w:ascii="inter" w:hAnsi="inter"/>
          <w:b/>
          <w:color w:val="000000"/>
          <w:sz w:val="39"/>
        </w:rPr>
        <w:t xml:space="preserve">Medical Referral Document 5</w:t>
      </w:r>
      <w:bookmarkEnd w:id="9"/>
    </w:p>
    <w:p>
      <w:pPr>
        <w:spacing w:line="360" w:after="210" w:lineRule="auto"/>
      </w:pPr>
      <w:r>
        <w:rPr>
          <w:rFonts w:eastAsia="inter" w:cs="inter" w:ascii="inter" w:hAnsi="inter"/>
          <w:b/>
          <w:color w:val="000000"/>
        </w:rPr>
        <w:t xml:space="preserve">MAYO CLINIC - PHOENIX</w:t>
      </w:r>
      <w:r>
        <w:rPr>
          <w:rFonts w:eastAsia="inter" w:cs="inter" w:ascii="inter" w:hAnsi="inter"/>
          <w:color w:val="000000"/>
        </w:rPr>
        <w:br w:type="textWrapping"/>
      </w:r>
      <w:r>
        <w:rPr>
          <w:rFonts w:eastAsia="inter" w:cs="inter" w:ascii="inter" w:hAnsi="inter"/>
          <w:color w:val="000000"/>
        </w:rPr>
        <w:t xml:space="preserve">5777 E Mayo Blvd, Phoenix, AZ 85054</w:t>
      </w:r>
      <w:r>
        <w:rPr>
          <w:rFonts w:eastAsia="inter" w:cs="inter" w:ascii="inter" w:hAnsi="inter"/>
          <w:color w:val="000000"/>
        </w:rPr>
        <w:br w:type="textWrapping"/>
      </w:r>
      <w:r>
        <w:rPr>
          <w:rFonts w:eastAsia="inter" w:cs="inter" w:ascii="inter" w:hAnsi="inter"/>
          <w:color w:val="000000"/>
        </w:rPr>
        <w:t xml:space="preserve">Tel: (480) 301-8000 | Fax: (480) 301-8011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neurology_referral"/>
      <w:r>
        <w:rPr>
          <w:rFonts w:eastAsia="inter" w:cs="inter" w:ascii="inter" w:hAnsi="inter"/>
          <w:b/>
          <w:color w:val="000000"/>
          <w:sz w:val="24"/>
        </w:rPr>
        <w:t xml:space="preserve">NEUROLOGY REFERRAL</w:t>
      </w:r>
      <w:bookmarkEnd w:id="10"/>
    </w:p>
    <w:p>
      <w:pPr>
        <w:spacing w:line="360" w:after="210" w:lineRule="auto"/>
      </w:pPr>
      <w:r>
        <w:rPr>
          <w:rFonts w:eastAsia="inter" w:cs="inter" w:ascii="inter" w:hAnsi="inter"/>
          <w:b/>
          <w:color w:val="000000"/>
        </w:rPr>
        <w:t xml:space="preserve">Date:</w:t>
      </w:r>
      <w:r>
        <w:rPr>
          <w:rFonts w:eastAsia="inter" w:cs="inter" w:ascii="inter" w:hAnsi="inter"/>
          <w:color w:val="000000"/>
        </w:rPr>
        <w:t xml:space="preserve"> November 27, 2025</w:t>
      </w:r>
      <w:r>
        <w:rPr>
          <w:rFonts w:eastAsia="inter" w:cs="inter" w:ascii="inter" w:hAnsi="inter"/>
          <w:color w:val="000000"/>
        </w:rPr>
        <w:br w:type="textWrapping"/>
      </w:r>
      <w:r>
        <w:rPr>
          <w:rFonts w:eastAsia="inter" w:cs="inter" w:ascii="inter" w:hAnsi="inter"/>
          <w:b/>
          <w:color w:val="000000"/>
        </w:rPr>
        <w:t xml:space="preserve">Referral ID:</w:t>
      </w:r>
      <w:r>
        <w:rPr>
          <w:rFonts w:eastAsia="inter" w:cs="inter" w:ascii="inter" w:hAnsi="inter"/>
          <w:color w:val="000000"/>
        </w:rPr>
        <w:t xml:space="preserve"> MAYO-PHX-4402</w:t>
      </w:r>
    </w:p>
    <w:p>
      <w:pPr>
        <w:spacing w:line="360" w:before="315" w:after="105" w:lineRule="auto"/>
        <w:ind w:left="-30"/>
        <w:jc w:val="left"/>
      </w:pPr>
      <w:bookmarkStart w:id="11" w:name="referring_physician_2"/>
      <w:r>
        <w:rPr>
          <w:rFonts w:eastAsia="inter" w:cs="inter" w:ascii="inter" w:hAnsi="inter"/>
          <w:b/>
          <w:color w:val="000000"/>
          <w:sz w:val="24"/>
        </w:rPr>
        <w:t xml:space="preserve">REFERRING PHYSICIAN</w:t>
      </w:r>
      <w:bookmarkEnd w:id="11"/>
    </w:p>
    <w:p>
      <w:pPr>
        <w:spacing w:line="360" w:after="210" w:lineRule="auto"/>
      </w:pPr>
      <w:r>
        <w:rPr>
          <w:rFonts w:eastAsia="inter" w:cs="inter" w:ascii="inter" w:hAnsi="inter"/>
          <w:b/>
          <w:color w:val="000000"/>
        </w:rPr>
        <w:t xml:space="preserve">Dr. Alan Grant, DO</w:t>
      </w:r>
      <w:r>
        <w:rPr>
          <w:rFonts w:eastAsia="inter" w:cs="inter" w:ascii="inter" w:hAnsi="inter"/>
          <w:color w:val="000000"/>
        </w:rPr>
        <w:br w:type="textWrapping"/>
      </w:r>
      <w:r>
        <w:rPr>
          <w:rFonts w:eastAsia="inter" w:cs="inter" w:ascii="inter" w:hAnsi="inter"/>
          <w:color w:val="000000"/>
        </w:rPr>
        <w:t xml:space="preserve">Internal Medicine</w:t>
      </w:r>
      <w:r>
        <w:rPr>
          <w:rFonts w:eastAsia="inter" w:cs="inter" w:ascii="inter" w:hAnsi="inter"/>
          <w:color w:val="000000"/>
        </w:rPr>
        <w:br w:type="textWrapping"/>
      </w:r>
      <w:r>
        <w:rPr>
          <w:rFonts w:eastAsia="inter" w:cs="inter" w:ascii="inter" w:hAnsi="inter"/>
          <w:color w:val="000000"/>
        </w:rPr>
        <w:t xml:space="preserve">Scottsdale Primary Care Group</w:t>
      </w:r>
      <w:r>
        <w:rPr>
          <w:rFonts w:eastAsia="inter" w:cs="inter" w:ascii="inter" w:hAnsi="inter"/>
          <w:color w:val="000000"/>
        </w:rPr>
        <w:br w:type="textWrapping"/>
      </w:r>
      <w:r>
        <w:rPr>
          <w:rFonts w:eastAsia="inter" w:cs="inter" w:ascii="inter" w:hAnsi="inter"/>
          <w:color w:val="000000"/>
        </w:rPr>
        <w:t xml:space="preserve">Phone: (480) 555-1234</w:t>
      </w:r>
      <w:r>
        <w:rPr>
          <w:rFonts w:eastAsia="inter" w:cs="inter" w:ascii="inter" w:hAnsi="inter"/>
          <w:color w:val="000000"/>
        </w:rPr>
        <w:br w:type="textWrapping"/>
      </w:r>
      <w:r>
        <w:rPr>
          <w:rFonts w:eastAsia="inter" w:cs="inter" w:ascii="inter" w:hAnsi="inter"/>
          <w:color w:val="000000"/>
        </w:rPr>
        <w:t xml:space="preserve">Email: </w:t>
      </w:r>
      <w:hyperlink r:id="rId7">
        <w:r>
          <w:rPr>
            <w:rFonts w:eastAsia="inter" w:cs="inter" w:ascii="inter" w:hAnsi="inter"/>
            <w:color w:val="#000"/>
            <w:u w:val="single"/>
          </w:rPr>
          <w:t xml:space="preserve">agrant@spcg.com</w:t>
        </w:r>
      </w:hyperlink>
    </w:p>
    <w:p>
      <w:pPr>
        <w:spacing w:line="360" w:before="315" w:after="105" w:lineRule="auto"/>
        <w:ind w:left="-30"/>
        <w:jc w:val="left"/>
      </w:pPr>
      <w:bookmarkStart w:id="12" w:name="patient_information_2"/>
      <w:r>
        <w:rPr>
          <w:rFonts w:eastAsia="inter" w:cs="inter" w:ascii="inter" w:hAnsi="inter"/>
          <w:b/>
          <w:color w:val="000000"/>
          <w:sz w:val="24"/>
        </w:rPr>
        <w:t xml:space="preserve">PATIENT INFORMATION</w:t>
      </w:r>
      <w:bookmarkEnd w:id="12"/>
    </w:p>
    <w:p>
      <w:pPr>
        <w:spacing w:line="360" w:after="210" w:lineRule="auto"/>
      </w:pPr>
      <w:r>
        <w:rPr>
          <w:rFonts w:eastAsia="inter" w:cs="inter" w:ascii="inter" w:hAnsi="inter"/>
          <w:b/>
          <w:color w:val="000000"/>
        </w:rPr>
        <w:t xml:space="preserve">Name:</w:t>
      </w:r>
      <w:r>
        <w:rPr>
          <w:rFonts w:eastAsia="inter" w:cs="inter" w:ascii="inter" w:hAnsi="inter"/>
          <w:color w:val="000000"/>
        </w:rPr>
        <w:t xml:space="preserve"> Sarah O'Connor</w:t>
      </w:r>
      <w:r>
        <w:rPr>
          <w:rFonts w:eastAsia="inter" w:cs="inter" w:ascii="inter" w:hAnsi="inter"/>
          <w:color w:val="000000"/>
        </w:rPr>
        <w:br w:type="textWrapping"/>
      </w:r>
      <w:r>
        <w:rPr>
          <w:rFonts w:eastAsia="inter" w:cs="inter" w:ascii="inter" w:hAnsi="inter"/>
          <w:b/>
          <w:color w:val="000000"/>
        </w:rPr>
        <w:t xml:space="preserve">DOB:</w:t>
      </w:r>
      <w:r>
        <w:rPr>
          <w:rFonts w:eastAsia="inter" w:cs="inter" w:ascii="inter" w:hAnsi="inter"/>
          <w:color w:val="000000"/>
        </w:rPr>
        <w:t xml:space="preserve"> November 2, 1990 (Age: 35)</w:t>
      </w:r>
      <w:r>
        <w:rPr>
          <w:rFonts w:eastAsia="inter" w:cs="inter" w:ascii="inter" w:hAnsi="inter"/>
          <w:color w:val="000000"/>
        </w:rPr>
        <w:br w:type="textWrapping"/>
      </w:r>
      <w:r>
        <w:rPr>
          <w:rFonts w:eastAsia="inter" w:cs="inter" w:ascii="inter" w:hAnsi="inter"/>
          <w:b/>
          <w:color w:val="000000"/>
        </w:rPr>
        <w:t xml:space="preserve">Gender:</w:t>
      </w:r>
      <w:r>
        <w:rPr>
          <w:rFonts w:eastAsia="inter" w:cs="inter" w:ascii="inter" w:hAnsi="inter"/>
          <w:color w:val="000000"/>
        </w:rPr>
        <w:t xml:space="preserve"> Female</w:t>
      </w:r>
      <w:r>
        <w:rPr>
          <w:rFonts w:eastAsia="inter" w:cs="inter" w:ascii="inter" w:hAnsi="inter"/>
          <w:color w:val="000000"/>
        </w:rPr>
        <w:br w:type="textWrapping"/>
      </w:r>
      <w:r>
        <w:rPr>
          <w:rFonts w:eastAsia="inter" w:cs="inter" w:ascii="inter" w:hAnsi="inter"/>
          <w:b/>
          <w:color w:val="000000"/>
        </w:rPr>
        <w:t xml:space="preserve">MRN:</w:t>
      </w:r>
      <w:r>
        <w:rPr>
          <w:rFonts w:eastAsia="inter" w:cs="inter" w:ascii="inter" w:hAnsi="inter"/>
          <w:color w:val="000000"/>
        </w:rPr>
        <w:t xml:space="preserve"> MY-882734</w:t>
      </w:r>
      <w:r>
        <w:rPr>
          <w:rFonts w:eastAsia="inter" w:cs="inter" w:ascii="inter" w:hAnsi="inter"/>
          <w:color w:val="000000"/>
        </w:rPr>
        <w:br w:type="textWrapping"/>
      </w:r>
      <w:r>
        <w:rPr>
          <w:rFonts w:eastAsia="inter" w:cs="inter" w:ascii="inter" w:hAnsi="inter"/>
          <w:b/>
          <w:color w:val="000000"/>
        </w:rPr>
        <w:t xml:space="preserve">Insurance:</w:t>
      </w:r>
      <w:r>
        <w:rPr>
          <w:rFonts w:eastAsia="inter" w:cs="inter" w:ascii="inter" w:hAnsi="inter"/>
          <w:color w:val="000000"/>
        </w:rPr>
        <w:t xml:space="preserve"> Aetna Choice POS II</w:t>
      </w:r>
      <w:r>
        <w:rPr>
          <w:rFonts w:eastAsia="inter" w:cs="inter" w:ascii="inter" w:hAnsi="inter"/>
          <w:color w:val="000000"/>
        </w:rPr>
        <w:br w:type="textWrapping"/>
      </w:r>
      <w:r>
        <w:rPr>
          <w:rFonts w:eastAsia="inter" w:cs="inter" w:ascii="inter" w:hAnsi="inter"/>
          <w:b/>
          <w:color w:val="000000"/>
        </w:rPr>
        <w:t xml:space="preserve">Policy #:</w:t>
      </w:r>
      <w:r>
        <w:rPr>
          <w:rFonts w:eastAsia="inter" w:cs="inter" w:ascii="inter" w:hAnsi="inter"/>
          <w:color w:val="000000"/>
        </w:rPr>
        <w:t xml:space="preserve"> AET-AZ-998210</w:t>
      </w:r>
      <w:r>
        <w:rPr>
          <w:rFonts w:eastAsia="inter" w:cs="inter" w:ascii="inter" w:hAnsi="inter"/>
          <w:color w:val="000000"/>
        </w:rPr>
        <w:br w:type="textWrapping"/>
      </w:r>
      <w:r>
        <w:rPr>
          <w:rFonts w:eastAsia="inter" w:cs="inter" w:ascii="inter" w:hAnsi="inter"/>
          <w:b/>
          <w:color w:val="000000"/>
        </w:rPr>
        <w:t xml:space="preserve">Phone:</w:t>
      </w:r>
      <w:r>
        <w:rPr>
          <w:rFonts w:eastAsia="inter" w:cs="inter" w:ascii="inter" w:hAnsi="inter"/>
          <w:color w:val="000000"/>
        </w:rPr>
        <w:t xml:space="preserve"> (602) 555-7711</w:t>
      </w:r>
      <w:r>
        <w:rPr>
          <w:rFonts w:eastAsia="inter" w:cs="inter" w:ascii="inter" w:hAnsi="inter"/>
          <w:color w:val="000000"/>
        </w:rPr>
        <w:br w:type="textWrapping"/>
      </w:r>
      <w:r>
        <w:rPr>
          <w:rFonts w:eastAsia="inter" w:cs="inter" w:ascii="inter" w:hAnsi="inter"/>
          <w:b/>
          <w:color w:val="000000"/>
        </w:rPr>
        <w:t xml:space="preserve">Address:</w:t>
      </w:r>
      <w:r>
        <w:rPr>
          <w:rFonts w:eastAsia="inter" w:cs="inter" w:ascii="inter" w:hAnsi="inter"/>
          <w:color w:val="000000"/>
        </w:rPr>
        <w:t xml:space="preserve"> 1200 N Scottsdale Rd, Scottsdale, AZ 85257</w:t>
      </w:r>
    </w:p>
    <w:p>
      <w:pPr>
        <w:spacing w:line="360" w:before="315" w:after="105" w:lineRule="auto"/>
        <w:ind w:left="-30"/>
        <w:jc w:val="left"/>
      </w:pPr>
      <w:bookmarkStart w:id="13" w:name="referral_to_2"/>
      <w:r>
        <w:rPr>
          <w:rFonts w:eastAsia="inter" w:cs="inter" w:ascii="inter" w:hAnsi="inter"/>
          <w:b/>
          <w:color w:val="000000"/>
          <w:sz w:val="24"/>
        </w:rPr>
        <w:t xml:space="preserve">REFERRAL TO</w:t>
      </w:r>
      <w:bookmarkEnd w:id="13"/>
    </w:p>
    <w:p>
      <w:pPr>
        <w:spacing w:line="360" w:after="210" w:lineRule="auto"/>
      </w:pPr>
      <w:r>
        <w:rPr>
          <w:rFonts w:eastAsia="inter" w:cs="inter" w:ascii="inter" w:hAnsi="inter"/>
          <w:b/>
          <w:color w:val="000000"/>
        </w:rPr>
        <w:t xml:space="preserve">Specialty:</w:t>
      </w:r>
      <w:r>
        <w:rPr>
          <w:rFonts w:eastAsia="inter" w:cs="inter" w:ascii="inter" w:hAnsi="inter"/>
          <w:color w:val="000000"/>
        </w:rPr>
        <w:t xml:space="preserve"> Neurology (Headache Specialist)</w:t>
      </w:r>
      <w:r>
        <w:rPr>
          <w:rFonts w:eastAsia="inter" w:cs="inter" w:ascii="inter" w:hAnsi="inter"/>
          <w:color w:val="000000"/>
        </w:rPr>
        <w:br w:type="textWrapping"/>
      </w:r>
      <w:r>
        <w:rPr>
          <w:rFonts w:eastAsia="inter" w:cs="inter" w:ascii="inter" w:hAnsi="inter"/>
          <w:b/>
          <w:color w:val="000000"/>
        </w:rPr>
        <w:t xml:space="preserve">Reason:</w:t>
      </w:r>
      <w:r>
        <w:rPr>
          <w:rFonts w:eastAsia="inter" w:cs="inter" w:ascii="inter" w:hAnsi="inter"/>
          <w:color w:val="000000"/>
        </w:rPr>
        <w:t xml:space="preserve"> Chronic refractory migraines with aura</w:t>
      </w:r>
      <w:r>
        <w:rPr>
          <w:rFonts w:eastAsia="inter" w:cs="inter" w:ascii="inter" w:hAnsi="inter"/>
          <w:color w:val="000000"/>
        </w:rPr>
        <w:br w:type="textWrapping"/>
      </w:r>
      <w:r>
        <w:rPr>
          <w:rFonts w:eastAsia="inter" w:cs="inter" w:ascii="inter" w:hAnsi="inter"/>
          <w:b/>
          <w:color w:val="000000"/>
        </w:rPr>
        <w:t xml:space="preserve">Urgency:</w:t>
      </w:r>
      <w:r>
        <w:rPr>
          <w:rFonts w:eastAsia="inter" w:cs="inter" w:ascii="inter" w:hAnsi="inter"/>
          <w:color w:val="000000"/>
        </w:rPr>
        <w:t xml:space="preserve"> Routine (within 4 weeks)</w:t>
      </w:r>
    </w:p>
    <w:p>
      <w:pPr>
        <w:spacing w:line="360" w:before="315" w:after="105" w:lineRule="auto"/>
        <w:ind w:left="-30"/>
        <w:jc w:val="left"/>
      </w:pPr>
      <w:bookmarkStart w:id="14" w:name="clinical_summary_2"/>
      <w:r>
        <w:rPr>
          <w:rFonts w:eastAsia="inter" w:cs="inter" w:ascii="inter" w:hAnsi="inter"/>
          <w:b/>
          <w:color w:val="000000"/>
          <w:sz w:val="24"/>
        </w:rPr>
        <w:t xml:space="preserve">CLINICAL SUMMARY</w:t>
      </w:r>
      <w:bookmarkEnd w:id="14"/>
    </w:p>
    <w:p>
      <w:pPr>
        <w:spacing w:line="360" w:after="210" w:lineRule="auto"/>
      </w:pPr>
      <w:r>
        <w:rPr>
          <w:rFonts w:eastAsia="inter" w:cs="inter" w:ascii="inter" w:hAnsi="inter"/>
          <w:color w:val="000000"/>
        </w:rPr>
        <w:t xml:space="preserve">35-year-old female with a 10-year history of migraines. Frequency has increased to 3-4 times weekly over the past 3 months. Headaches are unilateral (right side), throbbing, associated with photophobia and nausea. Patient reports visual aura (scintillating scotoma) 30 minutes prior to onset. Currently failing prophylactic therapy with Topiramate (side effects: cognitive slowing).</w:t>
      </w:r>
    </w:p>
    <w:p>
      <w:pPr>
        <w:spacing w:line="360" w:after="210" w:lineRule="auto"/>
      </w:pPr>
      <w:r>
        <w:rPr>
          <w:rFonts w:eastAsia="inter" w:cs="inter" w:ascii="inter" w:hAnsi="inter"/>
          <w:b/>
          <w:color w:val="000000"/>
        </w:rPr>
        <w:t xml:space="preserve">Current Medications:</w:t>
      </w:r>
    </w:p>
    <w:p>
      <w:pPr>
        <w:numPr>
          <w:ilvl w:val="0"/>
          <w:numId w:val="3"/>
        </w:numPr>
        <w:spacing w:line="360" w:before="105" w:after="105" w:lineRule="auto"/>
      </w:pPr>
      <w:r>
        <w:rPr>
          <w:rFonts w:eastAsia="inter" w:cs="inter" w:ascii="inter" w:hAnsi="inter"/>
          <w:color w:val="000000"/>
          <w:sz w:val="21"/>
        </w:rPr>
        <w:t xml:space="preserve">Topiramate 50mg BID (patient tapering down)</w:t>
      </w:r>
    </w:p>
    <w:p>
      <w:pPr>
        <w:numPr>
          <w:ilvl w:val="0"/>
          <w:numId w:val="3"/>
        </w:numPr>
        <w:spacing w:line="360" w:before="105" w:after="105" w:lineRule="auto"/>
      </w:pPr>
      <w:r>
        <w:rPr>
          <w:rFonts w:eastAsia="inter" w:cs="inter" w:ascii="inter" w:hAnsi="inter"/>
          <w:color w:val="000000"/>
          <w:sz w:val="21"/>
        </w:rPr>
        <w:t xml:space="preserve">Sumatriptan 100mg PRN (using &gt;10 per month)</w:t>
      </w:r>
    </w:p>
    <w:p>
      <w:pPr>
        <w:numPr>
          <w:ilvl w:val="0"/>
          <w:numId w:val="3"/>
        </w:numPr>
        <w:spacing w:line="360" w:before="105" w:after="105" w:lineRule="auto"/>
      </w:pPr>
      <w:r>
        <w:rPr>
          <w:rFonts w:eastAsia="inter" w:cs="inter" w:ascii="inter" w:hAnsi="inter"/>
          <w:color w:val="000000"/>
          <w:sz w:val="21"/>
        </w:rPr>
        <w:t xml:space="preserve">Magnesium 400mg daily</w:t>
      </w:r>
    </w:p>
    <w:p>
      <w:pPr>
        <w:spacing w:line="360" w:after="210" w:lineRule="auto"/>
      </w:pPr>
      <w:r>
        <w:rPr>
          <w:rFonts w:eastAsia="inter" w:cs="inter" w:ascii="inter" w:hAnsi="inter"/>
          <w:b/>
          <w:color w:val="000000"/>
        </w:rPr>
        <w:t xml:space="preserve">Imaging:</w:t>
      </w:r>
    </w:p>
    <w:p>
      <w:pPr>
        <w:numPr>
          <w:ilvl w:val="0"/>
          <w:numId w:val="4"/>
        </w:numPr>
        <w:spacing w:line="360" w:before="105" w:after="105" w:lineRule="auto"/>
      </w:pPr>
      <w:r>
        <w:rPr>
          <w:rFonts w:eastAsia="inter" w:cs="inter" w:ascii="inter" w:hAnsi="inter"/>
          <w:color w:val="000000"/>
          <w:sz w:val="21"/>
        </w:rPr>
        <w:t xml:space="preserve">CT Head (10/15/2025): Unremarkable</w:t>
      </w:r>
    </w:p>
    <w:p>
      <w:pPr>
        <w:spacing w:line="360" w:before="315" w:after="105" w:lineRule="auto"/>
        <w:ind w:left="-30"/>
        <w:jc w:val="left"/>
      </w:pPr>
      <w:bookmarkStart w:id="15" w:name="requested_services_2"/>
      <w:r>
        <w:rPr>
          <w:rFonts w:eastAsia="inter" w:cs="inter" w:ascii="inter" w:hAnsi="inter"/>
          <w:b/>
          <w:color w:val="000000"/>
          <w:sz w:val="24"/>
        </w:rPr>
        <w:t xml:space="preserve">REQUESTED SERVICES</w:t>
      </w:r>
      <w:bookmarkEnd w:id="15"/>
    </w:p>
    <w:p>
      <w:pPr>
        <w:numPr>
          <w:ilvl w:val="0"/>
          <w:numId w:val="5"/>
        </w:numPr>
        <w:spacing w:line="360" w:before="105" w:after="105" w:lineRule="auto"/>
      </w:pPr>
      <w:r>
        <w:rPr>
          <w:rFonts w:eastAsia="inter" w:cs="inter" w:ascii="inter" w:hAnsi="inter"/>
          <w:color w:val="000000"/>
          <w:sz w:val="21"/>
        </w:rPr>
        <w:t xml:space="preserve">Neurologic consultation for migraine management</w:t>
      </w:r>
    </w:p>
    <w:p>
      <w:pPr>
        <w:numPr>
          <w:ilvl w:val="0"/>
          <w:numId w:val="5"/>
        </w:numPr>
        <w:spacing w:line="360" w:before="105" w:after="105" w:lineRule="auto"/>
      </w:pPr>
      <w:r>
        <w:rPr>
          <w:rFonts w:eastAsia="inter" w:cs="inter" w:ascii="inter" w:hAnsi="inter"/>
          <w:color w:val="000000"/>
          <w:sz w:val="21"/>
        </w:rPr>
        <w:t xml:space="preserve">Consideration for CGRP inhibitor therapy (e.g., Aimovig, Emgality)</w:t>
      </w:r>
    </w:p>
    <w:p>
      <w:pPr>
        <w:numPr>
          <w:ilvl w:val="0"/>
          <w:numId w:val="5"/>
        </w:numPr>
        <w:spacing w:line="360" w:before="105" w:after="105" w:lineRule="auto"/>
      </w:pPr>
      <w:r>
        <w:rPr>
          <w:rFonts w:eastAsia="inter" w:cs="inter" w:ascii="inter" w:hAnsi="inter"/>
          <w:color w:val="000000"/>
          <w:sz w:val="21"/>
        </w:rPr>
        <w:t xml:space="preserve">MRI Brain to rule out secondary causes given frequency change</w:t>
      </w:r>
    </w:p>
    <w:p>
      <w:pPr>
        <w:spacing w:line="360" w:before="315" w:after="105" w:lineRule="auto"/>
        <w:ind w:left="-30"/>
        <w:jc w:val="left"/>
      </w:pPr>
      <w:bookmarkStart w:id="16" w:name="authorization_2"/>
      <w:r>
        <w:rPr>
          <w:rFonts w:eastAsia="inter" w:cs="inter" w:ascii="inter" w:hAnsi="inter"/>
          <w:b/>
          <w:color w:val="000000"/>
          <w:sz w:val="24"/>
        </w:rPr>
        <w:t xml:space="preserve">AUTHORIZATION</w:t>
      </w:r>
      <w:bookmarkEnd w:id="16"/>
    </w:p>
    <w:p>
      <w:pPr>
        <w:spacing w:line="360" w:after="210" w:lineRule="auto"/>
      </w:pPr>
      <w:r>
        <w:rPr>
          <w:rFonts w:eastAsia="inter" w:cs="inter" w:ascii="inter" w:hAnsi="inter"/>
          <w:color w:val="000000"/>
        </w:rPr>
        <w:t xml:space="preserve">Insurance requires step-therapy documentation (failed Topiramate and Propranolol) before authorizing CGRP inhibitors. Records attached.</w:t>
      </w:r>
    </w:p>
    <w:p>
      <w:pPr>
        <w:spacing w:line="360" w:after="210" w:lineRule="auto"/>
      </w:pPr>
      <w:r>
        <w:rPr>
          <w:rFonts w:eastAsia="inter" w:cs="inter" w:ascii="inter" w:hAnsi="inter"/>
          <w:b/>
          <w:color w:val="000000"/>
        </w:rPr>
        <w:t xml:space="preserve">Physician Signature:</w:t>
      </w:r>
      <w:r>
        <w:rPr>
          <w:rFonts w:eastAsia="inter" w:cs="inter" w:ascii="inter" w:hAnsi="inter"/>
          <w:color w:val="000000"/>
        </w:rPr>
        <w:t xml:space="preserve"> </w:t>
      </w:r>
      <w:r>
        <w:rPr>
          <w:rFonts w:eastAsia="inter" w:cs="inter" w:ascii="inter" w:hAnsi="inter"/>
          <w:i/>
          <w:color w:val="000000"/>
        </w:rPr>
        <w:t xml:space="preserve">Dr. Alan Grant, DO</w:t>
      </w:r>
      <w:r>
        <w:rPr>
          <w:rFonts w:eastAsia="inter" w:cs="inter" w:ascii="inter" w:hAnsi="inter"/>
          <w:color w:val="000000"/>
        </w:rPr>
        <w:br w:type="textWrapping"/>
      </w:r>
      <w:r>
        <w:rPr>
          <w:rFonts w:eastAsia="inter" w:cs="inter" w:ascii="inter" w:hAnsi="inter"/>
          <w:b/>
          <w:color w:val="000000"/>
        </w:rPr>
        <w:t xml:space="preserve">Date:</w:t>
      </w:r>
      <w:r>
        <w:rPr>
          <w:rFonts w:eastAsia="inter" w:cs="inter" w:ascii="inter" w:hAnsi="inter"/>
          <w:color w:val="000000"/>
        </w:rPr>
        <w:t xml:space="preserve"> November 27, 2025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 w:name="medical_referral_document_6"/>
      <w:r>
        <w:rPr>
          <w:rFonts w:eastAsia="inter" w:cs="inter" w:ascii="inter" w:hAnsi="inter"/>
          <w:b/>
          <w:color w:val="000000"/>
          <w:sz w:val="39"/>
        </w:rPr>
        <w:t xml:space="preserve">Medical Referral Document 6</w:t>
      </w:r>
      <w:bookmarkEnd w:id="17"/>
    </w:p>
    <w:p>
      <w:pPr>
        <w:spacing w:line="360" w:after="210" w:lineRule="auto"/>
      </w:pPr>
      <w:r>
        <w:rPr>
          <w:rFonts w:eastAsia="inter" w:cs="inter" w:ascii="inter" w:hAnsi="inter"/>
          <w:b/>
          <w:color w:val="000000"/>
        </w:rPr>
        <w:t xml:space="preserve">CLEVELAND CLINIC</w:t>
      </w:r>
      <w:r>
        <w:rPr>
          <w:rFonts w:eastAsia="inter" w:cs="inter" w:ascii="inter" w:hAnsi="inter"/>
          <w:color w:val="000000"/>
        </w:rPr>
        <w:br w:type="textWrapping"/>
      </w:r>
      <w:r>
        <w:rPr>
          <w:rFonts w:eastAsia="inter" w:cs="inter" w:ascii="inter" w:hAnsi="inter"/>
          <w:color w:val="000000"/>
        </w:rPr>
        <w:t xml:space="preserve">9500 Euclid Avenue, Cleveland, OH 44195</w:t>
      </w:r>
      <w:r>
        <w:rPr>
          <w:rFonts w:eastAsia="inter" w:cs="inter" w:ascii="inter" w:hAnsi="inter"/>
          <w:color w:val="000000"/>
        </w:rPr>
        <w:br w:type="textWrapping"/>
      </w:r>
      <w:r>
        <w:rPr>
          <w:rFonts w:eastAsia="inter" w:cs="inter" w:ascii="inter" w:hAnsi="inter"/>
          <w:color w:val="000000"/>
        </w:rPr>
        <w:t xml:space="preserve">Tel: (216) 444-2200 | Fax: (216) 444-2211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gastroenterology_referral"/>
      <w:r>
        <w:rPr>
          <w:rFonts w:eastAsia="inter" w:cs="inter" w:ascii="inter" w:hAnsi="inter"/>
          <w:b/>
          <w:color w:val="000000"/>
          <w:sz w:val="24"/>
        </w:rPr>
        <w:t xml:space="preserve">GASTROENTEROLOGY REFERRAL</w:t>
      </w:r>
      <w:bookmarkEnd w:id="18"/>
    </w:p>
    <w:p>
      <w:pPr>
        <w:spacing w:line="360" w:after="210" w:lineRule="auto"/>
      </w:pPr>
      <w:r>
        <w:rPr>
          <w:rFonts w:eastAsia="inter" w:cs="inter" w:ascii="inter" w:hAnsi="inter"/>
          <w:b/>
          <w:color w:val="000000"/>
        </w:rPr>
        <w:t xml:space="preserve">Date:</w:t>
      </w:r>
      <w:r>
        <w:rPr>
          <w:rFonts w:eastAsia="inter" w:cs="inter" w:ascii="inter" w:hAnsi="inter"/>
          <w:color w:val="000000"/>
        </w:rPr>
        <w:t xml:space="preserve"> November 25, 2025</w:t>
      </w:r>
      <w:r>
        <w:rPr>
          <w:rFonts w:eastAsia="inter" w:cs="inter" w:ascii="inter" w:hAnsi="inter"/>
          <w:color w:val="000000"/>
        </w:rPr>
        <w:br w:type="textWrapping"/>
      </w:r>
      <w:r>
        <w:rPr>
          <w:rFonts w:eastAsia="inter" w:cs="inter" w:ascii="inter" w:hAnsi="inter"/>
          <w:b/>
          <w:color w:val="000000"/>
        </w:rPr>
        <w:t xml:space="preserve">Referral ID:</w:t>
      </w:r>
      <w:r>
        <w:rPr>
          <w:rFonts w:eastAsia="inter" w:cs="inter" w:ascii="inter" w:hAnsi="inter"/>
          <w:color w:val="000000"/>
        </w:rPr>
        <w:t xml:space="preserve"> CC-2025-GI-773</w:t>
      </w:r>
    </w:p>
    <w:p>
      <w:pPr>
        <w:spacing w:line="360" w:before="315" w:after="105" w:lineRule="auto"/>
        <w:ind w:left="-30"/>
        <w:jc w:val="left"/>
      </w:pPr>
      <w:bookmarkStart w:id="19" w:name="referring_physician_3"/>
      <w:r>
        <w:rPr>
          <w:rFonts w:eastAsia="inter" w:cs="inter" w:ascii="inter" w:hAnsi="inter"/>
          <w:b/>
          <w:color w:val="000000"/>
          <w:sz w:val="24"/>
        </w:rPr>
        <w:t xml:space="preserve">REFERRING PHYSICIAN</w:t>
      </w:r>
      <w:bookmarkEnd w:id="19"/>
    </w:p>
    <w:p>
      <w:pPr>
        <w:spacing w:line="360" w:after="210" w:lineRule="auto"/>
      </w:pPr>
      <w:r>
        <w:rPr>
          <w:rFonts w:eastAsia="inter" w:cs="inter" w:ascii="inter" w:hAnsi="inter"/>
          <w:b/>
          <w:color w:val="000000"/>
        </w:rPr>
        <w:t xml:space="preserve">Dr. Raj Patel, MD</w:t>
      </w:r>
      <w:r>
        <w:rPr>
          <w:rFonts w:eastAsia="inter" w:cs="inter" w:ascii="inter" w:hAnsi="inter"/>
          <w:color w:val="000000"/>
        </w:rPr>
        <w:br w:type="textWrapping"/>
      </w:r>
      <w:r>
        <w:rPr>
          <w:rFonts w:eastAsia="inter" w:cs="inter" w:ascii="inter" w:hAnsi="inter"/>
          <w:color w:val="000000"/>
        </w:rPr>
        <w:t xml:space="preserve">Family Medicine</w:t>
      </w:r>
      <w:r>
        <w:rPr>
          <w:rFonts w:eastAsia="inter" w:cs="inter" w:ascii="inter" w:hAnsi="inter"/>
          <w:color w:val="000000"/>
        </w:rPr>
        <w:br w:type="textWrapping"/>
      </w:r>
      <w:r>
        <w:rPr>
          <w:rFonts w:eastAsia="inter" w:cs="inter" w:ascii="inter" w:hAnsi="inter"/>
          <w:color w:val="000000"/>
        </w:rPr>
        <w:t xml:space="preserve">Cleveland Clinic Community Care</w:t>
      </w:r>
      <w:r>
        <w:rPr>
          <w:rFonts w:eastAsia="inter" w:cs="inter" w:ascii="inter" w:hAnsi="inter"/>
          <w:color w:val="000000"/>
        </w:rPr>
        <w:br w:type="textWrapping"/>
      </w:r>
      <w:r>
        <w:rPr>
          <w:rFonts w:eastAsia="inter" w:cs="inter" w:ascii="inter" w:hAnsi="inter"/>
          <w:color w:val="000000"/>
        </w:rPr>
        <w:t xml:space="preserve">Phone: (216) 555-9988</w:t>
      </w:r>
      <w:r>
        <w:rPr>
          <w:rFonts w:eastAsia="inter" w:cs="inter" w:ascii="inter" w:hAnsi="inter"/>
          <w:color w:val="000000"/>
        </w:rPr>
        <w:br w:type="textWrapping"/>
      </w:r>
      <w:r>
        <w:rPr>
          <w:rFonts w:eastAsia="inter" w:cs="inter" w:ascii="inter" w:hAnsi="inter"/>
          <w:color w:val="000000"/>
        </w:rPr>
        <w:t xml:space="preserve">Email: </w:t>
      </w:r>
      <w:hyperlink r:id="rId8">
        <w:r>
          <w:rPr>
            <w:rFonts w:eastAsia="inter" w:cs="inter" w:ascii="inter" w:hAnsi="inter"/>
            <w:color w:val="#000"/>
            <w:u w:val="single"/>
          </w:rPr>
          <w:t xml:space="preserve">rpatel@ccf.org</w:t>
        </w:r>
      </w:hyperlink>
    </w:p>
    <w:p>
      <w:pPr>
        <w:spacing w:line="360" w:before="315" w:after="105" w:lineRule="auto"/>
        <w:ind w:left="-30"/>
        <w:jc w:val="left"/>
      </w:pPr>
      <w:bookmarkStart w:id="20" w:name="patient_information_3"/>
      <w:r>
        <w:rPr>
          <w:rFonts w:eastAsia="inter" w:cs="inter" w:ascii="inter" w:hAnsi="inter"/>
          <w:b/>
          <w:color w:val="000000"/>
          <w:sz w:val="24"/>
        </w:rPr>
        <w:t xml:space="preserve">PATIENT INFORMATION</w:t>
      </w:r>
      <w:bookmarkEnd w:id="20"/>
    </w:p>
    <w:p>
      <w:pPr>
        <w:spacing w:line="360" w:after="210" w:lineRule="auto"/>
      </w:pPr>
      <w:r>
        <w:rPr>
          <w:rFonts w:eastAsia="inter" w:cs="inter" w:ascii="inter" w:hAnsi="inter"/>
          <w:b/>
          <w:color w:val="000000"/>
        </w:rPr>
        <w:t xml:space="preserve">Name:</w:t>
      </w:r>
      <w:r>
        <w:rPr>
          <w:rFonts w:eastAsia="inter" w:cs="inter" w:ascii="inter" w:hAnsi="inter"/>
          <w:color w:val="000000"/>
        </w:rPr>
        <w:t xml:space="preserve"> Robert Barone</w:t>
      </w:r>
      <w:r>
        <w:rPr>
          <w:rFonts w:eastAsia="inter" w:cs="inter" w:ascii="inter" w:hAnsi="inter"/>
          <w:color w:val="000000"/>
        </w:rPr>
        <w:br w:type="textWrapping"/>
      </w:r>
      <w:r>
        <w:rPr>
          <w:rFonts w:eastAsia="inter" w:cs="inter" w:ascii="inter" w:hAnsi="inter"/>
          <w:b/>
          <w:color w:val="000000"/>
        </w:rPr>
        <w:t xml:space="preserve">DOB:</w:t>
      </w:r>
      <w:r>
        <w:rPr>
          <w:rFonts w:eastAsia="inter" w:cs="inter" w:ascii="inter" w:hAnsi="inter"/>
          <w:color w:val="000000"/>
        </w:rPr>
        <w:t xml:space="preserve"> May 15, 1960 (Age: 65)</w:t>
      </w:r>
      <w:r>
        <w:rPr>
          <w:rFonts w:eastAsia="inter" w:cs="inter" w:ascii="inter" w:hAnsi="inter"/>
          <w:color w:val="000000"/>
        </w:rPr>
        <w:br w:type="textWrapping"/>
      </w:r>
      <w:r>
        <w:rPr>
          <w:rFonts w:eastAsia="inter" w:cs="inter" w:ascii="inter" w:hAnsi="inter"/>
          <w:b/>
          <w:color w:val="000000"/>
        </w:rPr>
        <w:t xml:space="preserve">Gender:</w:t>
      </w:r>
      <w:r>
        <w:rPr>
          <w:rFonts w:eastAsia="inter" w:cs="inter" w:ascii="inter" w:hAnsi="inter"/>
          <w:color w:val="000000"/>
        </w:rPr>
        <w:t xml:space="preserve"> Male</w:t>
      </w:r>
      <w:r>
        <w:rPr>
          <w:rFonts w:eastAsia="inter" w:cs="inter" w:ascii="inter" w:hAnsi="inter"/>
          <w:color w:val="000000"/>
        </w:rPr>
        <w:br w:type="textWrapping"/>
      </w:r>
      <w:r>
        <w:rPr>
          <w:rFonts w:eastAsia="inter" w:cs="inter" w:ascii="inter" w:hAnsi="inter"/>
          <w:b/>
          <w:color w:val="000000"/>
        </w:rPr>
        <w:t xml:space="preserve">MRN:</w:t>
      </w:r>
      <w:r>
        <w:rPr>
          <w:rFonts w:eastAsia="inter" w:cs="inter" w:ascii="inter" w:hAnsi="inter"/>
          <w:color w:val="000000"/>
        </w:rPr>
        <w:t xml:space="preserve"> CC-110293</w:t>
      </w:r>
      <w:r>
        <w:rPr>
          <w:rFonts w:eastAsia="inter" w:cs="inter" w:ascii="inter" w:hAnsi="inter"/>
          <w:color w:val="000000"/>
        </w:rPr>
        <w:br w:type="textWrapping"/>
      </w:r>
      <w:r>
        <w:rPr>
          <w:rFonts w:eastAsia="inter" w:cs="inter" w:ascii="inter" w:hAnsi="inter"/>
          <w:b/>
          <w:color w:val="000000"/>
        </w:rPr>
        <w:t xml:space="preserve">Insurance:</w:t>
      </w:r>
      <w:r>
        <w:rPr>
          <w:rFonts w:eastAsia="inter" w:cs="inter" w:ascii="inter" w:hAnsi="inter"/>
          <w:color w:val="000000"/>
        </w:rPr>
        <w:t xml:space="preserve"> Humana Medicare Advantage</w:t>
      </w:r>
      <w:r>
        <w:rPr>
          <w:rFonts w:eastAsia="inter" w:cs="inter" w:ascii="inter" w:hAnsi="inter"/>
          <w:color w:val="000000"/>
        </w:rPr>
        <w:br w:type="textWrapping"/>
      </w:r>
      <w:r>
        <w:rPr>
          <w:rFonts w:eastAsia="inter" w:cs="inter" w:ascii="inter" w:hAnsi="inter"/>
          <w:b/>
          <w:color w:val="000000"/>
        </w:rPr>
        <w:t xml:space="preserve">Policy #:</w:t>
      </w:r>
      <w:r>
        <w:rPr>
          <w:rFonts w:eastAsia="inter" w:cs="inter" w:ascii="inter" w:hAnsi="inter"/>
          <w:color w:val="000000"/>
        </w:rPr>
        <w:t xml:space="preserve"> HMA-OH-339281</w:t>
      </w:r>
      <w:r>
        <w:rPr>
          <w:rFonts w:eastAsia="inter" w:cs="inter" w:ascii="inter" w:hAnsi="inter"/>
          <w:color w:val="000000"/>
        </w:rPr>
        <w:br w:type="textWrapping"/>
      </w:r>
      <w:r>
        <w:rPr>
          <w:rFonts w:eastAsia="inter" w:cs="inter" w:ascii="inter" w:hAnsi="inter"/>
          <w:b/>
          <w:color w:val="000000"/>
        </w:rPr>
        <w:t xml:space="preserve">Phone:</w:t>
      </w:r>
      <w:r>
        <w:rPr>
          <w:rFonts w:eastAsia="inter" w:cs="inter" w:ascii="inter" w:hAnsi="inter"/>
          <w:color w:val="000000"/>
        </w:rPr>
        <w:t xml:space="preserve"> (216) 555-4432</w:t>
      </w:r>
      <w:r>
        <w:rPr>
          <w:rFonts w:eastAsia="inter" w:cs="inter" w:ascii="inter" w:hAnsi="inter"/>
          <w:color w:val="000000"/>
        </w:rPr>
        <w:br w:type="textWrapping"/>
      </w:r>
      <w:r>
        <w:rPr>
          <w:rFonts w:eastAsia="inter" w:cs="inter" w:ascii="inter" w:hAnsi="inter"/>
          <w:b/>
          <w:color w:val="000000"/>
        </w:rPr>
        <w:t xml:space="preserve">Address:</w:t>
      </w:r>
      <w:r>
        <w:rPr>
          <w:rFonts w:eastAsia="inter" w:cs="inter" w:ascii="inter" w:hAnsi="inter"/>
          <w:color w:val="000000"/>
        </w:rPr>
        <w:t xml:space="preserve"> 88 Lakeshore Blvd, Euclid, OH 44123</w:t>
      </w:r>
    </w:p>
    <w:p>
      <w:pPr>
        <w:spacing w:line="360" w:before="315" w:after="105" w:lineRule="auto"/>
        <w:ind w:left="-30"/>
        <w:jc w:val="left"/>
      </w:pPr>
      <w:bookmarkStart w:id="21" w:name="referral_to_3"/>
      <w:r>
        <w:rPr>
          <w:rFonts w:eastAsia="inter" w:cs="inter" w:ascii="inter" w:hAnsi="inter"/>
          <w:b/>
          <w:color w:val="000000"/>
          <w:sz w:val="24"/>
        </w:rPr>
        <w:t xml:space="preserve">REFERRAL TO</w:t>
      </w:r>
      <w:bookmarkEnd w:id="21"/>
    </w:p>
    <w:p>
      <w:pPr>
        <w:spacing w:line="360" w:after="210" w:lineRule="auto"/>
      </w:pPr>
      <w:r>
        <w:rPr>
          <w:rFonts w:eastAsia="inter" w:cs="inter" w:ascii="inter" w:hAnsi="inter"/>
          <w:b/>
          <w:color w:val="000000"/>
        </w:rPr>
        <w:t xml:space="preserve">Specialty:</w:t>
      </w:r>
      <w:r>
        <w:rPr>
          <w:rFonts w:eastAsia="inter" w:cs="inter" w:ascii="inter" w:hAnsi="inter"/>
          <w:color w:val="000000"/>
        </w:rPr>
        <w:t xml:space="preserve"> Gastroenterology</w:t>
      </w:r>
      <w:r>
        <w:rPr>
          <w:rFonts w:eastAsia="inter" w:cs="inter" w:ascii="inter" w:hAnsi="inter"/>
          <w:color w:val="000000"/>
        </w:rPr>
        <w:br w:type="textWrapping"/>
      </w:r>
      <w:r>
        <w:rPr>
          <w:rFonts w:eastAsia="inter" w:cs="inter" w:ascii="inter" w:hAnsi="inter"/>
          <w:b/>
          <w:color w:val="000000"/>
        </w:rPr>
        <w:t xml:space="preserve">Reason:</w:t>
      </w:r>
      <w:r>
        <w:rPr>
          <w:rFonts w:eastAsia="inter" w:cs="inter" w:ascii="inter" w:hAnsi="inter"/>
          <w:color w:val="000000"/>
        </w:rPr>
        <w:t xml:space="preserve"> Change in bowel habits, unintentional weight loss, anemia</w:t>
      </w:r>
      <w:r>
        <w:rPr>
          <w:rFonts w:eastAsia="inter" w:cs="inter" w:ascii="inter" w:hAnsi="inter"/>
          <w:color w:val="000000"/>
        </w:rPr>
        <w:br w:type="textWrapping"/>
      </w:r>
      <w:r>
        <w:rPr>
          <w:rFonts w:eastAsia="inter" w:cs="inter" w:ascii="inter" w:hAnsi="inter"/>
          <w:b/>
          <w:color w:val="000000"/>
        </w:rPr>
        <w:t xml:space="preserve">Urgency:</w:t>
      </w:r>
      <w:r>
        <w:rPr>
          <w:rFonts w:eastAsia="inter" w:cs="inter" w:ascii="inter" w:hAnsi="inter"/>
          <w:color w:val="000000"/>
        </w:rPr>
        <w:t xml:space="preserve"> Semi-Urgent (within 10 days)</w:t>
      </w:r>
    </w:p>
    <w:p>
      <w:pPr>
        <w:spacing w:line="360" w:before="315" w:after="105" w:lineRule="auto"/>
        <w:ind w:left="-30"/>
        <w:jc w:val="left"/>
      </w:pPr>
      <w:bookmarkStart w:id="22" w:name="clinical_summary_3"/>
      <w:r>
        <w:rPr>
          <w:rFonts w:eastAsia="inter" w:cs="inter" w:ascii="inter" w:hAnsi="inter"/>
          <w:b/>
          <w:color w:val="000000"/>
          <w:sz w:val="24"/>
        </w:rPr>
        <w:t xml:space="preserve">CLINICAL SUMMARY</w:t>
      </w:r>
      <w:bookmarkEnd w:id="22"/>
    </w:p>
    <w:p>
      <w:pPr>
        <w:spacing w:line="360" w:after="210" w:lineRule="auto"/>
      </w:pPr>
      <w:r>
        <w:rPr>
          <w:rFonts w:eastAsia="inter" w:cs="inter" w:ascii="inter" w:hAnsi="inter"/>
          <w:color w:val="000000"/>
        </w:rPr>
        <w:t xml:space="preserve">65-year-old male presents with 2-month history of alternating diarrhea and constipation. Reports unintentional weight loss of 12 lbs in past 3 months. Complains of post-prandial bloating. Stool guaiac test positive for occult blood in office today. No visible rectal bleeding reported. Patient is overdue for screening colonoscopy (last exam: 2013).</w:t>
      </w:r>
    </w:p>
    <w:p>
      <w:pPr>
        <w:spacing w:line="360" w:after="210" w:lineRule="auto"/>
      </w:pPr>
      <w:r>
        <w:rPr>
          <w:rFonts w:eastAsia="inter" w:cs="inter" w:ascii="inter" w:hAnsi="inter"/>
          <w:b/>
          <w:color w:val="000000"/>
        </w:rPr>
        <w:t xml:space="preserve">Labs (11/24/2025):</w:t>
      </w:r>
    </w:p>
    <w:p>
      <w:pPr>
        <w:numPr>
          <w:ilvl w:val="0"/>
          <w:numId w:val="6"/>
        </w:numPr>
        <w:spacing w:line="360" w:before="105" w:after="105" w:lineRule="auto"/>
      </w:pPr>
      <w:r>
        <w:rPr>
          <w:rFonts w:eastAsia="inter" w:cs="inter" w:ascii="inter" w:hAnsi="inter"/>
          <w:color w:val="000000"/>
          <w:sz w:val="21"/>
        </w:rPr>
        <w:t xml:space="preserve">Hemoglobin: 10.2 g/dL (Low) - Microcytic anemia</w:t>
      </w:r>
    </w:p>
    <w:p>
      <w:pPr>
        <w:numPr>
          <w:ilvl w:val="0"/>
          <w:numId w:val="6"/>
        </w:numPr>
        <w:spacing w:line="360" w:before="105" w:after="105" w:lineRule="auto"/>
      </w:pPr>
      <w:r>
        <w:rPr>
          <w:rFonts w:eastAsia="inter" w:cs="inter" w:ascii="inter" w:hAnsi="inter"/>
          <w:color w:val="000000"/>
          <w:sz w:val="21"/>
        </w:rPr>
        <w:t xml:space="preserve">Ferritin: 15 ng/mL (Low)</w:t>
      </w:r>
    </w:p>
    <w:p>
      <w:pPr>
        <w:numPr>
          <w:ilvl w:val="0"/>
          <w:numId w:val="6"/>
        </w:numPr>
        <w:spacing w:line="360" w:before="105" w:after="105" w:lineRule="auto"/>
      </w:pPr>
      <w:r>
        <w:rPr>
          <w:rFonts w:eastAsia="inter" w:cs="inter" w:ascii="inter" w:hAnsi="inter"/>
          <w:color w:val="000000"/>
          <w:sz w:val="21"/>
        </w:rPr>
        <w:t xml:space="preserve">WBC: Normal</w:t>
      </w:r>
    </w:p>
    <w:p>
      <w:pPr>
        <w:spacing w:line="360" w:before="315" w:after="105" w:lineRule="auto"/>
        <w:ind w:left="-30"/>
        <w:jc w:val="left"/>
      </w:pPr>
      <w:bookmarkStart w:id="23" w:name="requested_services_3"/>
      <w:r>
        <w:rPr>
          <w:rFonts w:eastAsia="inter" w:cs="inter" w:ascii="inter" w:hAnsi="inter"/>
          <w:b/>
          <w:color w:val="000000"/>
          <w:sz w:val="24"/>
        </w:rPr>
        <w:t xml:space="preserve">REQUESTED SERVICES</w:t>
      </w:r>
      <w:bookmarkEnd w:id="23"/>
    </w:p>
    <w:p>
      <w:pPr>
        <w:numPr>
          <w:ilvl w:val="0"/>
          <w:numId w:val="7"/>
        </w:numPr>
        <w:spacing w:line="360" w:before="105" w:after="105" w:lineRule="auto"/>
      </w:pPr>
      <w:r>
        <w:rPr>
          <w:rFonts w:eastAsia="inter" w:cs="inter" w:ascii="inter" w:hAnsi="inter"/>
          <w:color w:val="000000"/>
          <w:sz w:val="21"/>
        </w:rPr>
        <w:t xml:space="preserve">GI Consult</w:t>
      </w:r>
    </w:p>
    <w:p>
      <w:pPr>
        <w:numPr>
          <w:ilvl w:val="0"/>
          <w:numId w:val="7"/>
        </w:numPr>
        <w:spacing w:line="360" w:before="105" w:after="105" w:lineRule="auto"/>
      </w:pPr>
      <w:r>
        <w:rPr>
          <w:rFonts w:eastAsia="inter" w:cs="inter" w:ascii="inter" w:hAnsi="inter"/>
          <w:color w:val="000000"/>
          <w:sz w:val="21"/>
        </w:rPr>
        <w:t xml:space="preserve">Diagnostic Colonoscopy</w:t>
      </w:r>
    </w:p>
    <w:p>
      <w:pPr>
        <w:numPr>
          <w:ilvl w:val="0"/>
          <w:numId w:val="7"/>
        </w:numPr>
        <w:spacing w:line="360" w:before="105" w:after="105" w:lineRule="auto"/>
      </w:pPr>
      <w:r>
        <w:rPr>
          <w:rFonts w:eastAsia="inter" w:cs="inter" w:ascii="inter" w:hAnsi="inter"/>
          <w:color w:val="000000"/>
          <w:sz w:val="21"/>
        </w:rPr>
        <w:t xml:space="preserve">Upper Endoscopy (EGD) if indicated for anemia workup</w:t>
      </w:r>
    </w:p>
    <w:p>
      <w:pPr>
        <w:spacing w:line="360" w:before="315" w:after="105" w:lineRule="auto"/>
        <w:ind w:left="-30"/>
        <w:jc w:val="left"/>
      </w:pPr>
      <w:bookmarkStart w:id="24" w:name="authorization_3"/>
      <w:r>
        <w:rPr>
          <w:rFonts w:eastAsia="inter" w:cs="inter" w:ascii="inter" w:hAnsi="inter"/>
          <w:b/>
          <w:color w:val="000000"/>
          <w:sz w:val="24"/>
        </w:rPr>
        <w:t xml:space="preserve">AUTHORIZATION</w:t>
      </w:r>
      <w:bookmarkEnd w:id="24"/>
    </w:p>
    <w:p>
      <w:pPr>
        <w:spacing w:line="360" w:after="210" w:lineRule="auto"/>
      </w:pPr>
      <w:r>
        <w:rPr>
          <w:rFonts w:eastAsia="inter" w:cs="inter" w:ascii="inter" w:hAnsi="inter"/>
          <w:color w:val="000000"/>
        </w:rPr>
        <w:t xml:space="preserve">Referral submitted via portal. Auth # GI-8821-PENDING. Medicare criteria met for diagnostic colonoscopy.</w:t>
      </w:r>
    </w:p>
    <w:p>
      <w:pPr>
        <w:spacing w:line="360" w:after="210" w:lineRule="auto"/>
      </w:pPr>
      <w:r>
        <w:rPr>
          <w:rFonts w:eastAsia="inter" w:cs="inter" w:ascii="inter" w:hAnsi="inter"/>
          <w:b/>
          <w:color w:val="000000"/>
        </w:rPr>
        <w:t xml:space="preserve">Physician Signature:</w:t>
      </w:r>
      <w:r>
        <w:rPr>
          <w:rFonts w:eastAsia="inter" w:cs="inter" w:ascii="inter" w:hAnsi="inter"/>
          <w:color w:val="000000"/>
        </w:rPr>
        <w:t xml:space="preserve"> </w:t>
      </w:r>
      <w:r>
        <w:rPr>
          <w:rFonts w:eastAsia="inter" w:cs="inter" w:ascii="inter" w:hAnsi="inter"/>
          <w:i/>
          <w:color w:val="000000"/>
        </w:rPr>
        <w:t xml:space="preserve">Dr. Raj Patel, MD</w:t>
      </w:r>
      <w:r>
        <w:rPr>
          <w:rFonts w:eastAsia="inter" w:cs="inter" w:ascii="inter" w:hAnsi="inter"/>
          <w:color w:val="000000"/>
        </w:rPr>
        <w:br w:type="textWrapping"/>
      </w:r>
      <w:r>
        <w:rPr>
          <w:rFonts w:eastAsia="inter" w:cs="inter" w:ascii="inter" w:hAnsi="inter"/>
          <w:b/>
          <w:color w:val="000000"/>
        </w:rPr>
        <w:t xml:space="preserve">Date:</w:t>
      </w:r>
      <w:r>
        <w:rPr>
          <w:rFonts w:eastAsia="inter" w:cs="inter" w:ascii="inter" w:hAnsi="inter"/>
          <w:color w:val="000000"/>
        </w:rPr>
        <w:t xml:space="preserve"> November 25, 2025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 w:name="medical_referral_document_7"/>
      <w:r>
        <w:rPr>
          <w:rFonts w:eastAsia="inter" w:cs="inter" w:ascii="inter" w:hAnsi="inter"/>
          <w:b/>
          <w:color w:val="000000"/>
          <w:sz w:val="39"/>
        </w:rPr>
        <w:t xml:space="preserve">Medical Referral Document 7</w:t>
      </w:r>
      <w:bookmarkEnd w:id="25"/>
    </w:p>
    <w:p>
      <w:pPr>
        <w:spacing w:line="360" w:after="210" w:lineRule="auto"/>
      </w:pPr>
      <w:r>
        <w:rPr>
          <w:rFonts w:eastAsia="inter" w:cs="inter" w:ascii="inter" w:hAnsi="inter"/>
          <w:b/>
          <w:color w:val="000000"/>
        </w:rPr>
        <w:t xml:space="preserve">SEATTLE CHILDREN'S HOSPITAL</w:t>
      </w:r>
      <w:r>
        <w:rPr>
          <w:rFonts w:eastAsia="inter" w:cs="inter" w:ascii="inter" w:hAnsi="inter"/>
          <w:color w:val="000000"/>
        </w:rPr>
        <w:br w:type="textWrapping"/>
      </w:r>
      <w:r>
        <w:rPr>
          <w:rFonts w:eastAsia="inter" w:cs="inter" w:ascii="inter" w:hAnsi="inter"/>
          <w:color w:val="000000"/>
        </w:rPr>
        <w:t xml:space="preserve">4800 Sand Point Way NE, Seattle, WA 98105</w:t>
      </w:r>
      <w:r>
        <w:rPr>
          <w:rFonts w:eastAsia="inter" w:cs="inter" w:ascii="inter" w:hAnsi="inter"/>
          <w:color w:val="000000"/>
        </w:rPr>
        <w:br w:type="textWrapping"/>
      </w:r>
      <w:r>
        <w:rPr>
          <w:rFonts w:eastAsia="inter" w:cs="inter" w:ascii="inter" w:hAnsi="inter"/>
          <w:color w:val="000000"/>
        </w:rPr>
        <w:t xml:space="preserve">Tel: (206) 987-2000 | Fax: (206) 987-2011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pediatric_allergy_pulmonology_referral"/>
      <w:r>
        <w:rPr>
          <w:rFonts w:eastAsia="inter" w:cs="inter" w:ascii="inter" w:hAnsi="inter"/>
          <w:b/>
          <w:color w:val="000000"/>
          <w:sz w:val="24"/>
        </w:rPr>
        <w:t xml:space="preserve">PEDIATRIC ALLERGY/PULMONOLOGY REFERRAL</w:t>
      </w:r>
      <w:bookmarkEnd w:id="26"/>
    </w:p>
    <w:p>
      <w:pPr>
        <w:spacing w:line="360" w:after="210" w:lineRule="auto"/>
      </w:pPr>
      <w:r>
        <w:rPr>
          <w:rFonts w:eastAsia="inter" w:cs="inter" w:ascii="inter" w:hAnsi="inter"/>
          <w:b/>
          <w:color w:val="000000"/>
        </w:rPr>
        <w:t xml:space="preserve">Date:</w:t>
      </w:r>
      <w:r>
        <w:rPr>
          <w:rFonts w:eastAsia="inter" w:cs="inter" w:ascii="inter" w:hAnsi="inter"/>
          <w:color w:val="000000"/>
        </w:rPr>
        <w:t xml:space="preserve"> November 28, 2025</w:t>
      </w:r>
      <w:r>
        <w:rPr>
          <w:rFonts w:eastAsia="inter" w:cs="inter" w:ascii="inter" w:hAnsi="inter"/>
          <w:color w:val="000000"/>
        </w:rPr>
        <w:br w:type="textWrapping"/>
      </w:r>
      <w:r>
        <w:rPr>
          <w:rFonts w:eastAsia="inter" w:cs="inter" w:ascii="inter" w:hAnsi="inter"/>
          <w:b/>
          <w:color w:val="000000"/>
        </w:rPr>
        <w:t xml:space="preserve">Referral ID:</w:t>
      </w:r>
      <w:r>
        <w:rPr>
          <w:rFonts w:eastAsia="inter" w:cs="inter" w:ascii="inter" w:hAnsi="inter"/>
          <w:color w:val="000000"/>
        </w:rPr>
        <w:t xml:space="preserve"> SCH-PEDS-5521</w:t>
      </w:r>
    </w:p>
    <w:p>
      <w:pPr>
        <w:spacing w:line="360" w:before="315" w:after="105" w:lineRule="auto"/>
        <w:ind w:left="-30"/>
        <w:jc w:val="left"/>
      </w:pPr>
      <w:bookmarkStart w:id="27" w:name="referring_physician_4"/>
      <w:r>
        <w:rPr>
          <w:rFonts w:eastAsia="inter" w:cs="inter" w:ascii="inter" w:hAnsi="inter"/>
          <w:b/>
          <w:color w:val="000000"/>
          <w:sz w:val="24"/>
        </w:rPr>
        <w:t xml:space="preserve">REFERRING PHYSICIAN</w:t>
      </w:r>
      <w:bookmarkEnd w:id="27"/>
    </w:p>
    <w:p>
      <w:pPr>
        <w:spacing w:line="360" w:after="210" w:lineRule="auto"/>
      </w:pPr>
      <w:r>
        <w:rPr>
          <w:rFonts w:eastAsia="inter" w:cs="inter" w:ascii="inter" w:hAnsi="inter"/>
          <w:b/>
          <w:color w:val="000000"/>
        </w:rPr>
        <w:t xml:space="preserve">Dr. Alice Shepard, MD</w:t>
      </w:r>
      <w:r>
        <w:rPr>
          <w:rFonts w:eastAsia="inter" w:cs="inter" w:ascii="inter" w:hAnsi="inter"/>
          <w:color w:val="000000"/>
        </w:rPr>
        <w:br w:type="textWrapping"/>
      </w:r>
      <w:r>
        <w:rPr>
          <w:rFonts w:eastAsia="inter" w:cs="inter" w:ascii="inter" w:hAnsi="inter"/>
          <w:color w:val="000000"/>
        </w:rPr>
        <w:t xml:space="preserve">Pediatrics</w:t>
      </w:r>
      <w:r>
        <w:rPr>
          <w:rFonts w:eastAsia="inter" w:cs="inter" w:ascii="inter" w:hAnsi="inter"/>
          <w:color w:val="000000"/>
        </w:rPr>
        <w:br w:type="textWrapping"/>
      </w:r>
      <w:r>
        <w:rPr>
          <w:rFonts w:eastAsia="inter" w:cs="inter" w:ascii="inter" w:hAnsi="inter"/>
          <w:color w:val="000000"/>
        </w:rPr>
        <w:t xml:space="preserve">Rainier Valley Pediatric Clinic</w:t>
      </w:r>
      <w:r>
        <w:rPr>
          <w:rFonts w:eastAsia="inter" w:cs="inter" w:ascii="inter" w:hAnsi="inter"/>
          <w:color w:val="000000"/>
        </w:rPr>
        <w:br w:type="textWrapping"/>
      </w:r>
      <w:r>
        <w:rPr>
          <w:rFonts w:eastAsia="inter" w:cs="inter" w:ascii="inter" w:hAnsi="inter"/>
          <w:color w:val="000000"/>
        </w:rPr>
        <w:t xml:space="preserve">Phone: (206) 555-3392</w:t>
      </w:r>
      <w:r>
        <w:rPr>
          <w:rFonts w:eastAsia="inter" w:cs="inter" w:ascii="inter" w:hAnsi="inter"/>
          <w:color w:val="000000"/>
        </w:rPr>
        <w:br w:type="textWrapping"/>
      </w:r>
      <w:r>
        <w:rPr>
          <w:rFonts w:eastAsia="inter" w:cs="inter" w:ascii="inter" w:hAnsi="inter"/>
          <w:color w:val="000000"/>
        </w:rPr>
        <w:t xml:space="preserve">Email: </w:t>
      </w:r>
      <w:hyperlink r:id="rId9">
        <w:r>
          <w:rPr>
            <w:rFonts w:eastAsia="inter" w:cs="inter" w:ascii="inter" w:hAnsi="inter"/>
            <w:color w:val="#000"/>
            <w:u w:val="single"/>
          </w:rPr>
          <w:t xml:space="preserve">ashepard@rainierpeds.com</w:t>
        </w:r>
      </w:hyperlink>
    </w:p>
    <w:p>
      <w:pPr>
        <w:spacing w:line="360" w:before="315" w:after="105" w:lineRule="auto"/>
        <w:ind w:left="-30"/>
        <w:jc w:val="left"/>
      </w:pPr>
      <w:bookmarkStart w:id="28" w:name="patient_information_4"/>
      <w:r>
        <w:rPr>
          <w:rFonts w:eastAsia="inter" w:cs="inter" w:ascii="inter" w:hAnsi="inter"/>
          <w:b/>
          <w:color w:val="000000"/>
          <w:sz w:val="24"/>
        </w:rPr>
        <w:t xml:space="preserve">PATIENT INFORMATION</w:t>
      </w:r>
      <w:bookmarkEnd w:id="28"/>
    </w:p>
    <w:p>
      <w:pPr>
        <w:spacing w:line="360" w:after="210" w:lineRule="auto"/>
      </w:pPr>
      <w:r>
        <w:rPr>
          <w:rFonts w:eastAsia="inter" w:cs="inter" w:ascii="inter" w:hAnsi="inter"/>
          <w:b/>
          <w:color w:val="000000"/>
        </w:rPr>
        <w:t xml:space="preserve">Name:</w:t>
      </w:r>
      <w:r>
        <w:rPr>
          <w:rFonts w:eastAsia="inter" w:cs="inter" w:ascii="inter" w:hAnsi="inter"/>
          <w:color w:val="000000"/>
        </w:rPr>
        <w:t xml:space="preserve"> Timothy "Timmy" Turner</w:t>
      </w:r>
      <w:r>
        <w:rPr>
          <w:rFonts w:eastAsia="inter" w:cs="inter" w:ascii="inter" w:hAnsi="inter"/>
          <w:color w:val="000000"/>
        </w:rPr>
        <w:br w:type="textWrapping"/>
      </w:r>
      <w:r>
        <w:rPr>
          <w:rFonts w:eastAsia="inter" w:cs="inter" w:ascii="inter" w:hAnsi="inter"/>
          <w:b/>
          <w:color w:val="000000"/>
        </w:rPr>
        <w:t xml:space="preserve">DOB:</w:t>
      </w:r>
      <w:r>
        <w:rPr>
          <w:rFonts w:eastAsia="inter" w:cs="inter" w:ascii="inter" w:hAnsi="inter"/>
          <w:color w:val="000000"/>
        </w:rPr>
        <w:t xml:space="preserve"> February 10, 2018 (Age: 7)</w:t>
      </w:r>
      <w:r>
        <w:rPr>
          <w:rFonts w:eastAsia="inter" w:cs="inter" w:ascii="inter" w:hAnsi="inter"/>
          <w:color w:val="000000"/>
        </w:rPr>
        <w:br w:type="textWrapping"/>
      </w:r>
      <w:r>
        <w:rPr>
          <w:rFonts w:eastAsia="inter" w:cs="inter" w:ascii="inter" w:hAnsi="inter"/>
          <w:b/>
          <w:color w:val="000000"/>
        </w:rPr>
        <w:t xml:space="preserve">Gender:</w:t>
      </w:r>
      <w:r>
        <w:rPr>
          <w:rFonts w:eastAsia="inter" w:cs="inter" w:ascii="inter" w:hAnsi="inter"/>
          <w:color w:val="000000"/>
        </w:rPr>
        <w:t xml:space="preserve"> Male</w:t>
      </w:r>
      <w:r>
        <w:rPr>
          <w:rFonts w:eastAsia="inter" w:cs="inter" w:ascii="inter" w:hAnsi="inter"/>
          <w:color w:val="000000"/>
        </w:rPr>
        <w:br w:type="textWrapping"/>
      </w:r>
      <w:r>
        <w:rPr>
          <w:rFonts w:eastAsia="inter" w:cs="inter" w:ascii="inter" w:hAnsi="inter"/>
          <w:b/>
          <w:color w:val="000000"/>
        </w:rPr>
        <w:t xml:space="preserve">Parent/Guardian:</w:t>
      </w:r>
      <w:r>
        <w:rPr>
          <w:rFonts w:eastAsia="inter" w:cs="inter" w:ascii="inter" w:hAnsi="inter"/>
          <w:color w:val="000000"/>
        </w:rPr>
        <w:t xml:space="preserve"> Mary and John Turner</w:t>
      </w:r>
      <w:r>
        <w:rPr>
          <w:rFonts w:eastAsia="inter" w:cs="inter" w:ascii="inter" w:hAnsi="inter"/>
          <w:color w:val="000000"/>
        </w:rPr>
        <w:br w:type="textWrapping"/>
      </w:r>
      <w:r>
        <w:rPr>
          <w:rFonts w:eastAsia="inter" w:cs="inter" w:ascii="inter" w:hAnsi="inter"/>
          <w:b/>
          <w:color w:val="000000"/>
        </w:rPr>
        <w:t xml:space="preserve">MRN:</w:t>
      </w:r>
      <w:r>
        <w:rPr>
          <w:rFonts w:eastAsia="inter" w:cs="inter" w:ascii="inter" w:hAnsi="inter"/>
          <w:color w:val="000000"/>
        </w:rPr>
        <w:t xml:space="preserve"> SCH-883920</w:t>
      </w:r>
      <w:r>
        <w:rPr>
          <w:rFonts w:eastAsia="inter" w:cs="inter" w:ascii="inter" w:hAnsi="inter"/>
          <w:color w:val="000000"/>
        </w:rPr>
        <w:br w:type="textWrapping"/>
      </w:r>
      <w:r>
        <w:rPr>
          <w:rFonts w:eastAsia="inter" w:cs="inter" w:ascii="inter" w:hAnsi="inter"/>
          <w:b/>
          <w:color w:val="000000"/>
        </w:rPr>
        <w:t xml:space="preserve">Insurance:</w:t>
      </w:r>
      <w:r>
        <w:rPr>
          <w:rFonts w:eastAsia="inter" w:cs="inter" w:ascii="inter" w:hAnsi="inter"/>
          <w:color w:val="000000"/>
        </w:rPr>
        <w:t xml:space="preserve"> Regence BlueShield</w:t>
      </w:r>
      <w:r>
        <w:rPr>
          <w:rFonts w:eastAsia="inter" w:cs="inter" w:ascii="inter" w:hAnsi="inter"/>
          <w:color w:val="000000"/>
        </w:rPr>
        <w:br w:type="textWrapping"/>
      </w:r>
      <w:r>
        <w:rPr>
          <w:rFonts w:eastAsia="inter" w:cs="inter" w:ascii="inter" w:hAnsi="inter"/>
          <w:b/>
          <w:color w:val="000000"/>
        </w:rPr>
        <w:t xml:space="preserve">Policy #:</w:t>
      </w:r>
      <w:r>
        <w:rPr>
          <w:rFonts w:eastAsia="inter" w:cs="inter" w:ascii="inter" w:hAnsi="inter"/>
          <w:color w:val="000000"/>
        </w:rPr>
        <w:t xml:space="preserve"> RBS-WA-773829</w:t>
      </w:r>
      <w:r>
        <w:rPr>
          <w:rFonts w:eastAsia="inter" w:cs="inter" w:ascii="inter" w:hAnsi="inter"/>
          <w:color w:val="000000"/>
        </w:rPr>
        <w:br w:type="textWrapping"/>
      </w:r>
      <w:r>
        <w:rPr>
          <w:rFonts w:eastAsia="inter" w:cs="inter" w:ascii="inter" w:hAnsi="inter"/>
          <w:b/>
          <w:color w:val="000000"/>
        </w:rPr>
        <w:t xml:space="preserve">Phone:</w:t>
      </w:r>
      <w:r>
        <w:rPr>
          <w:rFonts w:eastAsia="inter" w:cs="inter" w:ascii="inter" w:hAnsi="inter"/>
          <w:color w:val="000000"/>
        </w:rPr>
        <w:t xml:space="preserve"> (206) 555-0021</w:t>
      </w:r>
      <w:r>
        <w:rPr>
          <w:rFonts w:eastAsia="inter" w:cs="inter" w:ascii="inter" w:hAnsi="inter"/>
          <w:color w:val="000000"/>
        </w:rPr>
        <w:br w:type="textWrapping"/>
      </w:r>
      <w:r>
        <w:rPr>
          <w:rFonts w:eastAsia="inter" w:cs="inter" w:ascii="inter" w:hAnsi="inter"/>
          <w:b/>
          <w:color w:val="000000"/>
        </w:rPr>
        <w:t xml:space="preserve">Address:</w:t>
      </w:r>
      <w:r>
        <w:rPr>
          <w:rFonts w:eastAsia="inter" w:cs="inter" w:ascii="inter" w:hAnsi="inter"/>
          <w:color w:val="000000"/>
        </w:rPr>
        <w:t xml:space="preserve"> 22 Pine St, Seattle, WA 98101</w:t>
      </w:r>
    </w:p>
    <w:p>
      <w:pPr>
        <w:spacing w:line="360" w:before="315" w:after="105" w:lineRule="auto"/>
        <w:ind w:left="-30"/>
        <w:jc w:val="left"/>
      </w:pPr>
      <w:bookmarkStart w:id="29" w:name="referral_to_4"/>
      <w:r>
        <w:rPr>
          <w:rFonts w:eastAsia="inter" w:cs="inter" w:ascii="inter" w:hAnsi="inter"/>
          <w:b/>
          <w:color w:val="000000"/>
          <w:sz w:val="24"/>
        </w:rPr>
        <w:t xml:space="preserve">REFERRAL TO</w:t>
      </w:r>
      <w:bookmarkEnd w:id="29"/>
    </w:p>
    <w:p>
      <w:pPr>
        <w:spacing w:line="360" w:after="210" w:lineRule="auto"/>
      </w:pPr>
      <w:r>
        <w:rPr>
          <w:rFonts w:eastAsia="inter" w:cs="inter" w:ascii="inter" w:hAnsi="inter"/>
          <w:b/>
          <w:color w:val="000000"/>
        </w:rPr>
        <w:t xml:space="preserve">Specialty:</w:t>
      </w:r>
      <w:r>
        <w:rPr>
          <w:rFonts w:eastAsia="inter" w:cs="inter" w:ascii="inter" w:hAnsi="inter"/>
          <w:color w:val="000000"/>
        </w:rPr>
        <w:t xml:space="preserve"> Pediatric Pulmonology &amp; Allergy</w:t>
      </w:r>
      <w:r>
        <w:rPr>
          <w:rFonts w:eastAsia="inter" w:cs="inter" w:ascii="inter" w:hAnsi="inter"/>
          <w:color w:val="000000"/>
        </w:rPr>
        <w:br w:type="textWrapping"/>
      </w:r>
      <w:r>
        <w:rPr>
          <w:rFonts w:eastAsia="inter" w:cs="inter" w:ascii="inter" w:hAnsi="inter"/>
          <w:b/>
          <w:color w:val="000000"/>
        </w:rPr>
        <w:t xml:space="preserve">Reason:</w:t>
      </w:r>
      <w:r>
        <w:rPr>
          <w:rFonts w:eastAsia="inter" w:cs="inter" w:ascii="inter" w:hAnsi="inter"/>
          <w:color w:val="000000"/>
        </w:rPr>
        <w:t xml:space="preserve"> Poorly controlled asthma and suspected peanut allergy</w:t>
      </w:r>
      <w:r>
        <w:rPr>
          <w:rFonts w:eastAsia="inter" w:cs="inter" w:ascii="inter" w:hAnsi="inter"/>
          <w:color w:val="000000"/>
        </w:rPr>
        <w:br w:type="textWrapping"/>
      </w:r>
      <w:r>
        <w:rPr>
          <w:rFonts w:eastAsia="inter" w:cs="inter" w:ascii="inter" w:hAnsi="inter"/>
          <w:b/>
          <w:color w:val="000000"/>
        </w:rPr>
        <w:t xml:space="preserve">Urgency:</w:t>
      </w:r>
      <w:r>
        <w:rPr>
          <w:rFonts w:eastAsia="inter" w:cs="inter" w:ascii="inter" w:hAnsi="inter"/>
          <w:color w:val="000000"/>
        </w:rPr>
        <w:t xml:space="preserve"> Routine (within 3 weeks)</w:t>
      </w:r>
    </w:p>
    <w:p>
      <w:pPr>
        <w:spacing w:line="360" w:before="315" w:after="105" w:lineRule="auto"/>
        <w:ind w:left="-30"/>
        <w:jc w:val="left"/>
      </w:pPr>
      <w:bookmarkStart w:id="30" w:name="clinical_summary_4"/>
      <w:r>
        <w:rPr>
          <w:rFonts w:eastAsia="inter" w:cs="inter" w:ascii="inter" w:hAnsi="inter"/>
          <w:b/>
          <w:color w:val="000000"/>
          <w:sz w:val="24"/>
        </w:rPr>
        <w:t xml:space="preserve">CLINICAL SUMMARY</w:t>
      </w:r>
      <w:bookmarkEnd w:id="30"/>
    </w:p>
    <w:p>
      <w:pPr>
        <w:spacing w:line="360" w:after="210" w:lineRule="auto"/>
      </w:pPr>
      <w:r>
        <w:rPr>
          <w:rFonts w:eastAsia="inter" w:cs="inter" w:ascii="inter" w:hAnsi="inter"/>
          <w:color w:val="000000"/>
        </w:rPr>
        <w:t xml:space="preserve">7-year-old male with history of mild intermittent asthma now presenting with frequent exacerbations (using Albuterol 4x/week). Nighttime awakening due to cough 2x/week. Parents also report a recent episode of lip swelling and hives after consuming a cookie containing peanut butter traces. Epipen Jr. was prescribed in office today.</w:t>
      </w:r>
    </w:p>
    <w:p>
      <w:pPr>
        <w:spacing w:line="360" w:after="210" w:lineRule="auto"/>
      </w:pPr>
      <w:r>
        <w:rPr>
          <w:rFonts w:eastAsia="inter" w:cs="inter" w:ascii="inter" w:hAnsi="inter"/>
          <w:b/>
          <w:color w:val="000000"/>
        </w:rPr>
        <w:t xml:space="preserve">Current Medications:</w:t>
      </w:r>
    </w:p>
    <w:p>
      <w:pPr>
        <w:numPr>
          <w:ilvl w:val="0"/>
          <w:numId w:val="8"/>
        </w:numPr>
        <w:spacing w:line="360" w:before="105" w:after="105" w:lineRule="auto"/>
      </w:pPr>
      <w:r>
        <w:rPr>
          <w:rFonts w:eastAsia="inter" w:cs="inter" w:ascii="inter" w:hAnsi="inter"/>
          <w:color w:val="000000"/>
          <w:sz w:val="21"/>
        </w:rPr>
        <w:t xml:space="preserve">Albuterol HFA 90mcg (2 puffs q4h PRN)</w:t>
      </w:r>
    </w:p>
    <w:p>
      <w:pPr>
        <w:numPr>
          <w:ilvl w:val="0"/>
          <w:numId w:val="8"/>
        </w:numPr>
        <w:spacing w:line="360" w:before="105" w:after="105" w:lineRule="auto"/>
      </w:pPr>
      <w:r>
        <w:rPr>
          <w:rFonts w:eastAsia="inter" w:cs="inter" w:ascii="inter" w:hAnsi="inter"/>
          <w:color w:val="000000"/>
          <w:sz w:val="21"/>
        </w:rPr>
        <w:t xml:space="preserve">Flovent HFA 44mcg (started today, 1 puff BID)</w:t>
      </w:r>
    </w:p>
    <w:p>
      <w:pPr>
        <w:spacing w:line="360" w:after="210" w:lineRule="auto"/>
      </w:pPr>
      <w:r>
        <w:rPr>
          <w:rFonts w:eastAsia="inter" w:cs="inter" w:ascii="inter" w:hAnsi="inter"/>
          <w:b/>
          <w:color w:val="000000"/>
        </w:rPr>
        <w:t xml:space="preserve">Vitals:</w:t>
      </w:r>
    </w:p>
    <w:p>
      <w:pPr>
        <w:numPr>
          <w:ilvl w:val="0"/>
          <w:numId w:val="9"/>
        </w:numPr>
        <w:spacing w:line="360" w:before="105" w:after="105" w:lineRule="auto"/>
      </w:pPr>
      <w:r>
        <w:rPr>
          <w:rFonts w:eastAsia="inter" w:cs="inter" w:ascii="inter" w:hAnsi="inter"/>
          <w:color w:val="000000"/>
          <w:sz w:val="21"/>
        </w:rPr>
        <w:t xml:space="preserve">O2 Sat: 97% RA</w:t>
      </w:r>
    </w:p>
    <w:p>
      <w:pPr>
        <w:numPr>
          <w:ilvl w:val="0"/>
          <w:numId w:val="9"/>
        </w:numPr>
        <w:spacing w:line="360" w:before="105" w:after="105" w:lineRule="auto"/>
      </w:pPr>
      <w:r>
        <w:rPr>
          <w:rFonts w:eastAsia="inter" w:cs="inter" w:ascii="inter" w:hAnsi="inter"/>
          <w:color w:val="000000"/>
          <w:sz w:val="21"/>
        </w:rPr>
        <w:t xml:space="preserve">RR: 22</w:t>
      </w:r>
    </w:p>
    <w:p>
      <w:pPr>
        <w:numPr>
          <w:ilvl w:val="0"/>
          <w:numId w:val="9"/>
        </w:numPr>
        <w:spacing w:line="360" w:before="105" w:after="105" w:lineRule="auto"/>
      </w:pPr>
      <w:r>
        <w:rPr>
          <w:rFonts w:eastAsia="inter" w:cs="inter" w:ascii="inter" w:hAnsi="inter"/>
          <w:color w:val="000000"/>
          <w:sz w:val="21"/>
        </w:rPr>
        <w:t xml:space="preserve">Lungs: Mild end-expiratory wheeze noted bilaterally</w:t>
      </w:r>
    </w:p>
    <w:p>
      <w:pPr>
        <w:spacing w:line="360" w:before="315" w:after="105" w:lineRule="auto"/>
        <w:ind w:left="-30"/>
        <w:jc w:val="left"/>
      </w:pPr>
      <w:bookmarkStart w:id="31" w:name="requested_services_4"/>
      <w:r>
        <w:rPr>
          <w:rFonts w:eastAsia="inter" w:cs="inter" w:ascii="inter" w:hAnsi="inter"/>
          <w:b/>
          <w:color w:val="000000"/>
          <w:sz w:val="24"/>
        </w:rPr>
        <w:t xml:space="preserve">REQUESTED SERVICES</w:t>
      </w:r>
      <w:bookmarkEnd w:id="31"/>
    </w:p>
    <w:p>
      <w:pPr>
        <w:numPr>
          <w:ilvl w:val="0"/>
          <w:numId w:val="10"/>
        </w:numPr>
        <w:spacing w:line="360" w:before="105" w:after="105" w:lineRule="auto"/>
      </w:pPr>
      <w:r>
        <w:rPr>
          <w:rFonts w:eastAsia="inter" w:cs="inter" w:ascii="inter" w:hAnsi="inter"/>
          <w:color w:val="000000"/>
          <w:sz w:val="21"/>
        </w:rPr>
        <w:t xml:space="preserve">Pulmonary Function Testing (Spirometry)</w:t>
      </w:r>
    </w:p>
    <w:p>
      <w:pPr>
        <w:numPr>
          <w:ilvl w:val="0"/>
          <w:numId w:val="10"/>
        </w:numPr>
        <w:spacing w:line="360" w:before="105" w:after="105" w:lineRule="auto"/>
      </w:pPr>
      <w:r>
        <w:rPr>
          <w:rFonts w:eastAsia="inter" w:cs="inter" w:ascii="inter" w:hAnsi="inter"/>
          <w:color w:val="000000"/>
          <w:sz w:val="21"/>
        </w:rPr>
        <w:t xml:space="preserve">Asthma Action Plan update</w:t>
      </w:r>
    </w:p>
    <w:p>
      <w:pPr>
        <w:numPr>
          <w:ilvl w:val="0"/>
          <w:numId w:val="10"/>
        </w:numPr>
        <w:spacing w:line="360" w:before="105" w:after="105" w:lineRule="auto"/>
      </w:pPr>
      <w:r>
        <w:rPr>
          <w:rFonts w:eastAsia="inter" w:cs="inter" w:ascii="inter" w:hAnsi="inter"/>
          <w:color w:val="000000"/>
          <w:sz w:val="21"/>
        </w:rPr>
        <w:t xml:space="preserve">Skin prick testing for food allergens (Peanut/Tree Nut panel)</w:t>
      </w:r>
    </w:p>
    <w:p>
      <w:pPr>
        <w:spacing w:line="360" w:before="315" w:after="105" w:lineRule="auto"/>
        <w:ind w:left="-30"/>
        <w:jc w:val="left"/>
      </w:pPr>
      <w:bookmarkStart w:id="32" w:name="authorization_4"/>
      <w:r>
        <w:rPr>
          <w:rFonts w:eastAsia="inter" w:cs="inter" w:ascii="inter" w:hAnsi="inter"/>
          <w:b/>
          <w:color w:val="000000"/>
          <w:sz w:val="24"/>
        </w:rPr>
        <w:t xml:space="preserve">AUTHORIZATION</w:t>
      </w:r>
      <w:bookmarkEnd w:id="32"/>
    </w:p>
    <w:p>
      <w:pPr>
        <w:spacing w:line="360" w:after="210" w:lineRule="auto"/>
      </w:pPr>
      <w:r>
        <w:rPr>
          <w:rFonts w:eastAsia="inter" w:cs="inter" w:ascii="inter" w:hAnsi="inter"/>
          <w:color w:val="000000"/>
        </w:rPr>
        <w:t xml:space="preserve">Prior Authorization required for specialist visit. Reference #: AUTH-SCH-5521.</w:t>
      </w:r>
    </w:p>
    <w:p>
      <w:pPr>
        <w:spacing w:line="360" w:after="210" w:lineRule="auto"/>
      </w:pPr>
      <w:r>
        <w:rPr>
          <w:rFonts w:eastAsia="inter" w:cs="inter" w:ascii="inter" w:hAnsi="inter"/>
          <w:b/>
          <w:color w:val="000000"/>
        </w:rPr>
        <w:t xml:space="preserve">Physician Signature:</w:t>
      </w:r>
      <w:r>
        <w:rPr>
          <w:rFonts w:eastAsia="inter" w:cs="inter" w:ascii="inter" w:hAnsi="inter"/>
          <w:color w:val="000000"/>
        </w:rPr>
        <w:t xml:space="preserve"> </w:t>
      </w:r>
      <w:r>
        <w:rPr>
          <w:rFonts w:eastAsia="inter" w:cs="inter" w:ascii="inter" w:hAnsi="inter"/>
          <w:i/>
          <w:color w:val="000000"/>
        </w:rPr>
        <w:t xml:space="preserve">Dr. Alice Shepard, MD</w:t>
      </w:r>
      <w:r>
        <w:rPr>
          <w:rFonts w:eastAsia="inter" w:cs="inter" w:ascii="inter" w:hAnsi="inter"/>
          <w:color w:val="000000"/>
        </w:rPr>
        <w:br w:type="textWrapping"/>
      </w:r>
      <w:r>
        <w:rPr>
          <w:rFonts w:eastAsia="inter" w:cs="inter" w:ascii="inter" w:hAnsi="inter"/>
          <w:b/>
          <w:color w:val="000000"/>
        </w:rPr>
        <w:t xml:space="preserve">Date:</w:t>
      </w:r>
      <w:r>
        <w:rPr>
          <w:rFonts w:eastAsia="inter" w:cs="inter" w:ascii="inter" w:hAnsi="inter"/>
          <w:color w:val="000000"/>
        </w:rPr>
        <w:t xml:space="preserve"> November 28, 2025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3" w:name="medical_referral_document_8"/>
      <w:r>
        <w:rPr>
          <w:rFonts w:eastAsia="inter" w:cs="inter" w:ascii="inter" w:hAnsi="inter"/>
          <w:b/>
          <w:color w:val="000000"/>
          <w:sz w:val="39"/>
        </w:rPr>
        <w:t xml:space="preserve">Medical Referral Document 8</w:t>
      </w:r>
      <w:bookmarkEnd w:id="33"/>
    </w:p>
    <w:p>
      <w:pPr>
        <w:spacing w:line="360" w:after="210" w:lineRule="auto"/>
      </w:pPr>
      <w:r>
        <w:rPr>
          <w:rFonts w:eastAsia="inter" w:cs="inter" w:ascii="inter" w:hAnsi="inter"/>
          <w:b/>
          <w:color w:val="000000"/>
        </w:rPr>
        <w:t xml:space="preserve">MD ANDERSON CANCER CENTER</w:t>
      </w:r>
      <w:r>
        <w:rPr>
          <w:rFonts w:eastAsia="inter" w:cs="inter" w:ascii="inter" w:hAnsi="inter"/>
          <w:color w:val="000000"/>
        </w:rPr>
        <w:br w:type="textWrapping"/>
      </w:r>
      <w:r>
        <w:rPr>
          <w:rFonts w:eastAsia="inter" w:cs="inter" w:ascii="inter" w:hAnsi="inter"/>
          <w:color w:val="000000"/>
        </w:rPr>
        <w:t xml:space="preserve">1515 Holcombe Blvd, Houston, TX 77030</w:t>
      </w:r>
      <w:r>
        <w:rPr>
          <w:rFonts w:eastAsia="inter" w:cs="inter" w:ascii="inter" w:hAnsi="inter"/>
          <w:color w:val="000000"/>
        </w:rPr>
        <w:br w:type="textWrapping"/>
      </w:r>
      <w:r>
        <w:rPr>
          <w:rFonts w:eastAsia="inter" w:cs="inter" w:ascii="inter" w:hAnsi="inter"/>
          <w:color w:val="000000"/>
        </w:rPr>
        <w:t xml:space="preserve">Tel: (713) 792-2121 | Fax: (713) 792-2133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oncology_breast_surgery_referral"/>
      <w:r>
        <w:rPr>
          <w:rFonts w:eastAsia="inter" w:cs="inter" w:ascii="inter" w:hAnsi="inter"/>
          <w:b/>
          <w:color w:val="000000"/>
          <w:sz w:val="24"/>
        </w:rPr>
        <w:t xml:space="preserve">ONCOLOGY / BREAST SURGERY REFERRAL</w:t>
      </w:r>
      <w:bookmarkEnd w:id="34"/>
    </w:p>
    <w:p>
      <w:pPr>
        <w:spacing w:line="360" w:after="210" w:lineRule="auto"/>
      </w:pPr>
      <w:r>
        <w:rPr>
          <w:rFonts w:eastAsia="inter" w:cs="inter" w:ascii="inter" w:hAnsi="inter"/>
          <w:b/>
          <w:color w:val="000000"/>
        </w:rPr>
        <w:t xml:space="preserve">Date:</w:t>
      </w:r>
      <w:r>
        <w:rPr>
          <w:rFonts w:eastAsia="inter" w:cs="inter" w:ascii="inter" w:hAnsi="inter"/>
          <w:color w:val="000000"/>
        </w:rPr>
        <w:t xml:space="preserve"> November 28, 2025</w:t>
      </w:r>
      <w:r>
        <w:rPr>
          <w:rFonts w:eastAsia="inter" w:cs="inter" w:ascii="inter" w:hAnsi="inter"/>
          <w:color w:val="000000"/>
        </w:rPr>
        <w:br w:type="textWrapping"/>
      </w:r>
      <w:r>
        <w:rPr>
          <w:rFonts w:eastAsia="inter" w:cs="inter" w:ascii="inter" w:hAnsi="inter"/>
          <w:b/>
          <w:color w:val="000000"/>
        </w:rPr>
        <w:t xml:space="preserve">Referral ID:</w:t>
      </w:r>
      <w:r>
        <w:rPr>
          <w:rFonts w:eastAsia="inter" w:cs="inter" w:ascii="inter" w:hAnsi="inter"/>
          <w:color w:val="000000"/>
        </w:rPr>
        <w:t xml:space="preserve"> MDA-ONC-1102</w:t>
      </w:r>
    </w:p>
    <w:p>
      <w:pPr>
        <w:spacing w:line="360" w:before="315" w:after="105" w:lineRule="auto"/>
        <w:ind w:left="-30"/>
        <w:jc w:val="left"/>
      </w:pPr>
      <w:bookmarkStart w:id="35" w:name="referring_physician_5"/>
      <w:r>
        <w:rPr>
          <w:rFonts w:eastAsia="inter" w:cs="inter" w:ascii="inter" w:hAnsi="inter"/>
          <w:b/>
          <w:color w:val="000000"/>
          <w:sz w:val="24"/>
        </w:rPr>
        <w:t xml:space="preserve">REFERRING PHYSICIAN</w:t>
      </w:r>
      <w:bookmarkEnd w:id="35"/>
    </w:p>
    <w:p>
      <w:pPr>
        <w:spacing w:line="360" w:after="210" w:lineRule="auto"/>
      </w:pPr>
      <w:r>
        <w:rPr>
          <w:rFonts w:eastAsia="inter" w:cs="inter" w:ascii="inter" w:hAnsi="inter"/>
          <w:b/>
          <w:color w:val="000000"/>
        </w:rPr>
        <w:t xml:space="preserve">Dr. Olivia Vance, MD</w:t>
      </w:r>
      <w:r>
        <w:rPr>
          <w:rFonts w:eastAsia="inter" w:cs="inter" w:ascii="inter" w:hAnsi="inter"/>
          <w:color w:val="000000"/>
        </w:rPr>
        <w:br w:type="textWrapping"/>
      </w:r>
      <w:r>
        <w:rPr>
          <w:rFonts w:eastAsia="inter" w:cs="inter" w:ascii="inter" w:hAnsi="inter"/>
          <w:color w:val="000000"/>
        </w:rPr>
        <w:t xml:space="preserve">OB/GYN</w:t>
      </w:r>
      <w:r>
        <w:rPr>
          <w:rFonts w:eastAsia="inter" w:cs="inter" w:ascii="inter" w:hAnsi="inter"/>
          <w:color w:val="000000"/>
        </w:rPr>
        <w:br w:type="textWrapping"/>
      </w:r>
      <w:r>
        <w:rPr>
          <w:rFonts w:eastAsia="inter" w:cs="inter" w:ascii="inter" w:hAnsi="inter"/>
          <w:color w:val="000000"/>
        </w:rPr>
        <w:t xml:space="preserve">Houston Women's Care Center</w:t>
      </w:r>
      <w:r>
        <w:rPr>
          <w:rFonts w:eastAsia="inter" w:cs="inter" w:ascii="inter" w:hAnsi="inter"/>
          <w:color w:val="000000"/>
        </w:rPr>
        <w:br w:type="textWrapping"/>
      </w:r>
      <w:r>
        <w:rPr>
          <w:rFonts w:eastAsia="inter" w:cs="inter" w:ascii="inter" w:hAnsi="inter"/>
          <w:color w:val="000000"/>
        </w:rPr>
        <w:t xml:space="preserve">Phone: (713) 555-8811</w:t>
      </w:r>
      <w:r>
        <w:rPr>
          <w:rFonts w:eastAsia="inter" w:cs="inter" w:ascii="inter" w:hAnsi="inter"/>
          <w:color w:val="000000"/>
        </w:rPr>
        <w:br w:type="textWrapping"/>
      </w:r>
      <w:r>
        <w:rPr>
          <w:rFonts w:eastAsia="inter" w:cs="inter" w:ascii="inter" w:hAnsi="inter"/>
          <w:color w:val="000000"/>
        </w:rPr>
        <w:t xml:space="preserve">Email: </w:t>
      </w:r>
      <w:hyperlink r:id="rId10">
        <w:r>
          <w:rPr>
            <w:rFonts w:eastAsia="inter" w:cs="inter" w:ascii="inter" w:hAnsi="inter"/>
            <w:color w:val="#000"/>
            <w:u w:val="single"/>
          </w:rPr>
          <w:t xml:space="preserve">ovance@hwcc.com</w:t>
        </w:r>
      </w:hyperlink>
    </w:p>
    <w:p>
      <w:pPr>
        <w:spacing w:line="360" w:before="315" w:after="105" w:lineRule="auto"/>
        <w:ind w:left="-30"/>
        <w:jc w:val="left"/>
      </w:pPr>
      <w:bookmarkStart w:id="36" w:name="patient_information_5"/>
      <w:r>
        <w:rPr>
          <w:rFonts w:eastAsia="inter" w:cs="inter" w:ascii="inter" w:hAnsi="inter"/>
          <w:b/>
          <w:color w:val="000000"/>
          <w:sz w:val="24"/>
        </w:rPr>
        <w:t xml:space="preserve">PATIENT INFORMATION</w:t>
      </w:r>
      <w:bookmarkEnd w:id="36"/>
    </w:p>
    <w:p>
      <w:pPr>
        <w:spacing w:line="360" w:after="210" w:lineRule="auto"/>
      </w:pPr>
      <w:r>
        <w:rPr>
          <w:rFonts w:eastAsia="inter" w:cs="inter" w:ascii="inter" w:hAnsi="inter"/>
          <w:b/>
          <w:color w:val="000000"/>
        </w:rPr>
        <w:t xml:space="preserve">Name:</w:t>
      </w:r>
      <w:r>
        <w:rPr>
          <w:rFonts w:eastAsia="inter" w:cs="inter" w:ascii="inter" w:hAnsi="inter"/>
          <w:color w:val="000000"/>
        </w:rPr>
        <w:t xml:space="preserve"> Martha Kent</w:t>
      </w:r>
      <w:r>
        <w:rPr>
          <w:rFonts w:eastAsia="inter" w:cs="inter" w:ascii="inter" w:hAnsi="inter"/>
          <w:color w:val="000000"/>
        </w:rPr>
        <w:br w:type="textWrapping"/>
      </w:r>
      <w:r>
        <w:rPr>
          <w:rFonts w:eastAsia="inter" w:cs="inter" w:ascii="inter" w:hAnsi="inter"/>
          <w:b/>
          <w:color w:val="000000"/>
        </w:rPr>
        <w:t xml:space="preserve">DOB:</w:t>
      </w:r>
      <w:r>
        <w:rPr>
          <w:rFonts w:eastAsia="inter" w:cs="inter" w:ascii="inter" w:hAnsi="inter"/>
          <w:color w:val="000000"/>
        </w:rPr>
        <w:t xml:space="preserve"> June 1, 1965 (Age: 60)</w:t>
      </w:r>
      <w:r>
        <w:rPr>
          <w:rFonts w:eastAsia="inter" w:cs="inter" w:ascii="inter" w:hAnsi="inter"/>
          <w:color w:val="000000"/>
        </w:rPr>
        <w:br w:type="textWrapping"/>
      </w:r>
      <w:r>
        <w:rPr>
          <w:rFonts w:eastAsia="inter" w:cs="inter" w:ascii="inter" w:hAnsi="inter"/>
          <w:b/>
          <w:color w:val="000000"/>
        </w:rPr>
        <w:t xml:space="preserve">Gender:</w:t>
      </w:r>
      <w:r>
        <w:rPr>
          <w:rFonts w:eastAsia="inter" w:cs="inter" w:ascii="inter" w:hAnsi="inter"/>
          <w:color w:val="000000"/>
        </w:rPr>
        <w:t xml:space="preserve"> Female</w:t>
      </w:r>
      <w:r>
        <w:rPr>
          <w:rFonts w:eastAsia="inter" w:cs="inter" w:ascii="inter" w:hAnsi="inter"/>
          <w:color w:val="000000"/>
        </w:rPr>
        <w:br w:type="textWrapping"/>
      </w:r>
      <w:r>
        <w:rPr>
          <w:rFonts w:eastAsia="inter" w:cs="inter" w:ascii="inter" w:hAnsi="inter"/>
          <w:b/>
          <w:color w:val="000000"/>
        </w:rPr>
        <w:t xml:space="preserve">MRN:</w:t>
      </w:r>
      <w:r>
        <w:rPr>
          <w:rFonts w:eastAsia="inter" w:cs="inter" w:ascii="inter" w:hAnsi="inter"/>
          <w:color w:val="000000"/>
        </w:rPr>
        <w:t xml:space="preserve"> MDA-550293</w:t>
      </w:r>
      <w:r>
        <w:rPr>
          <w:rFonts w:eastAsia="inter" w:cs="inter" w:ascii="inter" w:hAnsi="inter"/>
          <w:color w:val="000000"/>
        </w:rPr>
        <w:br w:type="textWrapping"/>
      </w:r>
      <w:r>
        <w:rPr>
          <w:rFonts w:eastAsia="inter" w:cs="inter" w:ascii="inter" w:hAnsi="inter"/>
          <w:b/>
          <w:color w:val="000000"/>
        </w:rPr>
        <w:t xml:space="preserve">Insurance:</w:t>
      </w:r>
      <w:r>
        <w:rPr>
          <w:rFonts w:eastAsia="inter" w:cs="inter" w:ascii="inter" w:hAnsi="inter"/>
          <w:color w:val="000000"/>
        </w:rPr>
        <w:t xml:space="preserve"> Kaiser Permanente</w:t>
      </w:r>
      <w:r>
        <w:rPr>
          <w:rFonts w:eastAsia="inter" w:cs="inter" w:ascii="inter" w:hAnsi="inter"/>
          <w:color w:val="000000"/>
        </w:rPr>
        <w:br w:type="textWrapping"/>
      </w:r>
      <w:r>
        <w:rPr>
          <w:rFonts w:eastAsia="inter" w:cs="inter" w:ascii="inter" w:hAnsi="inter"/>
          <w:b/>
          <w:color w:val="000000"/>
        </w:rPr>
        <w:t xml:space="preserve">Policy #:</w:t>
      </w:r>
      <w:r>
        <w:rPr>
          <w:rFonts w:eastAsia="inter" w:cs="inter" w:ascii="inter" w:hAnsi="inter"/>
          <w:color w:val="000000"/>
        </w:rPr>
        <w:t xml:space="preserve"> KP-TX-449201</w:t>
      </w:r>
      <w:r>
        <w:rPr>
          <w:rFonts w:eastAsia="inter" w:cs="inter" w:ascii="inter" w:hAnsi="inter"/>
          <w:color w:val="000000"/>
        </w:rPr>
        <w:br w:type="textWrapping"/>
      </w:r>
      <w:r>
        <w:rPr>
          <w:rFonts w:eastAsia="inter" w:cs="inter" w:ascii="inter" w:hAnsi="inter"/>
          <w:b/>
          <w:color w:val="000000"/>
        </w:rPr>
        <w:t xml:space="preserve">Phone:</w:t>
      </w:r>
      <w:r>
        <w:rPr>
          <w:rFonts w:eastAsia="inter" w:cs="inter" w:ascii="inter" w:hAnsi="inter"/>
          <w:color w:val="000000"/>
        </w:rPr>
        <w:t xml:space="preserve"> (281) 555-3399</w:t>
      </w:r>
      <w:r>
        <w:rPr>
          <w:rFonts w:eastAsia="inter" w:cs="inter" w:ascii="inter" w:hAnsi="inter"/>
          <w:color w:val="000000"/>
        </w:rPr>
        <w:br w:type="textWrapping"/>
      </w:r>
      <w:r>
        <w:rPr>
          <w:rFonts w:eastAsia="inter" w:cs="inter" w:ascii="inter" w:hAnsi="inter"/>
          <w:b/>
          <w:color w:val="000000"/>
        </w:rPr>
        <w:t xml:space="preserve">Address:</w:t>
      </w:r>
      <w:r>
        <w:rPr>
          <w:rFonts w:eastAsia="inter" w:cs="inter" w:ascii="inter" w:hAnsi="inter"/>
          <w:color w:val="000000"/>
        </w:rPr>
        <w:t xml:space="preserve"> 882 Rice Blvd, Houston, TX 77005</w:t>
      </w:r>
    </w:p>
    <w:p>
      <w:pPr>
        <w:spacing w:line="360" w:before="315" w:after="105" w:lineRule="auto"/>
        <w:ind w:left="-30"/>
        <w:jc w:val="left"/>
      </w:pPr>
      <w:bookmarkStart w:id="37" w:name="referral_to_5"/>
      <w:r>
        <w:rPr>
          <w:rFonts w:eastAsia="inter" w:cs="inter" w:ascii="inter" w:hAnsi="inter"/>
          <w:b/>
          <w:color w:val="000000"/>
          <w:sz w:val="24"/>
        </w:rPr>
        <w:t xml:space="preserve">REFERRAL TO</w:t>
      </w:r>
      <w:bookmarkEnd w:id="37"/>
    </w:p>
    <w:p>
      <w:pPr>
        <w:spacing w:line="360" w:after="210" w:lineRule="auto"/>
      </w:pPr>
      <w:r>
        <w:rPr>
          <w:rFonts w:eastAsia="inter" w:cs="inter" w:ascii="inter" w:hAnsi="inter"/>
          <w:b/>
          <w:color w:val="000000"/>
        </w:rPr>
        <w:t xml:space="preserve">Specialty:</w:t>
      </w:r>
      <w:r>
        <w:rPr>
          <w:rFonts w:eastAsia="inter" w:cs="inter" w:ascii="inter" w:hAnsi="inter"/>
          <w:color w:val="000000"/>
        </w:rPr>
        <w:t xml:space="preserve"> Breast Surgical Oncology</w:t>
      </w:r>
      <w:r>
        <w:rPr>
          <w:rFonts w:eastAsia="inter" w:cs="inter" w:ascii="inter" w:hAnsi="inter"/>
          <w:color w:val="000000"/>
        </w:rPr>
        <w:br w:type="textWrapping"/>
      </w:r>
      <w:r>
        <w:rPr>
          <w:rFonts w:eastAsia="inter" w:cs="inter" w:ascii="inter" w:hAnsi="inter"/>
          <w:b/>
          <w:color w:val="000000"/>
        </w:rPr>
        <w:t xml:space="preserve">Reason:</w:t>
      </w:r>
      <w:r>
        <w:rPr>
          <w:rFonts w:eastAsia="inter" w:cs="inter" w:ascii="inter" w:hAnsi="inter"/>
          <w:color w:val="000000"/>
        </w:rPr>
        <w:t xml:space="preserve"> Abnormal Mammogram - BI-RADS 5</w:t>
      </w:r>
      <w:r>
        <w:rPr>
          <w:rFonts w:eastAsia="inter" w:cs="inter" w:ascii="inter" w:hAnsi="inter"/>
          <w:color w:val="000000"/>
        </w:rPr>
        <w:br w:type="textWrapping"/>
      </w:r>
      <w:r>
        <w:rPr>
          <w:rFonts w:eastAsia="inter" w:cs="inter" w:ascii="inter" w:hAnsi="inter"/>
          <w:b/>
          <w:color w:val="000000"/>
        </w:rPr>
        <w:t xml:space="preserve">Urgency:</w:t>
      </w:r>
      <w:r>
        <w:rPr>
          <w:rFonts w:eastAsia="inter" w:cs="inter" w:ascii="inter" w:hAnsi="inter"/>
          <w:color w:val="000000"/>
        </w:rPr>
        <w:t xml:space="preserve"> STAT / Immediate (within 24-48 hours)</w:t>
      </w:r>
    </w:p>
    <w:p>
      <w:pPr>
        <w:spacing w:line="360" w:before="315" w:after="105" w:lineRule="auto"/>
        <w:ind w:left="-30"/>
        <w:jc w:val="left"/>
      </w:pPr>
      <w:bookmarkStart w:id="38" w:name="clinical_summary_5"/>
      <w:r>
        <w:rPr>
          <w:rFonts w:eastAsia="inter" w:cs="inter" w:ascii="inter" w:hAnsi="inter"/>
          <w:b/>
          <w:color w:val="000000"/>
          <w:sz w:val="24"/>
        </w:rPr>
        <w:t xml:space="preserve">CLINICAL SUMMARY</w:t>
      </w:r>
      <w:bookmarkEnd w:id="38"/>
    </w:p>
    <w:p>
      <w:pPr>
        <w:spacing w:line="360" w:after="210" w:lineRule="auto"/>
      </w:pPr>
      <w:r>
        <w:rPr>
          <w:rFonts w:eastAsia="inter" w:cs="inter" w:ascii="inter" w:hAnsi="inter"/>
          <w:color w:val="000000"/>
        </w:rPr>
        <w:t xml:space="preserve">60-year-old female, G2P2, post-menopausal. Routine screening mammogram performed on 11/27/2025 revealed a new, 2.2cm irregular spiculated mass in the left breast (upper outer quadrant) with associated pleomorphic calcifications. No palpable axillary adenopathy on clinical exam today, but ultrasound suggests suspicious node in left axilla level I.</w:t>
      </w:r>
    </w:p>
    <w:p>
      <w:pPr>
        <w:spacing w:line="360" w:after="210" w:lineRule="auto"/>
      </w:pPr>
      <w:r>
        <w:rPr>
          <w:rFonts w:eastAsia="inter" w:cs="inter" w:ascii="inter" w:hAnsi="inter"/>
          <w:b/>
          <w:color w:val="000000"/>
        </w:rPr>
        <w:t xml:space="preserve">Imaging Report (11/27/2025):</w:t>
      </w:r>
    </w:p>
    <w:p>
      <w:pPr>
        <w:numPr>
          <w:ilvl w:val="0"/>
          <w:numId w:val="11"/>
        </w:numPr>
        <w:spacing w:line="360" w:before="105" w:after="105" w:lineRule="auto"/>
      </w:pPr>
      <w:r>
        <w:rPr>
          <w:rFonts w:eastAsia="inter" w:cs="inter" w:ascii="inter" w:hAnsi="inter"/>
          <w:color w:val="000000"/>
          <w:sz w:val="21"/>
        </w:rPr>
        <w:t xml:space="preserve">Left Breast: BI-RADS 5 (Highly Suggestive of Malignancy)</w:t>
      </w:r>
    </w:p>
    <w:p>
      <w:pPr>
        <w:numPr>
          <w:ilvl w:val="0"/>
          <w:numId w:val="11"/>
        </w:numPr>
        <w:spacing w:line="360" w:before="105" w:after="105" w:lineRule="auto"/>
      </w:pPr>
      <w:r>
        <w:rPr>
          <w:rFonts w:eastAsia="inter" w:cs="inter" w:ascii="inter" w:hAnsi="inter"/>
          <w:color w:val="000000"/>
          <w:sz w:val="21"/>
        </w:rPr>
        <w:t xml:space="preserve">Right Breast: BI-RADS 1 (Negative)</w:t>
      </w:r>
    </w:p>
    <w:p>
      <w:pPr>
        <w:spacing w:line="360" w:before="315" w:after="105" w:lineRule="auto"/>
        <w:ind w:left="-30"/>
        <w:jc w:val="left"/>
      </w:pPr>
      <w:bookmarkStart w:id="39" w:name="requested_services_5"/>
      <w:r>
        <w:rPr>
          <w:rFonts w:eastAsia="inter" w:cs="inter" w:ascii="inter" w:hAnsi="inter"/>
          <w:b/>
          <w:color w:val="000000"/>
          <w:sz w:val="24"/>
        </w:rPr>
        <w:t xml:space="preserve">REQUESTED SERVICES</w:t>
      </w:r>
      <w:bookmarkEnd w:id="39"/>
    </w:p>
    <w:p>
      <w:pPr>
        <w:numPr>
          <w:ilvl w:val="0"/>
          <w:numId w:val="12"/>
        </w:numPr>
        <w:spacing w:line="360" w:before="105" w:after="105" w:lineRule="auto"/>
      </w:pPr>
      <w:r>
        <w:rPr>
          <w:rFonts w:eastAsia="inter" w:cs="inter" w:ascii="inter" w:hAnsi="inter"/>
          <w:color w:val="000000"/>
          <w:sz w:val="21"/>
        </w:rPr>
        <w:t xml:space="preserve">Surgical Oncology Consult</w:t>
      </w:r>
    </w:p>
    <w:p>
      <w:pPr>
        <w:numPr>
          <w:ilvl w:val="0"/>
          <w:numId w:val="12"/>
        </w:numPr>
        <w:spacing w:line="360" w:before="105" w:after="105" w:lineRule="auto"/>
      </w:pPr>
      <w:r>
        <w:rPr>
          <w:rFonts w:eastAsia="inter" w:cs="inter" w:ascii="inter" w:hAnsi="inter"/>
          <w:color w:val="000000"/>
          <w:sz w:val="21"/>
        </w:rPr>
        <w:t xml:space="preserve">Ultrasound-guided Core Needle Biopsy (Left Breast Mass + Axillary Node)</w:t>
      </w:r>
    </w:p>
    <w:p>
      <w:pPr>
        <w:numPr>
          <w:ilvl w:val="0"/>
          <w:numId w:val="12"/>
        </w:numPr>
        <w:spacing w:line="360" w:before="105" w:after="105" w:lineRule="auto"/>
      </w:pPr>
      <w:r>
        <w:rPr>
          <w:rFonts w:eastAsia="inter" w:cs="inter" w:ascii="inter" w:hAnsi="inter"/>
          <w:color w:val="000000"/>
          <w:sz w:val="21"/>
        </w:rPr>
        <w:t xml:space="preserve">Receptor status testing (ER/PR/HER2) upon biopsy confirmation</w:t>
      </w:r>
    </w:p>
    <w:p>
      <w:pPr>
        <w:spacing w:line="360" w:before="315" w:after="105" w:lineRule="auto"/>
        <w:ind w:left="-30"/>
        <w:jc w:val="left"/>
      </w:pPr>
      <w:bookmarkStart w:id="40" w:name="authorization_5"/>
      <w:r>
        <w:rPr>
          <w:rFonts w:eastAsia="inter" w:cs="inter" w:ascii="inter" w:hAnsi="inter"/>
          <w:b/>
          <w:color w:val="000000"/>
          <w:sz w:val="24"/>
        </w:rPr>
        <w:t xml:space="preserve">AUTHORIZATION</w:t>
      </w:r>
      <w:bookmarkEnd w:id="40"/>
    </w:p>
    <w:p>
      <w:pPr>
        <w:spacing w:line="360" w:after="210" w:lineRule="auto"/>
      </w:pPr>
      <w:r>
        <w:rPr>
          <w:rFonts w:eastAsia="inter" w:cs="inter" w:ascii="inter" w:hAnsi="inter"/>
          <w:color w:val="000000"/>
        </w:rPr>
        <w:t xml:space="preserve">STAT referral. Insurance authorization expedited via phone (Auth # KP-STAT-9921).</w:t>
      </w:r>
    </w:p>
    <w:p>
      <w:pPr>
        <w:spacing w:line="360" w:after="210" w:lineRule="auto"/>
      </w:pPr>
      <w:r>
        <w:rPr>
          <w:rFonts w:eastAsia="inter" w:cs="inter" w:ascii="inter" w:hAnsi="inter"/>
          <w:b/>
          <w:color w:val="000000"/>
        </w:rPr>
        <w:t xml:space="preserve">Physician Signature:</w:t>
      </w:r>
      <w:r>
        <w:rPr>
          <w:rFonts w:eastAsia="inter" w:cs="inter" w:ascii="inter" w:hAnsi="inter"/>
          <w:color w:val="000000"/>
        </w:rPr>
        <w:t xml:space="preserve"> </w:t>
      </w:r>
      <w:r>
        <w:rPr>
          <w:rFonts w:eastAsia="inter" w:cs="inter" w:ascii="inter" w:hAnsi="inter"/>
          <w:i/>
          <w:color w:val="000000"/>
        </w:rPr>
        <w:t xml:space="preserve">Dr. Olivia Vance, MD</w:t>
      </w:r>
      <w:r>
        <w:rPr>
          <w:rFonts w:eastAsia="inter" w:cs="inter" w:ascii="inter" w:hAnsi="inter"/>
          <w:color w:val="000000"/>
        </w:rPr>
        <w:br w:type="textWrapping"/>
      </w:r>
      <w:r>
        <w:rPr>
          <w:rFonts w:eastAsia="inter" w:cs="inter" w:ascii="inter" w:hAnsi="inter"/>
          <w:b/>
          <w:color w:val="000000"/>
        </w:rPr>
        <w:t xml:space="preserve">Date:</w:t>
      </w:r>
      <w:r>
        <w:rPr>
          <w:rFonts w:eastAsia="inter" w:cs="inter" w:ascii="inter" w:hAnsi="inter"/>
          <w:color w:val="000000"/>
        </w:rPr>
        <w:t xml:space="preserve"> November 28, 2025</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d6f936322afbe2593e1bd09136a9e74d03755d5b.png" TargetMode="Internal"/><Relationship Id="rId6" Type="http://schemas.openxmlformats.org/officeDocument/2006/relationships/hyperlink" Target="mailto:e.rostova@nyulangone.org" TargetMode="External"/><Relationship Id="rId7" Type="http://schemas.openxmlformats.org/officeDocument/2006/relationships/hyperlink" Target="mailto:agrant@spcg.com" TargetMode="External"/><Relationship Id="rId8" Type="http://schemas.openxmlformats.org/officeDocument/2006/relationships/hyperlink" Target="mailto:rpatel@ccf.org" TargetMode="External"/><Relationship Id="rId9" Type="http://schemas.openxmlformats.org/officeDocument/2006/relationships/hyperlink" Target="mailto:ashepard@rainierpeds.com" TargetMode="External"/><Relationship Id="rId10" Type="http://schemas.openxmlformats.org/officeDocument/2006/relationships/hyperlink" Target="mailto:ovance@hwcc.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2025-11-28T03:05:42.767Z</dcterms:created>
  <dcterms:modified xsi:type="dcterms:W3CDTF">2025-11-28T03:05:42.767Z</dcterms:modified>
</cp:coreProperties>
</file>