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44B2" w14:textId="273DD18E" w:rsidR="00A878B8" w:rsidRPr="00777A0C" w:rsidRDefault="00777A0C" w:rsidP="00777A0C">
      <w:pPr>
        <w:ind w:firstLine="0"/>
        <w:jc w:val="center"/>
        <w:rPr>
          <w:sz w:val="44"/>
          <w:szCs w:val="44"/>
          <w:lang w:val="en-US"/>
        </w:rPr>
      </w:pPr>
      <w:r w:rsidRPr="00777A0C">
        <w:rPr>
          <w:sz w:val="44"/>
          <w:szCs w:val="44"/>
        </w:rPr>
        <w:t xml:space="preserve">Образовательная платформа </w:t>
      </w:r>
    </w:p>
    <w:p w14:paraId="25277D10" w14:textId="1F8A8B88" w:rsidR="00777A0C" w:rsidRPr="00777A0C" w:rsidRDefault="00777A0C" w:rsidP="00777A0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7B215" wp14:editId="251782A8">
            <wp:extent cx="42672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335" w14:textId="21A3D732" w:rsidR="00777A0C" w:rsidRDefault="00777A0C" w:rsidP="00777A0C">
      <w:pPr>
        <w:ind w:firstLine="0"/>
      </w:pPr>
    </w:p>
    <w:p w14:paraId="258362D2" w14:textId="3C72DAF8" w:rsidR="00777A0C" w:rsidRDefault="00777A0C" w:rsidP="00777A0C">
      <w:pPr>
        <w:ind w:firstLine="0"/>
      </w:pPr>
    </w:p>
    <w:p w14:paraId="1D473D47" w14:textId="510696D2" w:rsidR="00777A0C" w:rsidRDefault="00777A0C" w:rsidP="00777A0C">
      <w:pPr>
        <w:ind w:firstLine="0"/>
      </w:pPr>
    </w:p>
    <w:p w14:paraId="04D4E1D1" w14:textId="75E7B523" w:rsidR="00777A0C" w:rsidRDefault="00777A0C" w:rsidP="00777A0C">
      <w:pPr>
        <w:ind w:firstLine="0"/>
      </w:pPr>
    </w:p>
    <w:p w14:paraId="551CF1FB" w14:textId="22DD24CA" w:rsidR="00777A0C" w:rsidRDefault="00777A0C" w:rsidP="00777A0C">
      <w:pPr>
        <w:ind w:firstLine="0"/>
      </w:pPr>
    </w:p>
    <w:p w14:paraId="18D92E34" w14:textId="5ECE4C0B" w:rsidR="00777A0C" w:rsidRDefault="00777A0C" w:rsidP="00777A0C">
      <w:pPr>
        <w:ind w:firstLine="0"/>
      </w:pPr>
    </w:p>
    <w:p w14:paraId="2B4822F4" w14:textId="55775B52" w:rsidR="00777A0C" w:rsidRDefault="00777A0C" w:rsidP="00777A0C">
      <w:pPr>
        <w:ind w:firstLine="0"/>
        <w:jc w:val="center"/>
      </w:pPr>
      <w:r>
        <w:t>Диплом по теме</w:t>
      </w:r>
      <w:r w:rsidRPr="00777A0C">
        <w:t>: “</w:t>
      </w:r>
      <w:r>
        <w:t>Прогнозирование кредитного дефолта</w:t>
      </w:r>
      <w:r w:rsidRPr="00777A0C">
        <w:t>”</w:t>
      </w:r>
    </w:p>
    <w:p w14:paraId="5EF74ECD" w14:textId="5096EB88" w:rsidR="00777A0C" w:rsidRDefault="00777A0C" w:rsidP="00777A0C">
      <w:pPr>
        <w:ind w:firstLine="0"/>
        <w:jc w:val="center"/>
      </w:pPr>
    </w:p>
    <w:p w14:paraId="48D6B12C" w14:textId="6F57CCFB" w:rsidR="00777A0C" w:rsidRDefault="00777A0C" w:rsidP="00777A0C">
      <w:pPr>
        <w:ind w:firstLine="0"/>
        <w:jc w:val="center"/>
      </w:pPr>
    </w:p>
    <w:p w14:paraId="165FBDE2" w14:textId="720454F3" w:rsidR="00777A0C" w:rsidRDefault="00777A0C" w:rsidP="00777A0C">
      <w:pPr>
        <w:ind w:firstLine="0"/>
        <w:jc w:val="center"/>
      </w:pPr>
    </w:p>
    <w:p w14:paraId="2B3BE3EB" w14:textId="33A368BE" w:rsidR="00777A0C" w:rsidRDefault="00777A0C" w:rsidP="00777A0C">
      <w:pPr>
        <w:ind w:firstLine="0"/>
        <w:jc w:val="center"/>
      </w:pPr>
    </w:p>
    <w:p w14:paraId="1EF6079C" w14:textId="5F8EA331" w:rsidR="00777A0C" w:rsidRDefault="00777A0C" w:rsidP="00777A0C">
      <w:pPr>
        <w:ind w:firstLine="0"/>
        <w:jc w:val="center"/>
      </w:pPr>
    </w:p>
    <w:p w14:paraId="7E177F7D" w14:textId="6682E5CE" w:rsidR="00777A0C" w:rsidRDefault="00777A0C" w:rsidP="00777A0C">
      <w:pPr>
        <w:ind w:firstLine="0"/>
        <w:jc w:val="center"/>
      </w:pPr>
    </w:p>
    <w:p w14:paraId="46B6F25E" w14:textId="39EAB242" w:rsidR="00777A0C" w:rsidRDefault="00777A0C" w:rsidP="00777A0C">
      <w:pPr>
        <w:ind w:firstLine="0"/>
        <w:jc w:val="center"/>
      </w:pPr>
    </w:p>
    <w:p w14:paraId="164001DA" w14:textId="77777777" w:rsidR="00222C44" w:rsidRDefault="00222C44" w:rsidP="00777A0C">
      <w:pPr>
        <w:ind w:firstLine="0"/>
        <w:jc w:val="center"/>
      </w:pPr>
    </w:p>
    <w:tbl>
      <w:tblPr>
        <w:tblStyle w:val="a6"/>
        <w:tblW w:w="7654" w:type="dxa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260"/>
      </w:tblGrid>
      <w:tr w:rsidR="00222C44" w14:paraId="706BFCAA" w14:textId="77777777" w:rsidTr="00222C44">
        <w:trPr>
          <w:trHeight w:val="524"/>
        </w:trPr>
        <w:tc>
          <w:tcPr>
            <w:tcW w:w="4394" w:type="dxa"/>
          </w:tcPr>
          <w:p w14:paraId="1C6C0324" w14:textId="29BB6FB8" w:rsidR="00222C44" w:rsidRPr="00222C44" w:rsidRDefault="00222C44" w:rsidP="00222C44">
            <w:pPr>
              <w:ind w:firstLine="0"/>
              <w:jc w:val="right"/>
              <w:rPr>
                <w:lang w:val="en-US"/>
              </w:rPr>
            </w:pPr>
            <w:r>
              <w:t>Выполнил работу</w:t>
            </w:r>
            <w:r>
              <w:rPr>
                <w:lang w:val="en-US"/>
              </w:rPr>
              <w:t>:</w:t>
            </w:r>
          </w:p>
        </w:tc>
        <w:tc>
          <w:tcPr>
            <w:tcW w:w="3260" w:type="dxa"/>
          </w:tcPr>
          <w:p w14:paraId="76C14B20" w14:textId="7CF7F450" w:rsidR="00222C44" w:rsidRDefault="00222C44" w:rsidP="00222C44">
            <w:pPr>
              <w:ind w:firstLine="0"/>
              <w:jc w:val="left"/>
            </w:pPr>
            <w:r>
              <w:t>Воронков А.С.</w:t>
            </w:r>
          </w:p>
        </w:tc>
      </w:tr>
      <w:tr w:rsidR="00222C44" w14:paraId="3AB38F25" w14:textId="77777777" w:rsidTr="00222C44">
        <w:trPr>
          <w:trHeight w:val="524"/>
        </w:trPr>
        <w:tc>
          <w:tcPr>
            <w:tcW w:w="4394" w:type="dxa"/>
          </w:tcPr>
          <w:p w14:paraId="79C8F147" w14:textId="16B9B831" w:rsidR="00222C44" w:rsidRPr="00222C44" w:rsidRDefault="00222C44" w:rsidP="00222C44">
            <w:pPr>
              <w:ind w:firstLine="0"/>
              <w:jc w:val="right"/>
              <w:rPr>
                <w:lang w:val="en-US"/>
              </w:rPr>
            </w:pPr>
            <w:r>
              <w:t>Наименование программы</w:t>
            </w:r>
            <w:r>
              <w:rPr>
                <w:lang w:val="en-US"/>
              </w:rPr>
              <w:t>:</w:t>
            </w:r>
          </w:p>
        </w:tc>
        <w:tc>
          <w:tcPr>
            <w:tcW w:w="3260" w:type="dxa"/>
          </w:tcPr>
          <w:p w14:paraId="2CDD23CF" w14:textId="3077341E" w:rsidR="00222C44" w:rsidRDefault="00222C44" w:rsidP="00222C44">
            <w:pPr>
              <w:ind w:firstLine="0"/>
              <w:jc w:val="left"/>
            </w:pPr>
            <w:r>
              <w:t>Машинное обучение</w:t>
            </w:r>
            <w:r w:rsidRPr="00222C44">
              <w:t xml:space="preserve">: </w:t>
            </w:r>
            <w:r>
              <w:t>фундаментальные инструменты и практики</w:t>
            </w:r>
          </w:p>
        </w:tc>
      </w:tr>
      <w:tr w:rsidR="00222C44" w14:paraId="3BB82724" w14:textId="77777777" w:rsidTr="00222C44">
        <w:trPr>
          <w:trHeight w:val="507"/>
        </w:trPr>
        <w:tc>
          <w:tcPr>
            <w:tcW w:w="4394" w:type="dxa"/>
          </w:tcPr>
          <w:p w14:paraId="15875B35" w14:textId="6DDBFB2D" w:rsidR="00222C44" w:rsidRPr="00222C44" w:rsidRDefault="00222C44" w:rsidP="00222C44">
            <w:pPr>
              <w:ind w:firstLine="0"/>
              <w:jc w:val="right"/>
              <w:rPr>
                <w:lang w:val="en-US"/>
              </w:rPr>
            </w:pPr>
            <w:r>
              <w:t>Код программы</w:t>
            </w:r>
            <w:r>
              <w:rPr>
                <w:lang w:val="en-US"/>
              </w:rPr>
              <w:t>:</w:t>
            </w:r>
          </w:p>
        </w:tc>
        <w:tc>
          <w:tcPr>
            <w:tcW w:w="3260" w:type="dxa"/>
          </w:tcPr>
          <w:p w14:paraId="04C2AECA" w14:textId="5EB6C87A" w:rsidR="00222C44" w:rsidRDefault="00222C44" w:rsidP="00222C44">
            <w:pPr>
              <w:ind w:firstLine="0"/>
              <w:jc w:val="left"/>
            </w:pPr>
            <w:r>
              <w:rPr>
                <w:lang w:val="en-US"/>
              </w:rPr>
              <w:t>AML</w:t>
            </w:r>
            <w:r w:rsidRPr="00222C44">
              <w:t>-18</w:t>
            </w:r>
          </w:p>
        </w:tc>
      </w:tr>
    </w:tbl>
    <w:p w14:paraId="64B9DEFB" w14:textId="77777777" w:rsidR="00222C44" w:rsidRDefault="00222C44" w:rsidP="00777A0C">
      <w:pPr>
        <w:ind w:firstLine="0"/>
        <w:jc w:val="center"/>
      </w:pPr>
    </w:p>
    <w:p w14:paraId="7AB8EB97" w14:textId="2332F75E" w:rsidR="00777A0C" w:rsidRDefault="00777A0C" w:rsidP="00777A0C">
      <w:pPr>
        <w:ind w:firstLine="0"/>
      </w:pPr>
    </w:p>
    <w:p w14:paraId="204745F1" w14:textId="2B3FE336" w:rsidR="00777A0C" w:rsidRDefault="00777A0C" w:rsidP="00777A0C">
      <w:pPr>
        <w:ind w:firstLine="0"/>
      </w:pPr>
    </w:p>
    <w:p w14:paraId="4CFC5DD1" w14:textId="08A7F48B" w:rsidR="00222C44" w:rsidRDefault="00222C44" w:rsidP="00777A0C">
      <w:pPr>
        <w:ind w:firstLine="0"/>
      </w:pPr>
    </w:p>
    <w:p w14:paraId="656F64C5" w14:textId="77777777" w:rsidR="00222C44" w:rsidRDefault="00222C44" w:rsidP="00222C44">
      <w:pPr>
        <w:ind w:firstLine="0"/>
        <w:jc w:val="center"/>
        <w:sectPr w:rsidR="00222C44" w:rsidSect="001E628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Москва 2022</w:t>
      </w:r>
    </w:p>
    <w:p w14:paraId="529276F3" w14:textId="3D09A9AF" w:rsidR="005D3106" w:rsidRDefault="005D3106" w:rsidP="005D3106">
      <w:pPr>
        <w:pStyle w:val="1"/>
        <w:numPr>
          <w:ilvl w:val="0"/>
          <w:numId w:val="0"/>
        </w:numPr>
        <w:ind w:left="432"/>
      </w:pPr>
      <w:r>
        <w:lastRenderedPageBreak/>
        <w:t>Содержание</w:t>
      </w:r>
    </w:p>
    <w:p w14:paraId="36BF6442" w14:textId="125D0DEA" w:rsidR="005D3106" w:rsidRDefault="005D3106" w:rsidP="005D3106">
      <w:pPr>
        <w:ind w:firstLine="0"/>
      </w:pPr>
      <w:r>
        <w:fldChar w:fldCharType="begin"/>
      </w:r>
      <w:r>
        <w:instrText xml:space="preserve"> REF _Ref116998872 \h </w:instrText>
      </w:r>
      <w:r>
        <w:fldChar w:fldCharType="separate"/>
      </w:r>
      <w:r>
        <w:t>Введение. Проблема прогнозирования кредитного дефолта</w:t>
      </w:r>
      <w:r>
        <w:fldChar w:fldCharType="end"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_Ref116998872 \h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16EB97C9" w14:textId="045F1DD2" w:rsidR="005D3106" w:rsidRDefault="00F305E3" w:rsidP="005D3106">
      <w:pPr>
        <w:ind w:firstLine="0"/>
      </w:pPr>
      <w:r>
        <w:fldChar w:fldCharType="begin"/>
      </w:r>
      <w:r>
        <w:instrText xml:space="preserve"> REF _Ref116998952 \r \h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 w:rsidR="005D3106">
        <w:fldChar w:fldCharType="begin"/>
      </w:r>
      <w:r w:rsidR="005D3106">
        <w:instrText xml:space="preserve"> REF _Ref116998952 \h </w:instrText>
      </w:r>
      <w:r w:rsidR="005D3106">
        <w:fldChar w:fldCharType="separate"/>
      </w:r>
      <w:r w:rsidR="005D3106">
        <w:t>Описание данных и используемые метрики</w:t>
      </w:r>
      <w:r w:rsidR="005D3106"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3106">
        <w:fldChar w:fldCharType="begin"/>
      </w:r>
      <w:r w:rsidR="005D3106">
        <w:instrText xml:space="preserve"> PAGEREF _Ref116998952 \h </w:instrText>
      </w:r>
      <w:r w:rsidR="005D3106">
        <w:fldChar w:fldCharType="separate"/>
      </w:r>
      <w:r w:rsidR="005D3106">
        <w:rPr>
          <w:noProof/>
        </w:rPr>
        <w:t>4</w:t>
      </w:r>
      <w:r w:rsidR="005D3106">
        <w:fldChar w:fldCharType="end"/>
      </w:r>
    </w:p>
    <w:p w14:paraId="5070D05E" w14:textId="5007B25E" w:rsidR="005D3106" w:rsidRDefault="00F305E3" w:rsidP="005D3106">
      <w:pPr>
        <w:ind w:firstLine="0"/>
      </w:pPr>
      <w:r>
        <w:fldChar w:fldCharType="begin"/>
      </w:r>
      <w:r>
        <w:instrText xml:space="preserve"> REF _Ref116998992 \r \h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_Ref116998992 \h </w:instrText>
      </w:r>
      <w:r>
        <w:fldChar w:fldCharType="separate"/>
      </w:r>
      <w:r>
        <w:rPr>
          <w:rFonts w:eastAsia="Times New Roman"/>
          <w:lang w:eastAsia="ru-RU"/>
        </w:rPr>
        <w:t>Первичная подготовка данных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_Ref116998992 \h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49F9DE7" w14:textId="52529903" w:rsidR="00F305E3" w:rsidRDefault="00F305E3" w:rsidP="005D3106">
      <w:pPr>
        <w:ind w:firstLine="0"/>
      </w:pPr>
      <w:r>
        <w:fldChar w:fldCharType="begin"/>
      </w:r>
      <w:r>
        <w:instrText xml:space="preserve"> REF _Ref116999042 \r \h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_Ref116999042 \h </w:instrText>
      </w:r>
      <w:r>
        <w:fldChar w:fldCharType="separate"/>
      </w:r>
      <w:r>
        <w:t>Анализ данных и выбор наиболее подходящих для обучения</w:t>
      </w:r>
      <w: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_Ref116999042 \h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1A54FC5C" w14:textId="45C4F243" w:rsidR="00F305E3" w:rsidRDefault="00F305E3" w:rsidP="005D3106">
      <w:pPr>
        <w:ind w:firstLine="0"/>
      </w:pPr>
      <w:r>
        <w:fldChar w:fldCharType="begin"/>
      </w:r>
      <w:r>
        <w:instrText xml:space="preserve"> REF _Ref116999077 \r \h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_Ref116999077 \h </w:instrText>
      </w:r>
      <w:r>
        <w:fldChar w:fldCharType="separate"/>
      </w:r>
      <w:r>
        <w:t>Модели машинного обучения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_Ref116999077 \h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30C15824" w14:textId="2DDF77B7" w:rsidR="00F305E3" w:rsidRDefault="00F305E3" w:rsidP="005D3106">
      <w:pPr>
        <w:ind w:firstLine="0"/>
      </w:pPr>
      <w:r>
        <w:fldChar w:fldCharType="begin"/>
      </w:r>
      <w:r>
        <w:instrText xml:space="preserve"> REF _Ref116999129 \r \h </w:instrText>
      </w:r>
      <w:r>
        <w:fldChar w:fldCharType="separate"/>
      </w:r>
      <w:r>
        <w:t>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_Ref116999129 \h </w:instrText>
      </w:r>
      <w:r>
        <w:fldChar w:fldCharType="separate"/>
      </w:r>
      <w:r>
        <w:t>Дерево решений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_Ref116999129 \h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18969448" w14:textId="07AEB0C5" w:rsidR="00F305E3" w:rsidRDefault="00F305E3" w:rsidP="005D3106">
      <w:pPr>
        <w:ind w:firstLine="0"/>
      </w:pPr>
      <w:r>
        <w:fldChar w:fldCharType="begin"/>
      </w:r>
      <w:r>
        <w:instrText xml:space="preserve"> REF _Ref116999146 \r \h </w:instrText>
      </w:r>
      <w:r>
        <w:fldChar w:fldCharType="separate"/>
      </w:r>
      <w:r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_Ref116999146 \h </w:instrText>
      </w:r>
      <w:r>
        <w:fldChar w:fldCharType="separate"/>
      </w:r>
      <w:r>
        <w:t>Нейронные сети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_Ref116999146 \h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53C017CF" w14:textId="7F094995" w:rsidR="00F305E3" w:rsidRDefault="00F305E3" w:rsidP="005D3106">
      <w:pPr>
        <w:ind w:firstLine="0"/>
      </w:pPr>
      <w:r>
        <w:fldChar w:fldCharType="begin"/>
      </w:r>
      <w:r>
        <w:instrText xml:space="preserve"> REF _Ref116999212 \r \h </w:instrText>
      </w:r>
      <w:r>
        <w:fldChar w:fldCharType="separate"/>
      </w:r>
      <w:r>
        <w:t>4.3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_Ref116999212 \h </w:instrText>
      </w:r>
      <w:r>
        <w:fldChar w:fldCharType="separate"/>
      </w:r>
      <w:r>
        <w:t>Градиентный бустинг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_Ref116999212 \h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2F635EEC" w14:textId="30EB5547" w:rsidR="00F305E3" w:rsidRDefault="00F305E3" w:rsidP="005D3106">
      <w:pPr>
        <w:ind w:firstLine="0"/>
      </w:pPr>
      <w:r>
        <w:fldChar w:fldCharType="begin"/>
      </w:r>
      <w:r>
        <w:instrText xml:space="preserve"> REF _Ref116999228 \h </w:instrText>
      </w:r>
      <w:r>
        <w:fldChar w:fldCharType="separate"/>
      </w:r>
      <w:r>
        <w:t>Заключение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_Ref116999228 \h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428B1A5B" w14:textId="6AE7981E" w:rsidR="00F305E3" w:rsidRDefault="00F305E3" w:rsidP="005D3106">
      <w:pPr>
        <w:ind w:firstLine="0"/>
      </w:pPr>
      <w:r>
        <w:fldChar w:fldCharType="begin"/>
      </w:r>
      <w:r>
        <w:instrText xml:space="preserve"> REF _Ref116999240 \h </w:instrText>
      </w:r>
      <w:r>
        <w:fldChar w:fldCharType="separate"/>
      </w:r>
      <w:r>
        <w:t>Список литературы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fldChar w:fldCharType="begin"/>
      </w:r>
      <w:r>
        <w:instrText xml:space="preserve"> PAGEREF _Ref116999240 \h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4817ED86" w14:textId="77777777" w:rsidR="00F305E3" w:rsidRPr="005D3106" w:rsidRDefault="00F305E3" w:rsidP="005D3106">
      <w:pPr>
        <w:ind w:firstLine="0"/>
      </w:pPr>
    </w:p>
    <w:p w14:paraId="57720EE5" w14:textId="778BC0CE" w:rsidR="00003266" w:rsidRDefault="001E628C" w:rsidP="001E628C">
      <w:pPr>
        <w:pStyle w:val="1"/>
        <w:numPr>
          <w:ilvl w:val="0"/>
          <w:numId w:val="0"/>
        </w:numPr>
        <w:ind w:left="432"/>
      </w:pPr>
      <w:bookmarkStart w:id="0" w:name="_Ref116998872"/>
      <w:r>
        <w:lastRenderedPageBreak/>
        <w:t>Введение. Проблема прогнозирования кредитного дефолта</w:t>
      </w:r>
      <w:bookmarkEnd w:id="0"/>
    </w:p>
    <w:p w14:paraId="4770991E" w14:textId="15FDB8B8" w:rsidR="004B19B9" w:rsidRDefault="004B19B9" w:rsidP="004B19B9">
      <w:pPr>
        <w:pStyle w:val="2"/>
        <w:numPr>
          <w:ilvl w:val="0"/>
          <w:numId w:val="0"/>
        </w:numPr>
        <w:ind w:left="576"/>
        <w:jc w:val="center"/>
      </w:pPr>
      <w:r>
        <w:t>Исходная задача и актуальность.</w:t>
      </w:r>
    </w:p>
    <w:p w14:paraId="71FB8ECE" w14:textId="54F111A5" w:rsidR="004B19B9" w:rsidRPr="007A5998" w:rsidRDefault="004B19B9" w:rsidP="004B19B9">
      <w:pPr>
        <w:pStyle w:val="ab"/>
        <w:shd w:val="clear" w:color="auto" w:fill="FFFFFF"/>
        <w:spacing w:before="0" w:beforeAutospacing="0" w:after="158" w:afterAutospacing="0"/>
        <w:ind w:firstLine="708"/>
        <w:jc w:val="both"/>
        <w:textAlignment w:val="baseline"/>
        <w:rPr>
          <w:sz w:val="28"/>
          <w:szCs w:val="28"/>
        </w:rPr>
      </w:pPr>
      <w:r w:rsidRPr="007A5998">
        <w:rPr>
          <w:sz w:val="28"/>
          <w:szCs w:val="28"/>
        </w:rPr>
        <w:t>Будь то в ресторане или покуп</w:t>
      </w:r>
      <w:r>
        <w:rPr>
          <w:sz w:val="28"/>
          <w:szCs w:val="28"/>
        </w:rPr>
        <w:t>ая</w:t>
      </w:r>
      <w:r w:rsidRPr="007A5998">
        <w:rPr>
          <w:sz w:val="28"/>
          <w:szCs w:val="28"/>
        </w:rPr>
        <w:t xml:space="preserve"> билет</w:t>
      </w:r>
      <w:r>
        <w:rPr>
          <w:sz w:val="28"/>
          <w:szCs w:val="28"/>
        </w:rPr>
        <w:t>ы</w:t>
      </w:r>
      <w:r w:rsidRPr="007A5998">
        <w:rPr>
          <w:sz w:val="28"/>
          <w:szCs w:val="28"/>
        </w:rPr>
        <w:t xml:space="preserve"> на концерт, современная жизнь рассчитывает на удобство кредитной карты для совершения ежедневных покупок. Это избавляет нас от необходимости носить с собой большие суммы наличных, а также может ускорить полную покупку, которая может быть оплачена со временем. Как эмитенты карт узнают, что мы вернем то, что мы взимаем? Это сложная проблема со многими существующими решениями и еще большим количеством потенциальных улучшений</w:t>
      </w:r>
      <w:r>
        <w:rPr>
          <w:sz w:val="28"/>
          <w:szCs w:val="28"/>
        </w:rPr>
        <w:t>.</w:t>
      </w:r>
    </w:p>
    <w:p w14:paraId="5AA26BD2" w14:textId="77777777" w:rsidR="004B19B9" w:rsidRPr="007A5998" w:rsidRDefault="004B19B9" w:rsidP="004B19B9">
      <w:pPr>
        <w:pStyle w:val="ab"/>
        <w:shd w:val="clear" w:color="auto" w:fill="FFFFFF"/>
        <w:spacing w:before="158" w:beforeAutospacing="0" w:after="158" w:afterAutospacing="0"/>
        <w:ind w:firstLine="708"/>
        <w:jc w:val="both"/>
        <w:textAlignment w:val="baseline"/>
        <w:rPr>
          <w:sz w:val="28"/>
          <w:szCs w:val="28"/>
        </w:rPr>
      </w:pPr>
      <w:r w:rsidRPr="007A5998">
        <w:rPr>
          <w:sz w:val="28"/>
          <w:szCs w:val="28"/>
        </w:rPr>
        <w:t>Прогнозирование дефолта по кредиту занимает центральное место в управлении рисками в бизнесе потребительского</w:t>
      </w:r>
      <w:r>
        <w:rPr>
          <w:sz w:val="28"/>
          <w:szCs w:val="28"/>
        </w:rPr>
        <w:t xml:space="preserve"> </w:t>
      </w:r>
      <w:r w:rsidRPr="007A5998">
        <w:rPr>
          <w:sz w:val="28"/>
          <w:szCs w:val="28"/>
        </w:rPr>
        <w:t>кредитования. </w:t>
      </w:r>
      <w:r>
        <w:rPr>
          <w:sz w:val="28"/>
          <w:szCs w:val="28"/>
        </w:rPr>
        <w:t>К</w:t>
      </w:r>
      <w:r w:rsidRPr="007A5998">
        <w:rPr>
          <w:sz w:val="28"/>
          <w:szCs w:val="28"/>
        </w:rPr>
        <w:t>редитор</w:t>
      </w:r>
      <w:r>
        <w:rPr>
          <w:sz w:val="28"/>
          <w:szCs w:val="28"/>
        </w:rPr>
        <w:t>ы</w:t>
      </w:r>
      <w:r w:rsidRPr="007A5998">
        <w:rPr>
          <w:sz w:val="28"/>
          <w:szCs w:val="28"/>
        </w:rPr>
        <w:t xml:space="preserve"> оптимизир</w:t>
      </w:r>
      <w:r>
        <w:rPr>
          <w:sz w:val="28"/>
          <w:szCs w:val="28"/>
        </w:rPr>
        <w:t>уют</w:t>
      </w:r>
      <w:r w:rsidRPr="007A5998">
        <w:rPr>
          <w:sz w:val="28"/>
          <w:szCs w:val="28"/>
        </w:rPr>
        <w:t xml:space="preserve"> кредитные решения, что приводит к улучшению качества обслуживания клиентов и надежной экономик</w:t>
      </w:r>
      <w:r>
        <w:rPr>
          <w:sz w:val="28"/>
          <w:szCs w:val="28"/>
        </w:rPr>
        <w:t>и</w:t>
      </w:r>
      <w:r w:rsidRPr="007A5998">
        <w:rPr>
          <w:sz w:val="28"/>
          <w:szCs w:val="28"/>
        </w:rPr>
        <w:t xml:space="preserve"> бизнеса. </w:t>
      </w:r>
    </w:p>
    <w:p w14:paraId="240F4237" w14:textId="77777777" w:rsidR="004B19B9" w:rsidRPr="007A5998" w:rsidRDefault="004B19B9" w:rsidP="004B19B9">
      <w:pPr>
        <w:pStyle w:val="ab"/>
        <w:shd w:val="clear" w:color="auto" w:fill="FFFFFF"/>
        <w:spacing w:before="158" w:beforeAutospacing="0" w:after="158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 с</w:t>
      </w:r>
      <w:r w:rsidRPr="007A5998">
        <w:rPr>
          <w:sz w:val="28"/>
          <w:szCs w:val="28"/>
        </w:rPr>
        <w:t>прогнозирова</w:t>
      </w:r>
      <w:r>
        <w:rPr>
          <w:sz w:val="28"/>
          <w:szCs w:val="28"/>
        </w:rPr>
        <w:t>ть</w:t>
      </w:r>
      <w:r w:rsidRPr="007A5998">
        <w:rPr>
          <w:sz w:val="28"/>
          <w:szCs w:val="28"/>
        </w:rPr>
        <w:t xml:space="preserve"> дефолт по кредиту. </w:t>
      </w:r>
      <w:r>
        <w:rPr>
          <w:sz w:val="28"/>
          <w:szCs w:val="28"/>
        </w:rPr>
        <w:t>В данной задаче и</w:t>
      </w:r>
      <w:r w:rsidRPr="007A5998">
        <w:rPr>
          <w:sz w:val="28"/>
          <w:szCs w:val="28"/>
        </w:rPr>
        <w:t>спольз</w:t>
      </w:r>
      <w:r>
        <w:rPr>
          <w:sz w:val="28"/>
          <w:szCs w:val="28"/>
        </w:rPr>
        <w:t>уется</w:t>
      </w:r>
      <w:r w:rsidRPr="007A5998">
        <w:rPr>
          <w:sz w:val="28"/>
          <w:szCs w:val="28"/>
        </w:rPr>
        <w:t xml:space="preserve"> набор данных промышленного масштаба для построения модели машинного обучения. </w:t>
      </w:r>
    </w:p>
    <w:p w14:paraId="786BF32C" w14:textId="7DAE7D8D" w:rsidR="004B19B9" w:rsidRDefault="004B19B9" w:rsidP="004B19B9">
      <w:pPr>
        <w:pStyle w:val="ab"/>
        <w:shd w:val="clear" w:color="auto" w:fill="FFFFFF"/>
        <w:spacing w:before="158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Главными задачами являются </w:t>
      </w:r>
      <w:r w:rsidRPr="005F68E3">
        <w:rPr>
          <w:sz w:val="28"/>
          <w:szCs w:val="28"/>
          <w:shd w:val="clear" w:color="auto" w:fill="FFFFFF"/>
        </w:rPr>
        <w:t>предсказа</w:t>
      </w:r>
      <w:r>
        <w:rPr>
          <w:sz w:val="28"/>
          <w:szCs w:val="28"/>
          <w:shd w:val="clear" w:color="auto" w:fill="FFFFFF"/>
        </w:rPr>
        <w:t>ние</w:t>
      </w:r>
      <w:r w:rsidRPr="005F68E3">
        <w:rPr>
          <w:sz w:val="28"/>
          <w:szCs w:val="28"/>
          <w:shd w:val="clear" w:color="auto" w:fill="FFFFFF"/>
        </w:rPr>
        <w:t xml:space="preserve"> вероятност</w:t>
      </w:r>
      <w:r>
        <w:rPr>
          <w:sz w:val="28"/>
          <w:szCs w:val="28"/>
          <w:shd w:val="clear" w:color="auto" w:fill="FFFFFF"/>
        </w:rPr>
        <w:t>и</w:t>
      </w:r>
      <w:r w:rsidRPr="005F68E3">
        <w:rPr>
          <w:sz w:val="28"/>
          <w:szCs w:val="28"/>
          <w:shd w:val="clear" w:color="auto" w:fill="FFFFFF"/>
        </w:rPr>
        <w:t xml:space="preserve"> того, что клиент не вернет остаток на своей кредитной карте в будущем, на основе его ежемесячного профиля клиента</w:t>
      </w:r>
      <w:r>
        <w:rPr>
          <w:sz w:val="28"/>
          <w:szCs w:val="28"/>
          <w:shd w:val="clear" w:color="auto" w:fill="FFFFFF"/>
        </w:rPr>
        <w:t>,</w:t>
      </w:r>
      <w:r w:rsidRPr="007A5998">
        <w:rPr>
          <w:sz w:val="28"/>
          <w:szCs w:val="28"/>
        </w:rPr>
        <w:t xml:space="preserve"> улучш</w:t>
      </w:r>
      <w:r>
        <w:rPr>
          <w:sz w:val="28"/>
          <w:szCs w:val="28"/>
        </w:rPr>
        <w:t>ение</w:t>
      </w:r>
      <w:r w:rsidRPr="007A5998">
        <w:rPr>
          <w:sz w:val="28"/>
          <w:szCs w:val="28"/>
        </w:rPr>
        <w:t xml:space="preserve"> качеств</w:t>
      </w:r>
      <w:r>
        <w:rPr>
          <w:sz w:val="28"/>
          <w:szCs w:val="28"/>
        </w:rPr>
        <w:t>а</w:t>
      </w:r>
      <w:r w:rsidRPr="007A5998">
        <w:rPr>
          <w:sz w:val="28"/>
          <w:szCs w:val="28"/>
        </w:rPr>
        <w:t xml:space="preserve"> обслуживания клиентов для владельцев карт, упро</w:t>
      </w:r>
      <w:r>
        <w:rPr>
          <w:sz w:val="28"/>
          <w:szCs w:val="28"/>
        </w:rPr>
        <w:t>щение</w:t>
      </w:r>
      <w:r w:rsidRPr="007A5998">
        <w:rPr>
          <w:sz w:val="28"/>
          <w:szCs w:val="28"/>
        </w:rPr>
        <w:t xml:space="preserve"> процедур</w:t>
      </w:r>
      <w:r>
        <w:rPr>
          <w:sz w:val="28"/>
          <w:szCs w:val="28"/>
        </w:rPr>
        <w:t>ы</w:t>
      </w:r>
      <w:r w:rsidRPr="007A5998">
        <w:rPr>
          <w:sz w:val="28"/>
          <w:szCs w:val="28"/>
        </w:rPr>
        <w:t xml:space="preserve"> получения одобрения кредитной карты. </w:t>
      </w:r>
    </w:p>
    <w:p w14:paraId="47FAA8A4" w14:textId="77777777" w:rsidR="00B96312" w:rsidRDefault="00B96312" w:rsidP="004B19B9">
      <w:pPr>
        <w:pStyle w:val="ab"/>
        <w:shd w:val="clear" w:color="auto" w:fill="FFFFFF"/>
        <w:spacing w:before="158" w:beforeAutospacing="0" w:after="0" w:afterAutospacing="0"/>
        <w:ind w:firstLine="708"/>
        <w:jc w:val="both"/>
        <w:textAlignment w:val="baseline"/>
        <w:rPr>
          <w:sz w:val="28"/>
          <w:szCs w:val="28"/>
        </w:rPr>
        <w:sectPr w:rsidR="00B963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13784B" w14:textId="59C6CCEF" w:rsidR="00B96312" w:rsidRDefault="00B96312" w:rsidP="00B96312">
      <w:pPr>
        <w:pStyle w:val="1"/>
        <w:jc w:val="both"/>
      </w:pPr>
      <w:bookmarkStart w:id="1" w:name="_Ref116998952"/>
      <w:r>
        <w:lastRenderedPageBreak/>
        <w:t>Описание Данных и используемые метрики</w:t>
      </w:r>
      <w:bookmarkEnd w:id="1"/>
    </w:p>
    <w:p w14:paraId="3F7D72ED" w14:textId="77777777" w:rsidR="00B96312" w:rsidRPr="00427F8B" w:rsidRDefault="00B96312" w:rsidP="00B96312">
      <w:pPr>
        <w:pStyle w:val="2"/>
        <w:numPr>
          <w:ilvl w:val="0"/>
          <w:numId w:val="0"/>
        </w:numPr>
        <w:ind w:left="576"/>
      </w:pPr>
      <w:r>
        <w:t>Описание исходных данных</w:t>
      </w:r>
    </w:p>
    <w:p w14:paraId="4AAEC829" w14:textId="39643F2C" w:rsidR="00B96312" w:rsidRDefault="00B96312" w:rsidP="00B96312">
      <w:pPr>
        <w:shd w:val="clear" w:color="auto" w:fill="FFFFFF"/>
        <w:spacing w:after="158" w:line="240" w:lineRule="auto"/>
        <w:ind w:firstLine="708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Целевая двоичная переменная рассчитывается путем наблюдения за 18-месячным периодом выполнения после последней выписки по кредитной карте, и</w:t>
      </w:r>
      <w:r w:rsidR="00E82D30">
        <w:rPr>
          <w:rFonts w:eastAsia="Times New Roman" w:cs="Times New Roman"/>
          <w:szCs w:val="28"/>
          <w:lang w:eastAsia="ru-RU"/>
        </w:rPr>
        <w:t>,</w:t>
      </w:r>
      <w:r w:rsidRPr="005F68E3">
        <w:rPr>
          <w:rFonts w:eastAsia="Times New Roman" w:cs="Times New Roman"/>
          <w:szCs w:val="28"/>
          <w:lang w:eastAsia="ru-RU"/>
        </w:rPr>
        <w:t xml:space="preserve"> если клиент не выплачивает причитающуюся сумму в течение 120 дней после даты последней выписки, это считается событием по умолчанию.</w:t>
      </w:r>
    </w:p>
    <w:p w14:paraId="55D844DD" w14:textId="71405930" w:rsidR="00E82D30" w:rsidRPr="005F68E3" w:rsidRDefault="0084793A" w:rsidP="00B96312">
      <w:pPr>
        <w:shd w:val="clear" w:color="auto" w:fill="FFFFFF"/>
        <w:spacing w:after="158" w:line="240" w:lineRule="auto"/>
        <w:ind w:firstLine="708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Всего признаков 190.</w:t>
      </w:r>
    </w:p>
    <w:p w14:paraId="2E41B379" w14:textId="77777777" w:rsidR="00B96312" w:rsidRPr="005F68E3" w:rsidRDefault="00B96312" w:rsidP="00B96312">
      <w:pPr>
        <w:shd w:val="clear" w:color="auto" w:fill="FFFFFF"/>
        <w:spacing w:before="158" w:after="158" w:line="240" w:lineRule="auto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Набор данных содержит агрегированные характеристики профиля для каждого клиента на каждую дату выписки. Функции анонимизированы и нормализованы и подразделяются на следующие общие категории:</w:t>
      </w:r>
    </w:p>
    <w:p w14:paraId="298EF5FC" w14:textId="77777777" w:rsidR="00B96312" w:rsidRPr="005F68E3" w:rsidRDefault="00B96312" w:rsidP="00B9631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D_* = переменные просрочки</w:t>
      </w:r>
    </w:p>
    <w:p w14:paraId="6C7F93E5" w14:textId="77777777" w:rsidR="00B96312" w:rsidRPr="005F68E3" w:rsidRDefault="00B96312" w:rsidP="00B9631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S_* = Переменные расходов</w:t>
      </w:r>
    </w:p>
    <w:p w14:paraId="75599FBD" w14:textId="77777777" w:rsidR="00B96312" w:rsidRPr="005F68E3" w:rsidRDefault="00B96312" w:rsidP="00B9631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P_* = Переменные платежа</w:t>
      </w:r>
    </w:p>
    <w:p w14:paraId="0A521711" w14:textId="77777777" w:rsidR="00B96312" w:rsidRPr="005F68E3" w:rsidRDefault="00B96312" w:rsidP="00B9631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B_* = переменные баланса</w:t>
      </w:r>
    </w:p>
    <w:p w14:paraId="0A4B8EF7" w14:textId="77777777" w:rsidR="00B96312" w:rsidRPr="005F68E3" w:rsidRDefault="00B96312" w:rsidP="00B9631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R_* = переменные риска</w:t>
      </w:r>
    </w:p>
    <w:p w14:paraId="0FB85E85" w14:textId="6F727D78" w:rsidR="00B96312" w:rsidRPr="005F68E3" w:rsidRDefault="00B96312" w:rsidP="00B96312">
      <w:pPr>
        <w:shd w:val="clear" w:color="auto" w:fill="FFFFFF"/>
        <w:spacing w:before="158" w:after="158" w:line="240" w:lineRule="auto"/>
        <w:ind w:firstLine="480"/>
        <w:textAlignment w:val="baseline"/>
        <w:rPr>
          <w:rFonts w:eastAsia="Times New Roman" w:cs="Times New Roman"/>
          <w:szCs w:val="28"/>
          <w:lang w:eastAsia="ru-RU"/>
        </w:rPr>
      </w:pPr>
      <w:r w:rsidRPr="005F68E3">
        <w:rPr>
          <w:rFonts w:eastAsia="Times New Roman" w:cs="Times New Roman"/>
          <w:szCs w:val="28"/>
          <w:lang w:eastAsia="ru-RU"/>
        </w:rPr>
        <w:t>при этом следующие функции являются категори</w:t>
      </w:r>
      <w:r w:rsidR="00302AA5">
        <w:rPr>
          <w:rFonts w:eastAsia="Times New Roman" w:cs="Times New Roman"/>
          <w:szCs w:val="28"/>
          <w:lang w:eastAsia="ru-RU"/>
        </w:rPr>
        <w:t>альными</w:t>
      </w:r>
      <w:r w:rsidRPr="005F68E3">
        <w:rPr>
          <w:rFonts w:eastAsia="Times New Roman" w:cs="Times New Roman"/>
          <w:szCs w:val="28"/>
          <w:lang w:eastAsia="ru-RU"/>
        </w:rPr>
        <w:t>:</w:t>
      </w:r>
    </w:p>
    <w:p w14:paraId="2F0EBE0E" w14:textId="77777777" w:rsidR="00B96312" w:rsidRPr="005F68E3" w:rsidRDefault="00B96312" w:rsidP="00B96312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ru-RU"/>
        </w:rPr>
      </w:pPr>
      <w:r w:rsidRPr="005F68E3">
        <w:rPr>
          <w:rFonts w:eastAsia="Times New Roman" w:cs="Times New Roman"/>
          <w:szCs w:val="28"/>
          <w:bdr w:val="none" w:sz="0" w:space="0" w:color="auto" w:frame="1"/>
          <w:lang w:val="en-US" w:eastAsia="ru-RU"/>
        </w:rPr>
        <w:t>['B_30', 'B_38', 'D_114', 'D_116', 'D_117', 'D_120', 'D_126', 'D_63', 'D_64', 'D_66', 'D_68']</w:t>
      </w:r>
    </w:p>
    <w:p w14:paraId="639DD93A" w14:textId="77777777" w:rsidR="00B96312" w:rsidRDefault="00B96312" w:rsidP="00B96312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</w:t>
      </w:r>
      <w:r w:rsidRPr="005F68E3">
        <w:rPr>
          <w:rFonts w:eastAsia="Times New Roman" w:cs="Times New Roman"/>
          <w:szCs w:val="28"/>
          <w:lang w:eastAsia="ru-RU"/>
        </w:rPr>
        <w:t>адача - предсказать для каждого </w:t>
      </w:r>
      <w:r w:rsidRPr="005F68E3">
        <w:rPr>
          <w:rFonts w:eastAsia="Times New Roman" w:cs="Times New Roman"/>
          <w:szCs w:val="28"/>
          <w:bdr w:val="none" w:sz="0" w:space="0" w:color="auto" w:frame="1"/>
          <w:lang w:eastAsia="ru-RU"/>
        </w:rPr>
        <w:t>customer_ID</w:t>
      </w:r>
      <w:r w:rsidRPr="000076FF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r w:rsidRPr="005F68E3">
        <w:rPr>
          <w:rFonts w:eastAsia="Times New Roman" w:cs="Times New Roman"/>
          <w:szCs w:val="28"/>
          <w:lang w:eastAsia="ru-RU"/>
        </w:rPr>
        <w:t>из них вероятность дефолта по платежу в будущем (</w:t>
      </w:r>
      <w:r w:rsidRPr="005F68E3">
        <w:rPr>
          <w:rFonts w:eastAsia="Times New Roman" w:cs="Times New Roman"/>
          <w:szCs w:val="28"/>
          <w:bdr w:val="none" w:sz="0" w:space="0" w:color="auto" w:frame="1"/>
          <w:lang w:eastAsia="ru-RU"/>
        </w:rPr>
        <w:t>target = 1</w:t>
      </w:r>
      <w:r w:rsidRPr="005F68E3">
        <w:rPr>
          <w:rFonts w:eastAsia="Times New Roman" w:cs="Times New Roman"/>
          <w:szCs w:val="28"/>
          <w:lang w:eastAsia="ru-RU"/>
        </w:rPr>
        <w:t>).</w:t>
      </w:r>
    </w:p>
    <w:p w14:paraId="20EDBF42" w14:textId="77777777" w:rsidR="00B96312" w:rsidRPr="001C0F18" w:rsidRDefault="00B96312" w:rsidP="00B96312">
      <w:pPr>
        <w:pStyle w:val="2"/>
        <w:numPr>
          <w:ilvl w:val="0"/>
          <w:numId w:val="0"/>
        </w:numPr>
        <w:ind w:left="576"/>
      </w:pPr>
      <w:r w:rsidRPr="001C0F18">
        <w:t>Используемые метрики</w:t>
      </w:r>
    </w:p>
    <w:p w14:paraId="5BCF0B03" w14:textId="77777777" w:rsidR="00B96312" w:rsidRPr="001C0F18" w:rsidRDefault="00B96312" w:rsidP="00B96312">
      <w:pPr>
        <w:shd w:val="clear" w:color="auto" w:fill="FFFFFF"/>
        <w:spacing w:after="240" w:line="240" w:lineRule="auto"/>
        <w:ind w:firstLine="708"/>
        <w:textAlignment w:val="baseline"/>
        <w:rPr>
          <w:rFonts w:eastAsia="Times New Roman" w:cs="Times New Roman"/>
          <w:szCs w:val="28"/>
          <w:lang w:eastAsia="ru-RU"/>
        </w:rPr>
      </w:pPr>
      <w:r w:rsidRPr="001C0F18">
        <w:rPr>
          <w:rFonts w:eastAsia="Times New Roman" w:cs="Times New Roman"/>
          <w:szCs w:val="28"/>
          <w:lang w:eastAsia="ru-RU"/>
        </w:rPr>
        <w:t>Показатель оценки, </w:t>
      </w:r>
      <w:r w:rsidRPr="00427F8B">
        <w:rPr>
          <w:rFonts w:eastAsia="Times New Roman" w:cs="Times New Roman"/>
          <w:i/>
          <w:iCs/>
          <w:noProof/>
          <w:szCs w:val="28"/>
          <w:bdr w:val="none" w:sz="0" w:space="0" w:color="auto" w:frame="1"/>
          <w:lang w:val="en-US" w:eastAsia="ru-RU"/>
        </w:rPr>
        <w:t>M</w:t>
      </w:r>
      <w:r w:rsidRPr="00427F8B">
        <w:rPr>
          <w:rFonts w:eastAsia="Times New Roman" w:cs="Times New Roman"/>
          <w:noProof/>
          <w:szCs w:val="28"/>
          <w:bdr w:val="none" w:sz="0" w:space="0" w:color="auto" w:frame="1"/>
          <w:lang w:eastAsia="ru-RU"/>
        </w:rPr>
        <w:t xml:space="preserve"> </w:t>
      </w:r>
      <w:r w:rsidRPr="001C0F18">
        <w:rPr>
          <w:rFonts w:eastAsia="Times New Roman" w:cs="Times New Roman"/>
          <w:szCs w:val="28"/>
          <w:lang w:eastAsia="ru-RU"/>
        </w:rPr>
        <w:t>для этого соревнования является средним значением двух показателей рангового порядка: нормализованный коэффициент Джини, </w:t>
      </w:r>
      <w:r w:rsidRPr="001C0F18">
        <w:rPr>
          <w:rFonts w:eastAsia="Times New Roman" w:cs="Times New Roman"/>
          <w:szCs w:val="28"/>
          <w:bdr w:val="none" w:sz="0" w:space="0" w:color="auto" w:frame="1"/>
          <w:lang w:eastAsia="ru-RU"/>
        </w:rPr>
        <w:t>G</w:t>
      </w:r>
      <w:r w:rsidRPr="001C0F18">
        <w:rPr>
          <w:rFonts w:eastAsia="Times New Roman" w:cs="Times New Roman"/>
          <w:szCs w:val="28"/>
          <w:lang w:eastAsia="ru-RU"/>
        </w:rPr>
        <w:t>, и показатель по умолчанию зафиксирован на уровне 4%, </w:t>
      </w:r>
      <w:r w:rsidRPr="001C0F18">
        <w:rPr>
          <w:rFonts w:eastAsia="Times New Roman" w:cs="Times New Roman"/>
          <w:i/>
          <w:iCs/>
          <w:szCs w:val="28"/>
          <w:bdr w:val="none" w:sz="0" w:space="0" w:color="auto" w:frame="1"/>
          <w:lang w:eastAsia="ru-RU"/>
        </w:rPr>
        <w:t>D</w:t>
      </w:r>
      <w:r w:rsidRPr="001C0F18">
        <w:rPr>
          <w:rFonts w:eastAsia="Times New Roman" w:cs="Times New Roman"/>
          <w:szCs w:val="28"/>
          <w:lang w:eastAsia="ru-RU"/>
        </w:rPr>
        <w:t>.</w:t>
      </w:r>
    </w:p>
    <w:p w14:paraId="30E6493C" w14:textId="53606DB6" w:rsidR="00B96312" w:rsidRDefault="00B96312" w:rsidP="00B96312">
      <w:pPr>
        <w:spacing w:after="240" w:line="240" w:lineRule="auto"/>
        <w:jc w:val="center"/>
        <w:textAlignment w:val="baseline"/>
        <w:rPr>
          <w:rFonts w:eastAsia="Times New Roman" w:cs="Times New Roman"/>
          <w:i/>
          <w:iCs/>
          <w:szCs w:val="28"/>
          <w:bdr w:val="none" w:sz="0" w:space="0" w:color="auto" w:frame="1"/>
          <w:lang w:eastAsia="ru-RU"/>
        </w:rPr>
      </w:pPr>
      <w:r w:rsidRPr="001C0F18">
        <w:rPr>
          <w:rFonts w:eastAsia="Times New Roman" w:cs="Times New Roman"/>
          <w:i/>
          <w:iCs/>
          <w:szCs w:val="28"/>
          <w:bdr w:val="none" w:sz="0" w:space="0" w:color="auto" w:frame="1"/>
          <w:lang w:eastAsia="ru-RU"/>
        </w:rPr>
        <w:t>M=0.5(G+D)</w:t>
      </w:r>
    </w:p>
    <w:p w14:paraId="355DB895" w14:textId="77777777" w:rsidR="0084793A" w:rsidRPr="001C0F18" w:rsidRDefault="0084793A" w:rsidP="00B96312">
      <w:pPr>
        <w:spacing w:after="240" w:line="240" w:lineRule="auto"/>
        <w:jc w:val="center"/>
        <w:textAlignment w:val="baseline"/>
        <w:rPr>
          <w:rFonts w:eastAsia="Times New Roman" w:cs="Times New Roman"/>
          <w:i/>
          <w:iCs/>
          <w:szCs w:val="28"/>
          <w:lang w:eastAsia="ru-RU"/>
        </w:rPr>
      </w:pPr>
    </w:p>
    <w:p w14:paraId="0D943FCB" w14:textId="77777777" w:rsidR="00B96312" w:rsidRPr="001C0F18" w:rsidRDefault="00B96312" w:rsidP="00B96312">
      <w:pPr>
        <w:shd w:val="clear" w:color="auto" w:fill="FFFFFF"/>
        <w:spacing w:before="158" w:after="240" w:line="240" w:lineRule="auto"/>
        <w:ind w:firstLine="708"/>
        <w:textAlignment w:val="baseline"/>
        <w:rPr>
          <w:rFonts w:eastAsia="Times New Roman" w:cs="Times New Roman"/>
          <w:szCs w:val="28"/>
          <w:lang w:eastAsia="ru-RU"/>
        </w:rPr>
      </w:pPr>
      <w:r w:rsidRPr="001C0F18">
        <w:rPr>
          <w:rFonts w:eastAsia="Times New Roman" w:cs="Times New Roman"/>
          <w:szCs w:val="28"/>
          <w:lang w:eastAsia="ru-RU"/>
        </w:rPr>
        <w:t>Показатель по умолчанию, зафиксированный на уровне 4%, представляет собой процент положительных меток (по умолчанию), зафиксированных в 4% прогнозов с наивысшим рейтингом, и представляет статистику чувствительности / отзыва.</w:t>
      </w:r>
    </w:p>
    <w:p w14:paraId="0B5FFCAE" w14:textId="360FCCF7" w:rsidR="00B96312" w:rsidRDefault="00B96312" w:rsidP="00B96312">
      <w:pPr>
        <w:shd w:val="clear" w:color="auto" w:fill="FFFFFF"/>
        <w:spacing w:before="158" w:after="240" w:line="240" w:lineRule="auto"/>
        <w:ind w:firstLine="708"/>
        <w:textAlignment w:val="baseline"/>
        <w:rPr>
          <w:rFonts w:eastAsia="Times New Roman" w:cs="Times New Roman"/>
          <w:szCs w:val="28"/>
          <w:lang w:eastAsia="ru-RU"/>
        </w:rPr>
      </w:pPr>
      <w:r w:rsidRPr="001C0F18">
        <w:rPr>
          <w:rFonts w:eastAsia="Times New Roman" w:cs="Times New Roman"/>
          <w:szCs w:val="28"/>
          <w:lang w:eastAsia="ru-RU"/>
        </w:rPr>
        <w:t>Максимальное значение этого показателя равно 1.0.</w:t>
      </w:r>
    </w:p>
    <w:p w14:paraId="1736F18E" w14:textId="1C26B6CE" w:rsidR="00B96312" w:rsidRDefault="00B96312" w:rsidP="00B96312">
      <w:pPr>
        <w:pStyle w:val="1"/>
        <w:rPr>
          <w:rFonts w:eastAsia="Times New Roman"/>
          <w:lang w:eastAsia="ru-RU"/>
        </w:rPr>
      </w:pPr>
      <w:bookmarkStart w:id="2" w:name="_Ref116998992"/>
      <w:r>
        <w:rPr>
          <w:rFonts w:eastAsia="Times New Roman"/>
          <w:lang w:eastAsia="ru-RU"/>
        </w:rPr>
        <w:lastRenderedPageBreak/>
        <w:t>Первичная подготовка данных</w:t>
      </w:r>
      <w:bookmarkEnd w:id="2"/>
    </w:p>
    <w:p w14:paraId="143FC392" w14:textId="7F3E34A2" w:rsidR="00585536" w:rsidRPr="0009093A" w:rsidRDefault="00585536" w:rsidP="00585536">
      <w:pPr>
        <w:rPr>
          <w:lang w:eastAsia="ru-RU"/>
        </w:rPr>
      </w:pPr>
      <w:r>
        <w:rPr>
          <w:lang w:eastAsia="ru-RU"/>
        </w:rPr>
        <w:t xml:space="preserve">Исходный тестовый набор весит 16 </w:t>
      </w:r>
      <w:r>
        <w:rPr>
          <w:lang w:val="en-US" w:eastAsia="ru-RU"/>
        </w:rPr>
        <w:t>Gb</w:t>
      </w:r>
      <w:r>
        <w:rPr>
          <w:lang w:eastAsia="ru-RU"/>
        </w:rPr>
        <w:t>, а тестовый порядка 32</w:t>
      </w:r>
      <w:r w:rsidRPr="00585536">
        <w:rPr>
          <w:lang w:eastAsia="ru-RU"/>
        </w:rPr>
        <w:t xml:space="preserve"> </w:t>
      </w:r>
      <w:r>
        <w:rPr>
          <w:lang w:val="en-US" w:eastAsia="ru-RU"/>
        </w:rPr>
        <w:t>Gb</w:t>
      </w:r>
      <w:r>
        <w:rPr>
          <w:lang w:eastAsia="ru-RU"/>
        </w:rPr>
        <w:t xml:space="preserve">. Воспользуемся работой человека с ником </w:t>
      </w:r>
      <w:r w:rsidRPr="00585536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>raddar</w:t>
      </w:r>
      <w:r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 с сайта </w:t>
      </w:r>
      <w:r>
        <w:rPr>
          <w:rFonts w:cs="Times New Roman"/>
          <w:color w:val="000000"/>
          <w:spacing w:val="4"/>
          <w:sz w:val="30"/>
          <w:szCs w:val="30"/>
          <w:shd w:val="clear" w:color="auto" w:fill="FFFFFF"/>
          <w:lang w:val="en-US"/>
        </w:rPr>
        <w:t>Kaggle</w:t>
      </w:r>
      <w:r w:rsidRPr="00585536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 (</w:t>
      </w:r>
      <w:hyperlink r:id="rId10" w:history="1">
        <w:r w:rsidRPr="004847CC">
          <w:rPr>
            <w:rStyle w:val="ac"/>
            <w:rFonts w:cs="Times New Roman"/>
            <w:spacing w:val="4"/>
            <w:sz w:val="30"/>
            <w:szCs w:val="30"/>
            <w:shd w:val="clear" w:color="auto" w:fill="FFFFFF"/>
          </w:rPr>
          <w:t>https://www.kaggle.com/code/raddar/amex-data-int-types-train</w:t>
        </w:r>
      </w:hyperlink>
      <w:r w:rsidRPr="00585536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). </w:t>
      </w:r>
      <w:r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>Автор этой работы заметил, что есть данные, у которых значения переменных очень близки к 0 и 1. Он приблизил их к этим значения</w:t>
      </w:r>
      <w:r w:rsidR="0009093A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, а также сделал </w:t>
      </w:r>
      <w:r w:rsidR="0009093A">
        <w:rPr>
          <w:rFonts w:cs="Times New Roman"/>
          <w:color w:val="000000"/>
          <w:spacing w:val="4"/>
          <w:sz w:val="30"/>
          <w:szCs w:val="30"/>
          <w:shd w:val="clear" w:color="auto" w:fill="FFFFFF"/>
          <w:lang w:val="en-US"/>
        </w:rPr>
        <w:t>labelencoding</w:t>
      </w:r>
      <w:r w:rsidR="0009093A" w:rsidRPr="0009093A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 </w:t>
      </w:r>
      <w:r w:rsidR="0009093A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для текстовых данных. Затем преобразовал данные в формат </w:t>
      </w:r>
      <w:r w:rsidR="0009093A" w:rsidRPr="0009093A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parquet. </w:t>
      </w:r>
      <w:r w:rsidR="0009093A">
        <w:rPr>
          <w:rFonts w:cs="Times New Roman"/>
          <w:color w:val="000000"/>
          <w:spacing w:val="4"/>
          <w:sz w:val="30"/>
          <w:szCs w:val="30"/>
          <w:shd w:val="clear" w:color="auto" w:fill="FFFFFF"/>
        </w:rPr>
        <w:t xml:space="preserve">В итоге получилось, что тестовый набор весит 1,7 </w:t>
      </w:r>
      <w:r w:rsidR="0009093A">
        <w:rPr>
          <w:lang w:val="en-US" w:eastAsia="ru-RU"/>
        </w:rPr>
        <w:t>Gb</w:t>
      </w:r>
      <w:r w:rsidR="0009093A">
        <w:rPr>
          <w:lang w:eastAsia="ru-RU"/>
        </w:rPr>
        <w:t>, а тестовый порядка 3</w:t>
      </w:r>
      <w:r w:rsidR="0009093A" w:rsidRPr="00585536">
        <w:rPr>
          <w:lang w:eastAsia="ru-RU"/>
        </w:rPr>
        <w:t xml:space="preserve"> </w:t>
      </w:r>
      <w:r w:rsidR="0009093A">
        <w:rPr>
          <w:lang w:val="en-US" w:eastAsia="ru-RU"/>
        </w:rPr>
        <w:t>Gb</w:t>
      </w:r>
      <w:r w:rsidR="0009093A">
        <w:rPr>
          <w:lang w:eastAsia="ru-RU"/>
        </w:rPr>
        <w:t>. С этими наборами данных и будем работать.</w:t>
      </w:r>
    </w:p>
    <w:p w14:paraId="549BBA97" w14:textId="18EC1A69" w:rsidR="00B96312" w:rsidRDefault="00B96312" w:rsidP="00B96312">
      <w:pPr>
        <w:spacing w:before="240"/>
        <w:ind w:firstLine="708"/>
        <w:rPr>
          <w:rFonts w:cs="Times New Roman"/>
          <w:szCs w:val="28"/>
          <w:lang w:val="en-US"/>
        </w:rPr>
      </w:pPr>
      <w:r w:rsidRPr="007A5998">
        <w:rPr>
          <w:rFonts w:cs="Times New Roman"/>
          <w:szCs w:val="28"/>
        </w:rPr>
        <w:t>Наборы данных для обучения, проверки и тестирования включают поведенческие данные временных рядов и анонимизированную информацию о профиле клиента.</w:t>
      </w:r>
      <w:r w:rsidR="00302AA5">
        <w:rPr>
          <w:rFonts w:cs="Times New Roman"/>
          <w:szCs w:val="28"/>
        </w:rPr>
        <w:t xml:space="preserve"> Для построения моделей машинного обучения нам необходимо обработать данные и избавиться от тех, которые нам не подходят. Будем рассматривать следующие категории данных</w:t>
      </w:r>
      <w:r w:rsidR="00302AA5">
        <w:rPr>
          <w:rFonts w:cs="Times New Roman"/>
          <w:szCs w:val="28"/>
          <w:lang w:val="en-US"/>
        </w:rPr>
        <w:t>:</w:t>
      </w:r>
    </w:p>
    <w:p w14:paraId="78FAE06E" w14:textId="3D92EADB" w:rsidR="00302AA5" w:rsidRDefault="00302AA5" w:rsidP="00302AA5">
      <w:pPr>
        <w:pStyle w:val="a4"/>
        <w:numPr>
          <w:ilvl w:val="0"/>
          <w:numId w:val="10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с большим количеством пропусков</w:t>
      </w:r>
      <w:r w:rsidR="00F37B09">
        <w:rPr>
          <w:rFonts w:cs="Times New Roman"/>
          <w:szCs w:val="28"/>
        </w:rPr>
        <w:t xml:space="preserve"> более 25 процентов</w:t>
      </w:r>
    </w:p>
    <w:p w14:paraId="4848A109" w14:textId="17607AE3" w:rsidR="00282DB0" w:rsidRDefault="00282DB0" w:rsidP="00302AA5">
      <w:pPr>
        <w:pStyle w:val="a4"/>
        <w:numPr>
          <w:ilvl w:val="0"/>
          <w:numId w:val="10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повторяющихся элементов больше 75 процентов</w:t>
      </w:r>
    </w:p>
    <w:p w14:paraId="6B570E5C" w14:textId="293CF5F4" w:rsidR="00282DB0" w:rsidRDefault="00282DB0" w:rsidP="00302AA5">
      <w:pPr>
        <w:pStyle w:val="a4"/>
        <w:numPr>
          <w:ilvl w:val="0"/>
          <w:numId w:val="10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низкие значения отклонений</w:t>
      </w:r>
    </w:p>
    <w:p w14:paraId="22B4553A" w14:textId="10F66A1C" w:rsidR="00282DB0" w:rsidRDefault="00585536" w:rsidP="00302AA5">
      <w:pPr>
        <w:pStyle w:val="a4"/>
        <w:numPr>
          <w:ilvl w:val="0"/>
          <w:numId w:val="10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большое количество выбросов</w:t>
      </w:r>
    </w:p>
    <w:p w14:paraId="45860D1E" w14:textId="6B21224A" w:rsidR="0084793A" w:rsidRDefault="00585536" w:rsidP="00585536">
      <w:pPr>
        <w:pStyle w:val="a4"/>
        <w:numPr>
          <w:ilvl w:val="0"/>
          <w:numId w:val="10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высоко коррелированные данные </w:t>
      </w:r>
    </w:p>
    <w:p w14:paraId="712D4F98" w14:textId="205D26A6" w:rsidR="00CC0289" w:rsidRPr="005B2536" w:rsidRDefault="005B2536" w:rsidP="005B2536">
      <w:pPr>
        <w:spacing w:before="240"/>
        <w:ind w:firstLine="0"/>
        <w:jc w:val="center"/>
        <w:rPr>
          <w:rFonts w:cs="Times New Roman"/>
          <w:szCs w:val="28"/>
          <w:lang w:val="en-US"/>
        </w:rPr>
      </w:pPr>
      <w:r w:rsidRPr="005B2536">
        <w:rPr>
          <w:rFonts w:cs="Times New Roman"/>
          <w:szCs w:val="28"/>
        </w:rPr>
        <w:drawing>
          <wp:inline distT="0" distB="0" distL="0" distR="0" wp14:anchorId="30A07902" wp14:editId="4C7D3C25">
            <wp:extent cx="2924175" cy="1806393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19334ADA-89CC-D384-29E5-765ACEC27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19334ADA-89CC-D384-29E5-765ACEC276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8A2" w14:textId="773875D9" w:rsidR="00CC0289" w:rsidRDefault="00CC0289" w:rsidP="00CC0289">
      <w:pPr>
        <w:pStyle w:val="1"/>
      </w:pPr>
      <w:bookmarkStart w:id="3" w:name="_Ref116999042"/>
      <w:r>
        <w:lastRenderedPageBreak/>
        <w:t>Анализ данных и выбор наиболее подходящих для обучения</w:t>
      </w:r>
      <w:bookmarkEnd w:id="3"/>
    </w:p>
    <w:p w14:paraId="4C0E0AC1" w14:textId="6DE3DB6A" w:rsidR="00CC0289" w:rsidRDefault="00CC0289" w:rsidP="00CC0289">
      <w:pPr>
        <w:ind w:firstLine="432"/>
      </w:pPr>
      <w:r>
        <w:t>Проанализируем графики оставшихся данных и выберем наиболее подходящие для обучения.</w:t>
      </w:r>
    </w:p>
    <w:p w14:paraId="596575FB" w14:textId="0431419A" w:rsidR="00CC0289" w:rsidRDefault="00CC0289" w:rsidP="00CC0289">
      <w:pPr>
        <w:ind w:firstLine="432"/>
      </w:pPr>
      <w:r>
        <w:t xml:space="preserve">Атрибуты </w:t>
      </w:r>
      <w:r w:rsidRPr="00CC0289">
        <w:t>'B_8', 'D_52', 'D_60', 'D_64', 'B_16', 'S_13', 'D_114'</w:t>
      </w:r>
      <w:r>
        <w:t xml:space="preserve"> имеют подобный вид графика и не будут использованы</w:t>
      </w:r>
    </w:p>
    <w:p w14:paraId="54F64A9A" w14:textId="6280EE38" w:rsidR="00CC0289" w:rsidRPr="00CC0289" w:rsidRDefault="00CC0289" w:rsidP="00CC0289">
      <w:pPr>
        <w:ind w:firstLine="0"/>
        <w:jc w:val="center"/>
      </w:pPr>
      <w:r>
        <w:rPr>
          <w:noProof/>
        </w:rPr>
        <w:drawing>
          <wp:inline distT="0" distB="0" distL="0" distR="0" wp14:anchorId="073FBD7A" wp14:editId="3354B0B6">
            <wp:extent cx="45720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706D" w14:textId="1D453AA0" w:rsidR="0084793A" w:rsidRDefault="00367DAE" w:rsidP="00B963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подходящие для обучения являются параметры </w:t>
      </w:r>
      <w:r w:rsidRPr="00367DAE">
        <w:rPr>
          <w:rFonts w:cs="Times New Roman"/>
          <w:szCs w:val="28"/>
        </w:rPr>
        <w:t>'B_23', 'D_47', 'R_10', 'S_15'</w:t>
      </w:r>
      <w:r>
        <w:rPr>
          <w:rFonts w:cs="Times New Roman"/>
          <w:szCs w:val="28"/>
        </w:rPr>
        <w:t>. Их и будем использовать.</w:t>
      </w:r>
    </w:p>
    <w:p w14:paraId="03E6CB4B" w14:textId="77777777" w:rsidR="005D3106" w:rsidRDefault="005D3106" w:rsidP="00B96312">
      <w:pPr>
        <w:ind w:firstLine="708"/>
        <w:rPr>
          <w:rFonts w:cs="Times New Roman"/>
          <w:szCs w:val="28"/>
        </w:rPr>
      </w:pPr>
    </w:p>
    <w:p w14:paraId="4E3A2EAF" w14:textId="5253E11F" w:rsidR="004C6CB4" w:rsidRDefault="005B2536" w:rsidP="005D3106">
      <w:pPr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6F0411E" wp14:editId="29195FEB">
            <wp:extent cx="5940425" cy="2547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59FB" w14:textId="12D27B8F" w:rsidR="00367DAE" w:rsidRDefault="00367DAE" w:rsidP="00367DAE">
      <w:pPr>
        <w:pStyle w:val="1"/>
      </w:pPr>
      <w:bookmarkStart w:id="4" w:name="_Ref116999077"/>
      <w:r>
        <w:lastRenderedPageBreak/>
        <w:t>Модели машинного обучения</w:t>
      </w:r>
      <w:bookmarkEnd w:id="4"/>
    </w:p>
    <w:p w14:paraId="2FC4A282" w14:textId="0FD49AFD" w:rsidR="00367DAE" w:rsidRDefault="00367DAE" w:rsidP="00367DAE">
      <w:pPr>
        <w:pStyle w:val="2"/>
      </w:pPr>
      <w:bookmarkStart w:id="5" w:name="_Ref116999129"/>
      <w:r>
        <w:t>Дерево решений</w:t>
      </w:r>
      <w:bookmarkEnd w:id="5"/>
    </w:p>
    <w:p w14:paraId="6A4AA0EB" w14:textId="78B478E2" w:rsidR="0053458B" w:rsidRDefault="0053458B" w:rsidP="0053458B">
      <w:pPr>
        <w:rPr>
          <w:lang w:val="en-US"/>
        </w:rPr>
      </w:pPr>
      <w:r>
        <w:t xml:space="preserve">Мы будем использовать самое обычное дерево решений с глубиной 10. </w:t>
      </w:r>
      <w:r w:rsidR="004C6CB4">
        <w:t>На обучающей выборке получились следующие значения</w:t>
      </w:r>
      <w:r w:rsidR="004C6CB4">
        <w:rPr>
          <w:lang w:val="en-US"/>
        </w:rPr>
        <w:t>:</w:t>
      </w:r>
    </w:p>
    <w:p w14:paraId="3E8E64B2" w14:textId="6F6FEDDB" w:rsidR="004C6CB4" w:rsidRDefault="005B2536" w:rsidP="004C6CB4">
      <w:pPr>
        <w:jc w:val="center"/>
        <w:rPr>
          <w:lang w:val="en-US"/>
        </w:rPr>
      </w:pPr>
      <w:r w:rsidRPr="005B2536">
        <w:drawing>
          <wp:inline distT="0" distB="0" distL="0" distR="0" wp14:anchorId="3404CB97" wp14:editId="2BE7643B">
            <wp:extent cx="2390775" cy="455386"/>
            <wp:effectExtent l="0" t="0" r="0" b="0"/>
            <wp:docPr id="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A564A056-2B4F-F734-D827-16788211FB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A564A056-2B4F-F734-D827-16788211FB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4615" cy="4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3F6" w14:textId="283FC8F2" w:rsidR="004C6CB4" w:rsidRPr="004C6CB4" w:rsidRDefault="004C6CB4" w:rsidP="004C6CB4">
      <w:r>
        <w:t xml:space="preserve">На тестовой выборке и загрузке данных на сайт </w:t>
      </w:r>
      <w:r>
        <w:rPr>
          <w:lang w:val="en-US"/>
        </w:rPr>
        <w:t>Kaggle</w:t>
      </w:r>
      <w:r w:rsidRPr="004C6CB4">
        <w:t xml:space="preserve"> </w:t>
      </w:r>
      <w:r>
        <w:t>получились следующие результаты</w:t>
      </w:r>
      <w:r w:rsidRPr="004C6CB4">
        <w:t>:</w:t>
      </w:r>
    </w:p>
    <w:p w14:paraId="0C750306" w14:textId="43A3F3FA" w:rsidR="0053458B" w:rsidRDefault="005B2536" w:rsidP="00222C44">
      <w:pPr>
        <w:ind w:firstLine="0"/>
        <w:jc w:val="left"/>
      </w:pPr>
      <w:r w:rsidRPr="005B2536">
        <w:drawing>
          <wp:inline distT="0" distB="0" distL="0" distR="0" wp14:anchorId="03D39C62" wp14:editId="35FB46DF">
            <wp:extent cx="5940425" cy="563245"/>
            <wp:effectExtent l="0" t="0" r="0" b="0"/>
            <wp:docPr id="11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9BF5AED0-70CA-313D-F738-DF4E63977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9BF5AED0-70CA-313D-F738-DF4E639771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0FDE" w14:textId="2A2BC6EA" w:rsidR="0053458B" w:rsidRDefault="0053458B" w:rsidP="0053458B">
      <w:pPr>
        <w:pStyle w:val="2"/>
      </w:pPr>
      <w:bookmarkStart w:id="6" w:name="_Ref116999146"/>
      <w:r>
        <w:t>Нейронные сети</w:t>
      </w:r>
      <w:bookmarkEnd w:id="6"/>
    </w:p>
    <w:p w14:paraId="222CECF3" w14:textId="398657DB" w:rsidR="004C6CB4" w:rsidRDefault="004C6CB4" w:rsidP="005B2536">
      <w:pPr>
        <w:rPr>
          <w:lang w:val="en-US"/>
        </w:rPr>
      </w:pPr>
      <w:r>
        <w:t xml:space="preserve">Второй выбранной мною моделью будет нейронная сеть. </w:t>
      </w:r>
    </w:p>
    <w:p w14:paraId="1B0EBAFC" w14:textId="4811B471" w:rsidR="004C6CB4" w:rsidRDefault="004C6CB4" w:rsidP="004C6CB4">
      <w:r>
        <w:t>На обучающей выборке получаются следующие результаты</w:t>
      </w:r>
      <w:r w:rsidRPr="004C6CB4">
        <w:t>:</w:t>
      </w:r>
    </w:p>
    <w:p w14:paraId="6A4435BB" w14:textId="18912CCB" w:rsidR="005D3106" w:rsidRDefault="005B2536" w:rsidP="005B2536">
      <w:pPr>
        <w:ind w:firstLine="0"/>
        <w:jc w:val="center"/>
      </w:pPr>
      <w:r w:rsidRPr="005B2536">
        <w:drawing>
          <wp:inline distT="0" distB="0" distL="0" distR="0" wp14:anchorId="147017DA" wp14:editId="345B0E9C">
            <wp:extent cx="2476500" cy="490396"/>
            <wp:effectExtent l="0" t="0" r="0" b="0"/>
            <wp:docPr id="1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B293A65-BBB1-D441-F02C-0F13FC46A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B293A65-BBB1-D441-F02C-0F13FC46A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2444" cy="4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C23A" w14:textId="18ABD40B" w:rsidR="004C6CB4" w:rsidRPr="004C6CB4" w:rsidRDefault="004C6CB4" w:rsidP="004C6CB4">
      <w:r>
        <w:t xml:space="preserve">На тестовой выборке и загрузке данных на сайт </w:t>
      </w:r>
      <w:r>
        <w:rPr>
          <w:lang w:val="en-US"/>
        </w:rPr>
        <w:t>Kaggle</w:t>
      </w:r>
      <w:r w:rsidRPr="004C6CB4">
        <w:t xml:space="preserve"> </w:t>
      </w:r>
      <w:r>
        <w:t>получились следующие результаты</w:t>
      </w:r>
      <w:r w:rsidRPr="004C6CB4">
        <w:t>:</w:t>
      </w:r>
    </w:p>
    <w:p w14:paraId="4410E51B" w14:textId="11EE051C" w:rsidR="0053458B" w:rsidRDefault="005B2536" w:rsidP="0053458B">
      <w:pPr>
        <w:ind w:firstLine="0"/>
      </w:pPr>
      <w:r w:rsidRPr="005B2536">
        <w:drawing>
          <wp:inline distT="0" distB="0" distL="0" distR="0" wp14:anchorId="7346C375" wp14:editId="420EA38B">
            <wp:extent cx="5940425" cy="531495"/>
            <wp:effectExtent l="0" t="0" r="0" b="0"/>
            <wp:docPr id="1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EAD203BC-2747-1EDC-C114-110F4FB771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EAD203BC-2747-1EDC-C114-110F4FB771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6C0" w14:textId="269DDDE7" w:rsidR="0053458B" w:rsidRDefault="0053458B" w:rsidP="0053458B">
      <w:pPr>
        <w:pStyle w:val="2"/>
      </w:pPr>
      <w:bookmarkStart w:id="7" w:name="_Ref116999212"/>
      <w:r>
        <w:t>Градиентный бустинг</w:t>
      </w:r>
      <w:bookmarkEnd w:id="7"/>
    </w:p>
    <w:p w14:paraId="1156A915" w14:textId="7B540DBB" w:rsidR="004C6CB4" w:rsidRDefault="004C6CB4" w:rsidP="004C6CB4">
      <w:r>
        <w:t>Используем классический градиентный бустинг.</w:t>
      </w:r>
    </w:p>
    <w:p w14:paraId="4625C88C" w14:textId="52C419E5" w:rsidR="004C6CB4" w:rsidRDefault="004C6CB4" w:rsidP="004C6CB4">
      <w:pPr>
        <w:rPr>
          <w:lang w:val="en-US"/>
        </w:rPr>
      </w:pPr>
      <w:r>
        <w:t>Качество на обучающей выборке</w:t>
      </w:r>
      <w:r>
        <w:rPr>
          <w:lang w:val="en-US"/>
        </w:rPr>
        <w:t>:</w:t>
      </w:r>
    </w:p>
    <w:p w14:paraId="48223BE9" w14:textId="2C2DCA4B" w:rsidR="005B2536" w:rsidRDefault="005B2536" w:rsidP="005B2536">
      <w:pPr>
        <w:jc w:val="center"/>
        <w:rPr>
          <w:lang w:val="en-US"/>
        </w:rPr>
      </w:pPr>
      <w:r w:rsidRPr="005B2536">
        <w:lastRenderedPageBreak/>
        <w:drawing>
          <wp:inline distT="0" distB="0" distL="0" distR="0" wp14:anchorId="73B67962" wp14:editId="6455FE4E">
            <wp:extent cx="2733675" cy="527308"/>
            <wp:effectExtent l="0" t="0" r="0" b="0"/>
            <wp:docPr id="1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61BE10D1-F971-4273-743A-758327986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61BE10D1-F971-4273-743A-758327986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705" cy="5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DA48" w14:textId="45D335CF" w:rsidR="004C6CB4" w:rsidRPr="004C6CB4" w:rsidRDefault="004C6CB4" w:rsidP="005B2536">
      <w:r>
        <w:t xml:space="preserve">На тестовой выборке и загрузке данных на сайт </w:t>
      </w:r>
      <w:r>
        <w:rPr>
          <w:lang w:val="en-US"/>
        </w:rPr>
        <w:t>Kaggle</w:t>
      </w:r>
      <w:r w:rsidRPr="004C6CB4">
        <w:t xml:space="preserve"> </w:t>
      </w:r>
      <w:r>
        <w:t>получились следующие результаты</w:t>
      </w:r>
      <w:r w:rsidRPr="004C6CB4">
        <w:t>:</w:t>
      </w:r>
    </w:p>
    <w:p w14:paraId="70A03FD9" w14:textId="769D8DA7" w:rsidR="0053458B" w:rsidRDefault="005B2536" w:rsidP="0053458B">
      <w:pPr>
        <w:ind w:firstLine="0"/>
      </w:pPr>
      <w:r w:rsidRPr="005B2536">
        <w:drawing>
          <wp:inline distT="0" distB="0" distL="0" distR="0" wp14:anchorId="1550487D" wp14:editId="34397E33">
            <wp:extent cx="5940425" cy="587375"/>
            <wp:effectExtent l="0" t="0" r="0" b="0"/>
            <wp:docPr id="16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C39D316B-8D17-0CEF-8F3C-1FAC17979C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C39D316B-8D17-0CEF-8F3C-1FAC17979C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0E0C" w14:textId="19052188" w:rsidR="0053458B" w:rsidRDefault="0053458B" w:rsidP="0053458B">
      <w:pPr>
        <w:pStyle w:val="1"/>
        <w:numPr>
          <w:ilvl w:val="0"/>
          <w:numId w:val="0"/>
        </w:numPr>
        <w:ind w:left="432"/>
      </w:pPr>
      <w:bookmarkStart w:id="8" w:name="_Ref116999228"/>
      <w:r>
        <w:lastRenderedPageBreak/>
        <w:t>Заключение</w:t>
      </w:r>
      <w:bookmarkEnd w:id="8"/>
    </w:p>
    <w:p w14:paraId="74E428BB" w14:textId="3E2AF40E" w:rsidR="0053458B" w:rsidRDefault="0053458B" w:rsidP="0053458B">
      <w:r>
        <w:t xml:space="preserve">Как видно из используемых моделей самой эффективной является градиентный бустинг. </w:t>
      </w:r>
    </w:p>
    <w:p w14:paraId="10E1A4F1" w14:textId="391AF8B5" w:rsidR="0053458B" w:rsidRDefault="0053458B" w:rsidP="0053458B">
      <w:r>
        <w:t>Для улучшения качества модели можно попробовать использовать другие параметры, улучшить качество анализа данных, их обработку и использовать более совершенные модели.</w:t>
      </w:r>
    </w:p>
    <w:p w14:paraId="5AC41A0F" w14:textId="48275DCC" w:rsidR="005D3106" w:rsidRPr="005D3106" w:rsidRDefault="005D3106" w:rsidP="0053458B">
      <w:pPr>
        <w:rPr>
          <w:lang w:val="en-US"/>
        </w:rPr>
      </w:pPr>
      <w:r>
        <w:t xml:space="preserve">В примерах наилучшего решения этой задачи зачастую используют градиентный бустинг. Например </w:t>
      </w:r>
      <w:r>
        <w:rPr>
          <w:lang w:val="en-US"/>
        </w:rPr>
        <w:t>XGBoost.</w:t>
      </w:r>
    </w:p>
    <w:p w14:paraId="702A7A9A" w14:textId="294639BF" w:rsidR="0053458B" w:rsidRDefault="0053458B" w:rsidP="0053458B">
      <w:pPr>
        <w:pStyle w:val="1"/>
        <w:numPr>
          <w:ilvl w:val="0"/>
          <w:numId w:val="0"/>
        </w:numPr>
        <w:ind w:left="432"/>
        <w:jc w:val="both"/>
      </w:pPr>
      <w:bookmarkStart w:id="9" w:name="_Ref116999240"/>
      <w:r>
        <w:lastRenderedPageBreak/>
        <w:t>Список литературы</w:t>
      </w:r>
      <w:bookmarkEnd w:id="9"/>
    </w:p>
    <w:p w14:paraId="4F46D24C" w14:textId="4BAC1183" w:rsidR="005D3106" w:rsidRPr="005D3106" w:rsidRDefault="00000000" w:rsidP="005D3106">
      <w:pPr>
        <w:pStyle w:val="a4"/>
        <w:numPr>
          <w:ilvl w:val="0"/>
          <w:numId w:val="11"/>
        </w:numPr>
      </w:pPr>
      <w:hyperlink r:id="rId20" w:history="1">
        <w:r w:rsidR="005D3106" w:rsidRPr="00CB17C2">
          <w:rPr>
            <w:rStyle w:val="ac"/>
          </w:rPr>
          <w:t>https://www.kaggle.com/competitions/amex-default-prediction/overview</w:t>
        </w:r>
      </w:hyperlink>
      <w:r w:rsidR="005D3106" w:rsidRPr="005D3106">
        <w:t xml:space="preserve"> </w:t>
      </w:r>
    </w:p>
    <w:p w14:paraId="062217AD" w14:textId="2CB5C33E" w:rsidR="005D3106" w:rsidRPr="005D3106" w:rsidRDefault="00000000" w:rsidP="005D3106">
      <w:pPr>
        <w:pStyle w:val="a4"/>
        <w:numPr>
          <w:ilvl w:val="0"/>
          <w:numId w:val="11"/>
        </w:numPr>
      </w:pPr>
      <w:hyperlink r:id="rId21" w:history="1">
        <w:r w:rsidR="005D3106" w:rsidRPr="00CB17C2">
          <w:rPr>
            <w:rStyle w:val="ac"/>
            <w:lang w:val="en-US"/>
          </w:rPr>
          <w:t>https</w:t>
        </w:r>
        <w:r w:rsidR="005D3106" w:rsidRPr="00CB17C2">
          <w:rPr>
            <w:rStyle w:val="ac"/>
          </w:rPr>
          <w:t>://</w:t>
        </w:r>
        <w:r w:rsidR="005D3106" w:rsidRPr="00CB17C2">
          <w:rPr>
            <w:rStyle w:val="ac"/>
            <w:lang w:val="en-US"/>
          </w:rPr>
          <w:t>www</w:t>
        </w:r>
        <w:r w:rsidR="005D3106" w:rsidRPr="00CB17C2">
          <w:rPr>
            <w:rStyle w:val="ac"/>
          </w:rPr>
          <w:t>.</w:t>
        </w:r>
        <w:r w:rsidR="005D3106" w:rsidRPr="00CB17C2">
          <w:rPr>
            <w:rStyle w:val="ac"/>
            <w:lang w:val="en-US"/>
          </w:rPr>
          <w:t>kaggle</w:t>
        </w:r>
        <w:r w:rsidR="005D3106" w:rsidRPr="00CB17C2">
          <w:rPr>
            <w:rStyle w:val="ac"/>
          </w:rPr>
          <w:t>.</w:t>
        </w:r>
        <w:r w:rsidR="005D3106" w:rsidRPr="00CB17C2">
          <w:rPr>
            <w:rStyle w:val="ac"/>
            <w:lang w:val="en-US"/>
          </w:rPr>
          <w:t>com</w:t>
        </w:r>
        <w:r w:rsidR="005D3106" w:rsidRPr="00CB17C2">
          <w:rPr>
            <w:rStyle w:val="ac"/>
          </w:rPr>
          <w:t>/</w:t>
        </w:r>
        <w:r w:rsidR="005D3106" w:rsidRPr="00CB17C2">
          <w:rPr>
            <w:rStyle w:val="ac"/>
            <w:lang w:val="en-US"/>
          </w:rPr>
          <w:t>code</w:t>
        </w:r>
        <w:r w:rsidR="005D3106" w:rsidRPr="00CB17C2">
          <w:rPr>
            <w:rStyle w:val="ac"/>
          </w:rPr>
          <w:t>/</w:t>
        </w:r>
        <w:r w:rsidR="005D3106" w:rsidRPr="00CB17C2">
          <w:rPr>
            <w:rStyle w:val="ac"/>
            <w:lang w:val="en-US"/>
          </w:rPr>
          <w:t>raddar</w:t>
        </w:r>
        <w:r w:rsidR="005D3106" w:rsidRPr="00CB17C2">
          <w:rPr>
            <w:rStyle w:val="ac"/>
          </w:rPr>
          <w:t>/</w:t>
        </w:r>
        <w:r w:rsidR="005D3106" w:rsidRPr="00CB17C2">
          <w:rPr>
            <w:rStyle w:val="ac"/>
            <w:lang w:val="en-US"/>
          </w:rPr>
          <w:t>amex</w:t>
        </w:r>
        <w:r w:rsidR="005D3106" w:rsidRPr="00CB17C2">
          <w:rPr>
            <w:rStyle w:val="ac"/>
          </w:rPr>
          <w:t>-</w:t>
        </w:r>
        <w:r w:rsidR="005D3106" w:rsidRPr="00CB17C2">
          <w:rPr>
            <w:rStyle w:val="ac"/>
            <w:lang w:val="en-US"/>
          </w:rPr>
          <w:t>data</w:t>
        </w:r>
        <w:r w:rsidR="005D3106" w:rsidRPr="00CB17C2">
          <w:rPr>
            <w:rStyle w:val="ac"/>
          </w:rPr>
          <w:t>-</w:t>
        </w:r>
        <w:r w:rsidR="005D3106" w:rsidRPr="00CB17C2">
          <w:rPr>
            <w:rStyle w:val="ac"/>
            <w:lang w:val="en-US"/>
          </w:rPr>
          <w:t>int</w:t>
        </w:r>
        <w:r w:rsidR="005D3106" w:rsidRPr="00CB17C2">
          <w:rPr>
            <w:rStyle w:val="ac"/>
          </w:rPr>
          <w:t>-</w:t>
        </w:r>
        <w:r w:rsidR="005D3106" w:rsidRPr="00CB17C2">
          <w:rPr>
            <w:rStyle w:val="ac"/>
            <w:lang w:val="en-US"/>
          </w:rPr>
          <w:t>types</w:t>
        </w:r>
        <w:r w:rsidR="005D3106" w:rsidRPr="00CB17C2">
          <w:rPr>
            <w:rStyle w:val="ac"/>
          </w:rPr>
          <w:t>-</w:t>
        </w:r>
        <w:r w:rsidR="005D3106" w:rsidRPr="00CB17C2">
          <w:rPr>
            <w:rStyle w:val="ac"/>
            <w:lang w:val="en-US"/>
          </w:rPr>
          <w:t>train</w:t>
        </w:r>
      </w:hyperlink>
    </w:p>
    <w:p w14:paraId="6347A688" w14:textId="3CCCFB9D" w:rsidR="005D3106" w:rsidRPr="005D3106" w:rsidRDefault="005D3106" w:rsidP="005D3106">
      <w:pPr>
        <w:pStyle w:val="a4"/>
        <w:numPr>
          <w:ilvl w:val="0"/>
          <w:numId w:val="11"/>
        </w:numPr>
      </w:pPr>
      <w:r>
        <w:t xml:space="preserve">Введение в машинное обучение с помощью </w:t>
      </w:r>
      <w:r>
        <w:rPr>
          <w:lang w:val="en-US"/>
        </w:rPr>
        <w:t>Python</w:t>
      </w:r>
      <w:r w:rsidRPr="005D3106">
        <w:t xml:space="preserve">. </w:t>
      </w:r>
      <w:r>
        <w:t>Андреас Мюллер, Сара Гвидо.</w:t>
      </w:r>
    </w:p>
    <w:p w14:paraId="61A5D7ED" w14:textId="6B2E27D7" w:rsidR="005D3106" w:rsidRDefault="005D3106" w:rsidP="005D3106">
      <w:pPr>
        <w:pStyle w:val="a4"/>
        <w:numPr>
          <w:ilvl w:val="0"/>
          <w:numId w:val="11"/>
        </w:numPr>
      </w:pPr>
      <w:r>
        <w:rPr>
          <w:noProof/>
          <w:lang w:val="en-US"/>
        </w:rPr>
        <w:t>Python</w:t>
      </w:r>
      <w:r w:rsidRPr="005D3106">
        <w:rPr>
          <w:noProof/>
        </w:rPr>
        <w:t xml:space="preserve"> </w:t>
      </w:r>
      <w:r>
        <w:rPr>
          <w:noProof/>
        </w:rPr>
        <w:t>и машинное обучение. Себастьян Рашка, Вахид Мирджалили</w:t>
      </w:r>
    </w:p>
    <w:p w14:paraId="0478E3CD" w14:textId="5ED00A42" w:rsidR="005D3106" w:rsidRPr="005D3106" w:rsidRDefault="005D3106" w:rsidP="005D3106">
      <w:pPr>
        <w:pStyle w:val="a4"/>
        <w:numPr>
          <w:ilvl w:val="0"/>
          <w:numId w:val="11"/>
        </w:numPr>
      </w:pPr>
      <w:r>
        <w:rPr>
          <w:noProof/>
        </w:rPr>
        <w:t xml:space="preserve">Практическая статистика для специалистов </w:t>
      </w:r>
      <w:r>
        <w:rPr>
          <w:noProof/>
          <w:lang w:val="en-US"/>
        </w:rPr>
        <w:t>Data</w:t>
      </w:r>
      <w:r w:rsidRPr="005D3106">
        <w:rPr>
          <w:noProof/>
        </w:rPr>
        <w:t xml:space="preserve"> </w:t>
      </w:r>
      <w:r>
        <w:rPr>
          <w:noProof/>
          <w:lang w:val="en-US"/>
        </w:rPr>
        <w:t>Science</w:t>
      </w:r>
      <w:r w:rsidRPr="005D3106">
        <w:rPr>
          <w:noProof/>
        </w:rPr>
        <w:t xml:space="preserve">. </w:t>
      </w:r>
      <w:r>
        <w:rPr>
          <w:noProof/>
        </w:rPr>
        <w:t>Питер Брюс и Эндрю Брюс</w:t>
      </w:r>
    </w:p>
    <w:sectPr w:rsidR="005D3106" w:rsidRPr="005D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3C32" w14:textId="77777777" w:rsidR="00761859" w:rsidRDefault="00761859" w:rsidP="001E628C">
      <w:pPr>
        <w:spacing w:before="0" w:after="0" w:line="240" w:lineRule="auto"/>
      </w:pPr>
      <w:r>
        <w:separator/>
      </w:r>
    </w:p>
  </w:endnote>
  <w:endnote w:type="continuationSeparator" w:id="0">
    <w:p w14:paraId="43765492" w14:textId="77777777" w:rsidR="00761859" w:rsidRDefault="00761859" w:rsidP="001E62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48416"/>
      <w:docPartObj>
        <w:docPartGallery w:val="Page Numbers (Bottom of Page)"/>
        <w:docPartUnique/>
      </w:docPartObj>
    </w:sdtPr>
    <w:sdtContent>
      <w:p w14:paraId="61DCEFF2" w14:textId="70BC2330" w:rsidR="001E628C" w:rsidRDefault="001E62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681FC" w14:textId="77777777" w:rsidR="001E628C" w:rsidRDefault="001E6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CEC1" w14:textId="77777777" w:rsidR="00761859" w:rsidRDefault="00761859" w:rsidP="001E628C">
      <w:pPr>
        <w:spacing w:before="0" w:after="0" w:line="240" w:lineRule="auto"/>
      </w:pPr>
      <w:r>
        <w:separator/>
      </w:r>
    </w:p>
  </w:footnote>
  <w:footnote w:type="continuationSeparator" w:id="0">
    <w:p w14:paraId="4AEDA3DD" w14:textId="77777777" w:rsidR="00761859" w:rsidRDefault="00761859" w:rsidP="001E62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60A"/>
    <w:multiLevelType w:val="hybridMultilevel"/>
    <w:tmpl w:val="11FC7068"/>
    <w:lvl w:ilvl="0" w:tplc="DD7C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26EF"/>
    <w:multiLevelType w:val="multilevel"/>
    <w:tmpl w:val="A6E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24002"/>
    <w:multiLevelType w:val="hybridMultilevel"/>
    <w:tmpl w:val="C5840C40"/>
    <w:lvl w:ilvl="0" w:tplc="90F23E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F379B7"/>
    <w:multiLevelType w:val="multilevel"/>
    <w:tmpl w:val="EC703E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7320CED"/>
    <w:multiLevelType w:val="multilevel"/>
    <w:tmpl w:val="F814C8E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7137E6"/>
    <w:multiLevelType w:val="hybridMultilevel"/>
    <w:tmpl w:val="FBF81230"/>
    <w:lvl w:ilvl="0" w:tplc="F33A82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0E59F1"/>
    <w:multiLevelType w:val="multilevel"/>
    <w:tmpl w:val="937A2A5E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2665025">
    <w:abstractNumId w:val="3"/>
  </w:num>
  <w:num w:numId="2" w16cid:durableId="949705249">
    <w:abstractNumId w:val="3"/>
  </w:num>
  <w:num w:numId="3" w16cid:durableId="1058242064">
    <w:abstractNumId w:val="3"/>
  </w:num>
  <w:num w:numId="4" w16cid:durableId="84503841">
    <w:abstractNumId w:val="4"/>
  </w:num>
  <w:num w:numId="5" w16cid:durableId="128132731">
    <w:abstractNumId w:val="6"/>
  </w:num>
  <w:num w:numId="6" w16cid:durableId="705377609">
    <w:abstractNumId w:val="4"/>
  </w:num>
  <w:num w:numId="7" w16cid:durableId="2031881213">
    <w:abstractNumId w:val="3"/>
  </w:num>
  <w:num w:numId="8" w16cid:durableId="1065684611">
    <w:abstractNumId w:val="0"/>
  </w:num>
  <w:num w:numId="9" w16cid:durableId="500465068">
    <w:abstractNumId w:val="1"/>
  </w:num>
  <w:num w:numId="10" w16cid:durableId="1720520235">
    <w:abstractNumId w:val="2"/>
  </w:num>
  <w:num w:numId="11" w16cid:durableId="25004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0C"/>
    <w:rsid w:val="00003266"/>
    <w:rsid w:val="0009093A"/>
    <w:rsid w:val="0009572E"/>
    <w:rsid w:val="001E628C"/>
    <w:rsid w:val="0022047E"/>
    <w:rsid w:val="00222C44"/>
    <w:rsid w:val="002258EC"/>
    <w:rsid w:val="00234706"/>
    <w:rsid w:val="00266207"/>
    <w:rsid w:val="00282DB0"/>
    <w:rsid w:val="00302AA5"/>
    <w:rsid w:val="00367DAE"/>
    <w:rsid w:val="003C0B3D"/>
    <w:rsid w:val="004B19B9"/>
    <w:rsid w:val="004C6CB4"/>
    <w:rsid w:val="004D7C68"/>
    <w:rsid w:val="0053458B"/>
    <w:rsid w:val="00585536"/>
    <w:rsid w:val="005B2536"/>
    <w:rsid w:val="005B6898"/>
    <w:rsid w:val="005D3106"/>
    <w:rsid w:val="006942DB"/>
    <w:rsid w:val="00761859"/>
    <w:rsid w:val="00777A0C"/>
    <w:rsid w:val="00780AF1"/>
    <w:rsid w:val="0078137D"/>
    <w:rsid w:val="007E1319"/>
    <w:rsid w:val="0084793A"/>
    <w:rsid w:val="00977169"/>
    <w:rsid w:val="009B664B"/>
    <w:rsid w:val="00A878B8"/>
    <w:rsid w:val="00B00D6E"/>
    <w:rsid w:val="00B96312"/>
    <w:rsid w:val="00C054D2"/>
    <w:rsid w:val="00C34254"/>
    <w:rsid w:val="00C756B1"/>
    <w:rsid w:val="00CC0289"/>
    <w:rsid w:val="00D0510F"/>
    <w:rsid w:val="00D21F34"/>
    <w:rsid w:val="00D5425B"/>
    <w:rsid w:val="00DC43A4"/>
    <w:rsid w:val="00DE6334"/>
    <w:rsid w:val="00E82702"/>
    <w:rsid w:val="00E82D30"/>
    <w:rsid w:val="00F305E3"/>
    <w:rsid w:val="00F37B09"/>
    <w:rsid w:val="00FD0839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E57AF"/>
  <w15:docId w15:val="{038F4FF8-837F-445B-8203-75FA5636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_основа"/>
    <w:qFormat/>
    <w:rsid w:val="00C756B1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"/>
    <w:next w:val="a"/>
    <w:link w:val="10"/>
    <w:uiPriority w:val="9"/>
    <w:qFormat/>
    <w:rsid w:val="00C756B1"/>
    <w:pPr>
      <w:keepNext/>
      <w:keepLines/>
      <w:pageBreakBefore/>
      <w:numPr>
        <w:numId w:val="7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aliases w:val="Главный_1"/>
    <w:basedOn w:val="a"/>
    <w:next w:val="a"/>
    <w:link w:val="20"/>
    <w:uiPriority w:val="9"/>
    <w:unhideWhenUsed/>
    <w:qFormat/>
    <w:rsid w:val="00C756B1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aliases w:val="Заголовок_2"/>
    <w:basedOn w:val="a"/>
    <w:next w:val="a"/>
    <w:link w:val="30"/>
    <w:uiPriority w:val="9"/>
    <w:unhideWhenUsed/>
    <w:qFormat/>
    <w:rsid w:val="00C756B1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C756B1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aliases w:val="Главный_1 Знак"/>
    <w:basedOn w:val="a0"/>
    <w:link w:val="2"/>
    <w:uiPriority w:val="9"/>
    <w:rsid w:val="00C756B1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3">
    <w:name w:val="Список ненум."/>
    <w:basedOn w:val="a4"/>
    <w:link w:val="a5"/>
    <w:qFormat/>
    <w:rsid w:val="00C756B1"/>
    <w:pPr>
      <w:ind w:left="1429" w:hanging="360"/>
    </w:pPr>
  </w:style>
  <w:style w:type="character" w:customStyle="1" w:styleId="a5">
    <w:name w:val="Список ненум. Знак"/>
    <w:basedOn w:val="a0"/>
    <w:link w:val="a3"/>
    <w:rsid w:val="00C756B1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756B1"/>
    <w:pPr>
      <w:ind w:left="720"/>
    </w:pPr>
  </w:style>
  <w:style w:type="paragraph" w:customStyle="1" w:styleId="11">
    <w:name w:val="Прим_1"/>
    <w:basedOn w:val="a"/>
    <w:link w:val="12"/>
    <w:qFormat/>
    <w:rsid w:val="00C756B1"/>
    <w:pPr>
      <w:spacing w:line="276" w:lineRule="auto"/>
    </w:pPr>
    <w:rPr>
      <w:sz w:val="24"/>
    </w:rPr>
  </w:style>
  <w:style w:type="character" w:customStyle="1" w:styleId="12">
    <w:name w:val="Прим_1 Знак"/>
    <w:basedOn w:val="a0"/>
    <w:link w:val="11"/>
    <w:rsid w:val="00C756B1"/>
    <w:rPr>
      <w:rFonts w:ascii="Times New Roman" w:hAnsi="Times New Roman"/>
      <w:sz w:val="24"/>
    </w:rPr>
  </w:style>
  <w:style w:type="paragraph" w:customStyle="1" w:styleId="13">
    <w:name w:val="Список_1"/>
    <w:basedOn w:val="a"/>
    <w:link w:val="14"/>
    <w:qFormat/>
    <w:rsid w:val="00C756B1"/>
    <w:pPr>
      <w:ind w:left="1429" w:hanging="360"/>
    </w:pPr>
  </w:style>
  <w:style w:type="character" w:customStyle="1" w:styleId="14">
    <w:name w:val="Список_1 Знак"/>
    <w:basedOn w:val="a0"/>
    <w:link w:val="13"/>
    <w:rsid w:val="00C756B1"/>
    <w:rPr>
      <w:rFonts w:ascii="Times New Roman" w:hAnsi="Times New Roman"/>
      <w:sz w:val="28"/>
    </w:rPr>
  </w:style>
  <w:style w:type="paragraph" w:customStyle="1" w:styleId="-">
    <w:name w:val="Список -"/>
    <w:basedOn w:val="a4"/>
    <w:link w:val="-0"/>
    <w:qFormat/>
    <w:rsid w:val="00C756B1"/>
    <w:pPr>
      <w:ind w:left="1429" w:hanging="360"/>
    </w:pPr>
  </w:style>
  <w:style w:type="character" w:customStyle="1" w:styleId="-0">
    <w:name w:val="Список - Знак"/>
    <w:basedOn w:val="a0"/>
    <w:link w:val="-"/>
    <w:rsid w:val="00C756B1"/>
    <w:rPr>
      <w:rFonts w:ascii="Times New Roman" w:hAnsi="Times New Roman"/>
      <w:sz w:val="28"/>
    </w:rPr>
  </w:style>
  <w:style w:type="character" w:customStyle="1" w:styleId="30">
    <w:name w:val="Заголовок 3 Знак"/>
    <w:aliases w:val="Заголовок_2 Знак"/>
    <w:basedOn w:val="a0"/>
    <w:link w:val="3"/>
    <w:uiPriority w:val="9"/>
    <w:rsid w:val="00C756B1"/>
    <w:rPr>
      <w:rFonts w:ascii="Times New Roman" w:eastAsiaTheme="majorEastAsia" w:hAnsi="Times New Roman" w:cstheme="majorBidi"/>
      <w:b/>
      <w:bCs/>
      <w:sz w:val="28"/>
    </w:rPr>
  </w:style>
  <w:style w:type="table" w:styleId="a6">
    <w:name w:val="Table Grid"/>
    <w:basedOn w:val="a1"/>
    <w:uiPriority w:val="39"/>
    <w:rsid w:val="002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E62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628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E62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628C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4B19B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58553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8553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6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D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kaggle.com/code/raddar/amex-data-int-types-tra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competitions/amex-default-prediction/over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code/raddar/amex-data-int-types-tra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F757-8D83-490A-9701-42936C8E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10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Воронков</dc:creator>
  <cp:keywords/>
  <dc:description/>
  <cp:lastModifiedBy>Андрей Воронков</cp:lastModifiedBy>
  <cp:revision>7</cp:revision>
  <dcterms:created xsi:type="dcterms:W3CDTF">2022-10-03T12:57:00Z</dcterms:created>
  <dcterms:modified xsi:type="dcterms:W3CDTF">2022-11-17T21:38:00Z</dcterms:modified>
</cp:coreProperties>
</file>