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NexTech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NXT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[15/04/2026]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pd34ppasdn0h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7469430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abesy898fl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r9oynhzbfx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w6zbsblt4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g6hf42ps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8abesy898flw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inicial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wr0binlu2gg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NexTech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 Tech (Ltda)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Alejandro Gómez Flores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wnaxqrt1ahy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18782314-5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 Caica Zamora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al.caica@duocuc.cl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21257703-0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Renato Ortega Ramos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ren.ortegar@duocuc.cl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19447635-3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Ángel Prado Correa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ange.prado@duocuc.cl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4r9oynhzbfx9" w:id="4"/>
      <w:bookmarkEnd w:id="4"/>
      <w:r w:rsidDel="00000000" w:rsidR="00000000" w:rsidRPr="00000000">
        <w:rPr>
          <w:rtl w:val="0"/>
        </w:rPr>
        <w:t xml:space="preserve">Product Goal.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Transformar la plataforma web de RS Tech en una solución digital integral, rápida y centrada en el usuario, que permita a los clientes configurar, cotizar y adquirir productos tecnológicos de manera autónoma y eficiente, mientras se optimizan los procesos operativos internos de facturación y gestión de servicios técnicos. 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fw6zbsblt4u" w:id="5"/>
      <w:bookmarkEnd w:id="5"/>
      <w:r w:rsidDel="00000000" w:rsidR="00000000" w:rsidRPr="00000000">
        <w:rPr>
          <w:rtl w:val="0"/>
        </w:rPr>
        <w:t xml:space="preserve">Sprint Goal 1.</w:t>
      </w:r>
    </w:p>
    <w:p w:rsidR="00000000" w:rsidDel="00000000" w:rsidP="00000000" w:rsidRDefault="00000000" w:rsidRPr="00000000" w14:paraId="0000006C">
      <w:pPr>
        <w:widowControl w:val="1"/>
        <w:jc w:val="both"/>
        <w:rPr>
          <w:color w:val="000000"/>
          <w:sz w:val="26"/>
          <w:szCs w:val="26"/>
          <w:u w:val="single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Establecer una base tecnológica sólida y rápida, con el configurador de PC operativo y una experiencia móvil optimizada, permitiendo que RS Tech demuestre capacidades técnicas mejoradas a sus clientes desde la primera entrega.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1pg6hf42pso1" w:id="6"/>
      <w:bookmarkEnd w:id="6"/>
      <w:r w:rsidDel="00000000" w:rsidR="00000000" w:rsidRPr="00000000">
        <w:rPr>
          <w:rtl w:val="0"/>
        </w:rPr>
        <w:t xml:space="preserve">Definition of Done.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2552"/>
        <w:gridCol w:w="1701"/>
        <w:gridCol w:w="2976"/>
        <w:tblGridChange w:id="0">
          <w:tblGrid>
            <w:gridCol w:w="1271"/>
            <w:gridCol w:w="2552"/>
            <w:gridCol w:w="1701"/>
            <w:gridCol w:w="2976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(n)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Product Goal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No se debe desviar del objetivo.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Sprint goal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 debe cumplir en lo general y en lo particular.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Aceptación del PO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demostradas y aprobadas por el PO. Cumple con los estándares del cliente.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Código escrito y comentado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Integrado en rama principal del repositorio sin conflictos y con comentarios para mejor comprensión.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los criterios de aceptación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Los criterios no cumplidos se programarán para siguientes Sprints. Según lo defina el PO.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código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El código fue revisado por al menos un integrante del equipo de desarrollo.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aprobadas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Escritas y ejecutadas con resultado exitoso, cubriendo funciones y métodos principales.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 aprobadas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Ejecutadas cubriendo flujos principales y alternativos, sin afectar funcionalidades previas.</w:t>
            </w:r>
          </w:p>
        </w:tc>
      </w:tr>
      <w:tr>
        <w:trPr>
          <w:cantSplit w:val="0"/>
          <w:trHeight w:val="550.664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 cumplidos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 debe cumplir con los requisitos de rendimiento, seguridad y compatibilidad.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Entrega del prototipo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Primera versión del software que cumple con los requerimientos del PO.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Despliegue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desplegadas en el ambiente correspondiente.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Entrega de documentación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Especificaciones técnicas sobre el funcionamiento del producto.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Cumplir con eventos/ceremonias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Realizar los respectivos Sprint planning, Daily meetings, Refinamiento, Sprint Review y Sprint Retrospective.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E4NJVSqaeAyaDePiQCoqhqKsRA==">CgMxLjAyDmgucGQzNHBwYXNkbjBoMg5oLjhhYmVzeTg5OGZsdzIOaC5td3IwYmlubHUyZ2cyDmgud25heHFydDFhaHlvMg5oLjRyOW95bmh6YmZ4OTINaC5mdzZ6YnNibHQ0dTIOaC4xcGc2aGY0MnBzbzE4AHIhMUlhSmdmZElaLUIzaFQzbXJ5c3g0RGRndVhSRm1NemxW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