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[NXT]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[01/06/2026]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7055197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4r9oynhzbfx9">
            <w:r w:rsidDel="00000000" w:rsidR="00000000" w:rsidRPr="00000000">
              <w:rPr>
                <w:color w:val="000000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fw6zbsblt4u">
            <w:r w:rsidDel="00000000" w:rsidR="00000000" w:rsidRPr="00000000">
              <w:rPr>
                <w:color w:val="000000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1pg6hf42pso1">
            <w:r w:rsidDel="00000000" w:rsidR="00000000" w:rsidRPr="00000000">
              <w:rPr>
                <w:color w:val="000000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3.</w:t>
      </w:r>
    </w:p>
    <w:p w:rsidR="00000000" w:rsidDel="00000000" w:rsidP="00000000" w:rsidRDefault="00000000" w:rsidRPr="00000000" w14:paraId="00000068">
      <w:pPr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Garantizar la continuidad operativa de RS Tech mediante la resolución de la deuda técnica crítica del Sprint 2, la monitorización general del sistema y la ejecución de pruebas integrales, asegurando una plataforma estable, trazable y lista para operar en producción.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2550"/>
        <w:gridCol w:w="1695"/>
        <w:gridCol w:w="3240"/>
        <w:tblGridChange w:id="0">
          <w:tblGrid>
            <w:gridCol w:w="1275"/>
            <w:gridCol w:w="2550"/>
            <w:gridCol w:w="1695"/>
            <w:gridCol w:w="324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programarán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resuelta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Conexión API REST Lioren módulo de facturas, cotización online carrito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 3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jaO/Vusbclagpw4Nb9ndnq7oQ==">CgMxLjAyDmgucGQzNHBwYXNkbjBoMg5oLjhhYmVzeTg5OGZsdzIOaC5td3IwYmlubHUyZ2cyDmgud25heHFydDFhaHlvMg5oLjRyOW95bmh6YmZ4OTINaC5mdzZ6YnNibHQ0dTIOaC4xcGc2aGY0MnBzbzE4AHIhMXJURjd3T0JBZ1ZmRjN0WWVHMDdYbE1vZVp6UkJaRWxu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