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b/>
          <w:bCs/>
          <w:sz w:val="24"/>
          <w:szCs w:val="24"/>
          <w:lang/>
        </w:rPr>
      </w:pPr>
      <w:r>
        <w:rPr>
          <w:rFonts w:ascii="Liberation Serif" w:hAnsi="Liberation Serif" w:cs="Liberation Serif"/>
          <w:b/>
          <w:bCs/>
          <w:sz w:val="24"/>
          <w:szCs w:val="24"/>
          <w:lang/>
        </w:rPr>
        <w:t>The "Tools" menu</w:t>
      </w: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48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 xml:space="preserve">Wireshark supports several types of syntax, including Cisco IOS standard and extended ACLs, IP Filter, IP Firewall, Net Filter, Packet Filter, and Windows Firewall. Selecting </w:t>
      </w:r>
      <w:r>
        <w:rPr>
          <w:rFonts w:ascii="Liberation Serif" w:hAnsi="Liberation Serif" w:cs="Liberation Serif"/>
          <w:b/>
          <w:bCs/>
          <w:sz w:val="24"/>
          <w:szCs w:val="24"/>
          <w:lang/>
        </w:rPr>
        <w:t>Cisco IOS (extended)</w:t>
      </w:r>
      <w:r>
        <w:rPr>
          <w:rFonts w:ascii="Liberation Serif" w:hAnsi="Liberation Serif" w:cs="Liberation Serif"/>
          <w:sz w:val="24"/>
          <w:szCs w:val="24"/>
          <w:lang/>
        </w:rPr>
        <w:t xml:space="preserve"> off</w:t>
      </w:r>
      <w:r>
        <w:rPr>
          <w:rFonts w:ascii="Liberation Serif" w:hAnsi="Liberation Serif" w:cs="Liberation Serif"/>
          <w:sz w:val="24"/>
          <w:szCs w:val="24"/>
          <w:lang/>
        </w:rPr>
        <w:t xml:space="preserve">ers several levels of granularity: we can filter the source or destination host, TCP port, or both. Additionally, we can toggle the </w:t>
      </w:r>
      <w:r>
        <w:rPr>
          <w:rFonts w:ascii="Liberation Serif" w:hAnsi="Liberation Serif" w:cs="Liberation Serif"/>
          <w:b/>
          <w:bCs/>
          <w:sz w:val="24"/>
          <w:szCs w:val="24"/>
          <w:lang/>
        </w:rPr>
        <w:t>Inbound</w:t>
      </w:r>
      <w:r>
        <w:rPr>
          <w:rFonts w:ascii="Liberation Serif" w:hAnsi="Liberation Serif" w:cs="Liberation Serif"/>
          <w:sz w:val="24"/>
          <w:szCs w:val="24"/>
          <w:lang/>
        </w:rPr>
        <w:t xml:space="preserve"> switch to swap source and destination addresses, and the </w:t>
      </w:r>
      <w:r>
        <w:rPr>
          <w:rFonts w:ascii="Liberation Serif" w:hAnsi="Liberation Serif" w:cs="Liberation Serif"/>
          <w:b/>
          <w:bCs/>
          <w:sz w:val="24"/>
          <w:szCs w:val="24"/>
          <w:lang/>
        </w:rPr>
        <w:t>Deny</w:t>
      </w:r>
      <w:r>
        <w:rPr>
          <w:rFonts w:ascii="Liberation Serif" w:hAnsi="Liberation Serif" w:cs="Liberation Serif"/>
          <w:sz w:val="24"/>
          <w:szCs w:val="24"/>
          <w:lang/>
        </w:rPr>
        <w:t xml:space="preserve"> switch to toggle between </w:t>
      </w:r>
      <w:r>
        <w:rPr>
          <w:rFonts w:ascii="DejaVu Sans Mono" w:hAnsi="DejaVu Sans Mono" w:cs="DejaVu Sans Mono"/>
          <w:sz w:val="24"/>
          <w:szCs w:val="24"/>
          <w:lang/>
        </w:rPr>
        <w:t>permit</w:t>
      </w:r>
      <w:r>
        <w:rPr>
          <w:rFonts w:ascii="Liberation Serif" w:hAnsi="Liberation Serif" w:cs="Liberation Serif"/>
          <w:sz w:val="24"/>
          <w:szCs w:val="24"/>
          <w:lang/>
        </w:rPr>
        <w:t xml:space="preserve"> and </w:t>
      </w:r>
      <w:r>
        <w:rPr>
          <w:rFonts w:ascii="DejaVu Sans Mono" w:hAnsi="DejaVu Sans Mono" w:cs="DejaVu Sans Mono"/>
          <w:sz w:val="24"/>
          <w:szCs w:val="24"/>
          <w:lang/>
        </w:rPr>
        <w:t>deny</w:t>
      </w:r>
      <w:r>
        <w:rPr>
          <w:rFonts w:ascii="Liberation Serif" w:hAnsi="Liberation Serif" w:cs="Liberation Serif"/>
          <w:sz w:val="24"/>
          <w:szCs w:val="24"/>
          <w:lang/>
        </w:rPr>
        <w:t xml:space="preserve"> actions.</w:t>
      </w:r>
    </w:p>
    <w:p w:rsidR="00000000" w:rsidRDefault="000F0C6D">
      <w:pPr>
        <w:widowControl w:val="0"/>
        <w:autoSpaceDE w:val="0"/>
        <w:autoSpaceDN w:val="0"/>
        <w:adjustRightInd w:val="0"/>
        <w:spacing w:after="0" w:line="480" w:lineRule="auto"/>
        <w:rPr>
          <w:rFonts w:ascii="Calibri" w:hAnsi="Calibri" w:cs="Calibri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Now</w:t>
      </w:r>
      <w:r>
        <w:rPr>
          <w:rFonts w:ascii="Liberation Serif" w:hAnsi="Liberation Serif" w:cs="Liberation Serif"/>
          <w:sz w:val="24"/>
          <w:szCs w:val="24"/>
          <w:lang/>
        </w:rPr>
        <w:t xml:space="preserve"> click on Tools&gt; Firewall Rules:</w:t>
      </w: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The following dialogue appears:</w:t>
      </w:r>
    </w:p>
    <w:p w:rsidR="00000000" w:rsidRDefault="0050330F">
      <w:pPr>
        <w:widowControl w:val="0"/>
        <w:autoSpaceDE w:val="0"/>
        <w:autoSpaceDN w:val="0"/>
        <w:adjustRightInd w:val="0"/>
        <w:spacing w:after="120"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6334125" cy="35623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lastRenderedPageBreak/>
        <w:t>Note the default is Cisco IOS standard, and that the access list command syntax has appeared in the main window. </w:t>
      </w: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Note that Inbound traffic is defaul</w:t>
      </w:r>
      <w:r>
        <w:rPr>
          <w:rFonts w:ascii="Liberation Serif" w:hAnsi="Liberation Serif" w:cs="Liberation Serif"/>
          <w:sz w:val="24"/>
          <w:szCs w:val="24"/>
          <w:lang/>
        </w:rPr>
        <w:t>t.  Also note that Deny is default.</w:t>
      </w: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sz w:val="24"/>
          <w:szCs w:val="24"/>
          <w:lang/>
        </w:rPr>
        <w:t>Click on the "Product" down arrow to see the product types supported:</w:t>
      </w: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50330F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  <w:r>
        <w:rPr>
          <w:rFonts w:ascii="Liberation Serif" w:hAnsi="Liberation Serif" w:cs="Liberation Serif"/>
          <w:noProof/>
          <w:sz w:val="24"/>
          <w:szCs w:val="24"/>
        </w:rPr>
        <w:drawing>
          <wp:inline distT="0" distB="0" distL="0" distR="0">
            <wp:extent cx="5486400" cy="308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F0C6D">
      <w:pPr>
        <w:widowControl w:val="0"/>
        <w:autoSpaceDE w:val="0"/>
        <w:autoSpaceDN w:val="0"/>
        <w:adjustRightInd w:val="0"/>
        <w:spacing w:after="120" w:line="240" w:lineRule="auto"/>
        <w:rPr>
          <w:rFonts w:ascii="Liberation Serif" w:hAnsi="Liberation Serif" w:cs="Liberation Serif"/>
          <w:sz w:val="24"/>
          <w:szCs w:val="24"/>
          <w:lang/>
        </w:rPr>
      </w:pP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000000" w:rsidRDefault="0050330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000000" w:rsidRDefault="0050330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086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p w:rsidR="00000000" w:rsidRDefault="0050330F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30861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C6D" w:rsidRDefault="000F0C6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/>
        </w:rPr>
      </w:pPr>
    </w:p>
    <w:sectPr w:rsidR="000F0C6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 Sans Mono">
    <w:panose1 w:val="00000000000000000000"/>
    <w:charset w:val="00"/>
    <w:family w:val="auto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</w:compat>
  <w:rsids>
    <w:rsidRoot w:val="00A24B0E"/>
    <w:rsid w:val="000F0C6D"/>
    <w:rsid w:val="0050330F"/>
    <w:rsid w:val="00A24B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Rijul</dc:creator>
  <cp:lastModifiedBy>Rijul</cp:lastModifiedBy>
  <cp:revision>2</cp:revision>
  <dcterms:created xsi:type="dcterms:W3CDTF">2013-03-27T17:59:00Z</dcterms:created>
  <dcterms:modified xsi:type="dcterms:W3CDTF">2013-03-27T17:59:00Z</dcterms:modified>
</cp:coreProperties>
</file>