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[GSATEST-1] </w:t>
            </w:r>
            <w:hyperlink r:id="rId5" w:history="1">
              <w:r>
                <w:rPr>
                  <w:rStyle w:val="Hyperlink"/>
                  <w:rFonts w:eastAsia="Times New Roman"/>
                </w:rPr>
                <w:t>As a Consumer, I want to go to a website for information on adverse effects from drugs, so I can understand the risks and side effects_EIGHTEENF-10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22/Jun/15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Updated: 25/Jun/15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18F Testing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7A239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/ 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Parul Patel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Parul Patel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7A239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8330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780"/>
              <w:gridCol w:w="4313"/>
              <w:gridCol w:w="1802"/>
            </w:tblGrid>
            <w:tr w:rsidR="00000000">
              <w:trPr>
                <w:divId w:val="72194742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7A239B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A239B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A239B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7A239B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Launch valid url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hyperlink r:id="rId9" w:tgtFrame="_blank" w:history="1">
                    <w:r>
                      <w:rPr>
                        <w:rStyle w:val="Hyperlink"/>
                        <w:rFonts w:eastAsia="Times New Roman"/>
                      </w:rPr>
                      <w:t>http://www.rxeffex.com:8080/18f/index.jsp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18F home page should open up.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Check that on the home page there is a menu with the following options appears : </w:t>
                  </w:r>
                  <w:r>
                    <w:rPr>
                      <w:rFonts w:eastAsia="Times New Roman"/>
                    </w:rPr>
                    <w:br/>
                    <w:t>• Home</w:t>
                  </w:r>
                  <w:r>
                    <w:rPr>
                      <w:rFonts w:eastAsia="Times New Roman"/>
                    </w:rPr>
                    <w:br/>
                    <w:t>• Consumer</w:t>
                  </w:r>
                  <w:r>
                    <w:rPr>
                      <w:rFonts w:eastAsia="Times New Roman"/>
                    </w:rPr>
                    <w:br/>
                    <w:t>• Me</w:t>
                  </w:r>
                  <w:r>
                    <w:rPr>
                      <w:rFonts w:eastAsia="Times New Roman"/>
                    </w:rPr>
                    <w:t xml:space="preserve">dical Professionals </w:t>
                  </w:r>
                  <w:r>
                    <w:rPr>
                      <w:rFonts w:eastAsia="Times New Roman"/>
                    </w:rPr>
                    <w:br/>
                    <w:t>• Researchers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 menu with the following options should appear on the top: </w:t>
                  </w:r>
                  <w:r>
                    <w:rPr>
                      <w:rFonts w:eastAsia="Times New Roman"/>
                    </w:rPr>
                    <w:br/>
                    <w:t>• Home</w:t>
                  </w:r>
                  <w:r>
                    <w:rPr>
                      <w:rFonts w:eastAsia="Times New Roman"/>
                    </w:rPr>
                    <w:br/>
                    <w:t>• Consumer</w:t>
                  </w:r>
                  <w:r>
                    <w:rPr>
                      <w:rFonts w:eastAsia="Times New Roman"/>
                    </w:rPr>
                    <w:br/>
                    <w:t xml:space="preserve">• Medical Professionals </w:t>
                  </w:r>
                  <w:r>
                    <w:rPr>
                      <w:rFonts w:eastAsia="Times New Roman"/>
                    </w:rPr>
                    <w:br/>
                    <w:t>• Researchers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the content of the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spacing w:after="24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1. </w:t>
                  </w:r>
                  <w:r>
                    <w:rPr>
                      <w:rFonts w:eastAsia="Times New Roman"/>
                    </w:rPr>
                    <w:t xml:space="preserve">Transparency through timely, controlled and effective communication.” </w:t>
                  </w:r>
                  <w:r>
                    <w:rPr>
                      <w:rFonts w:eastAsia="Times New Roman"/>
                    </w:rPr>
                    <w:br/>
                    <w:t>Effectively communicating adverse events to a wide ranging audience requires thoughtful consideration to both the types of shared information and the targeted recipient. A consumer cove</w:t>
                  </w:r>
                  <w:r>
                    <w:rPr>
                      <w:rFonts w:eastAsia="Times New Roman"/>
                    </w:rPr>
                    <w:t xml:space="preserve">ts readily digestible information on the medicinal product they plan to or are currently taking. Alternatively, the researcher and medical professional have a broader mandate for actionable information. </w:t>
                  </w:r>
                  <w:r>
                    <w:rPr>
                      <w:rFonts w:eastAsia="Times New Roman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Content should be as per the requirement.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the content of Visualization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Communicating critical information in easy to consume pictorial or graphical format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Visualization content information should be as displayed per the acceptance criteria.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the content of Data Consolidation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Providing consolidated data sets from multiple sources enabling researchers and medical professionals to extract information for external examination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Data Consolidation Content information should be displayed as p</w:t>
                  </w:r>
                  <w:r>
                    <w:rPr>
                      <w:rFonts w:eastAsia="Times New Roman"/>
                    </w:rPr>
                    <w:t>er the acceptance criteria.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the content of Analytics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spacing w:after="24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Transform the reported data into meaning knowledge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Analytics content information should be displayed as per the acceptance criteria.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Check that in </w:t>
                  </w:r>
                  <w:r>
                    <w:rPr>
                      <w:rFonts w:eastAsia="Times New Roman"/>
                    </w:rPr>
                    <w:t>the footer contact information for IMC is displayed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• Information Management Consultants, Inc</w:t>
                  </w:r>
                  <w:r>
                    <w:rPr>
                      <w:rFonts w:eastAsia="Times New Roman"/>
                    </w:rPr>
                    <w:br/>
                    <w:t>(703) 871-8700</w:t>
                  </w:r>
                  <w:r>
                    <w:rPr>
                      <w:rFonts w:eastAsia="Times New Roman"/>
                    </w:rPr>
                    <w:br/>
                  </w:r>
                  <w:hyperlink r:id="rId10" w:tgtFrame="_blank" w:history="1">
                    <w:r>
                      <w:rPr>
                        <w:rStyle w:val="Hyperlink"/>
                        <w:rFonts w:eastAsia="Times New Roman"/>
                      </w:rPr>
                      <w:t>www.imc.com</w:t>
                    </w:r>
                  </w:hyperlink>
                  <w:r>
                    <w:rPr>
                      <w:rFonts w:eastAsia="Times New Roman"/>
                    </w:rPr>
                    <w:br/>
                  </w:r>
                  <w:hyperlink r:id="rId11" w:history="1">
                    <w:r>
                      <w:rPr>
                        <w:rStyle w:val="Hyperlink"/>
                        <w:rFonts w:eastAsia="Times New Roman"/>
                      </w:rPr>
                      <w:t>marketing@imc.com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IMC contact information sh</w:t>
                  </w:r>
                  <w:r>
                    <w:rPr>
                      <w:rFonts w:eastAsia="Times New Roman"/>
                    </w:rPr>
                    <w:t>ould be there.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that Clinicaltrials.gov link is displayed in the footer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Additional Information: </w:t>
                  </w:r>
                  <w:hyperlink r:id="rId12" w:tgtFrame="_blank" w:history="1">
                    <w:r>
                      <w:rPr>
                        <w:rStyle w:val="Hyperlink"/>
                        <w:rFonts w:eastAsia="Times New Roman"/>
                      </w:rPr>
                      <w:t>https://clinicaltrials.com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Clinicaltrials.gov link should be displayed and and it should direct correctly to clinicaltrials.gov.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that in the footer ©2015 by IMC is displayed.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©2015 by IMC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©2015 by IMC copy mark should be there.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Click on Consumers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Adverse Events page should open up.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Click on link Medical Professionals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Future sprint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This web page is coming soon should be displayed.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Click on link Medical Professionals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Future sprint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This web page is coming soon should be displayed.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on link Researchers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Future sprint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This web page is coming soon should be displayed.</w:t>
                  </w:r>
                </w:p>
              </w:tc>
            </w:tr>
            <w:tr w:rsidR="00000000">
              <w:trPr>
                <w:divId w:val="72194742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Hover over the Consumers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7A23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Click-able item should change it'</w:t>
                  </w:r>
                  <w:r>
                    <w:rPr>
                      <w:rFonts w:eastAsia="Times New Roman"/>
                    </w:rPr>
                    <w:t xml:space="preserve">s color from default state. Consumer link color should be yellow. </w:t>
                  </w:r>
                </w:p>
              </w:tc>
            </w:tr>
          </w:tbl>
          <w:p w:rsidR="00000000" w:rsidRDefault="007A239B">
            <w:pPr>
              <w:rPr>
                <w:rFonts w:eastAsia="Times New Roman"/>
              </w:rPr>
            </w:pPr>
          </w:p>
        </w:tc>
      </w:tr>
    </w:tbl>
    <w:p w:rsidR="00000000" w:rsidRDefault="007A239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7A239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7A23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7A239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7A239B">
            <w:pPr>
              <w:pStyle w:val="NormalWeb"/>
            </w:pPr>
            <w:r>
              <w:t>Display Menu with the following options:</w:t>
            </w:r>
          </w:p>
          <w:p w:rsidR="00000000" w:rsidRDefault="007A239B">
            <w:pPr>
              <w:pStyle w:val="NormalWeb"/>
            </w:pPr>
            <w:r>
              <w:t>Home</w:t>
            </w:r>
            <w:r>
              <w:br/>
              <w:t>Consumers</w:t>
            </w:r>
            <w:r>
              <w:br/>
              <w:t>Medical Professionals</w:t>
            </w:r>
            <w:r>
              <w:br/>
              <w:t>Researchers</w:t>
            </w:r>
          </w:p>
          <w:p w:rsidR="00000000" w:rsidRDefault="007A239B">
            <w:pPr>
              <w:pStyle w:val="NormalWeb"/>
            </w:pPr>
            <w:r>
              <w:t>Display the following information at the bottom:</w:t>
            </w:r>
          </w:p>
          <w:p w:rsidR="00000000" w:rsidRDefault="007A239B">
            <w:pPr>
              <w:pStyle w:val="NormalWeb"/>
            </w:pPr>
            <w:r>
              <w:t>Information Management</w:t>
            </w:r>
            <w:r>
              <w:t xml:space="preserve"> Consultants, Inc</w:t>
            </w:r>
            <w:r>
              <w:br/>
              <w:t>(703) 871-8700</w:t>
            </w:r>
            <w:r>
              <w:br/>
              <w:t>www.imc.com</w:t>
            </w:r>
            <w:r>
              <w:br/>
              <w:t>marketing@imc.com</w:t>
            </w:r>
            <w:r>
              <w:br/>
              <w:t>Link to clinicaltrials.gov</w:t>
            </w:r>
          </w:p>
          <w:p w:rsidR="00000000" w:rsidRDefault="007A239B">
            <w:pPr>
              <w:pStyle w:val="NormalWeb"/>
            </w:pPr>
            <w:r>
              <w:t>Display the following content information on the home page.</w:t>
            </w:r>
          </w:p>
          <w:p w:rsidR="00000000" w:rsidRDefault="007A239B">
            <w:pPr>
              <w:pStyle w:val="NormalWeb"/>
            </w:pPr>
            <w:r>
              <w:t>“Transparency through timely, controlled and effective communication.”</w:t>
            </w:r>
            <w:r>
              <w:br/>
            </w:r>
            <w:r>
              <w:t>Effectively communicating adverse events to a wide ranging audience requires thoughtful consideration to both the types of shared information and the targeted recipient. A consumer covets readily digestible information on the medicinal product they plan to</w:t>
            </w:r>
            <w:r>
              <w:t xml:space="preserve"> or are currently taking. Alternatively, the researcher and medical professional have a broader mandate for actionable information.</w:t>
            </w:r>
          </w:p>
          <w:p w:rsidR="00000000" w:rsidRDefault="007A239B">
            <w:pPr>
              <w:pStyle w:val="NormalWeb"/>
            </w:pPr>
            <w:r>
              <w:t>RxEffects plans to deliver adverse event information to this broad community</w:t>
            </w:r>
          </w:p>
          <w:p w:rsidR="00000000" w:rsidRDefault="007A239B">
            <w:pPr>
              <w:pStyle w:val="NormalWeb"/>
            </w:pPr>
            <w:r>
              <w:t>Visualization</w:t>
            </w:r>
            <w:r>
              <w:br/>
              <w:t>Communicating critical informatio</w:t>
            </w:r>
            <w:r>
              <w:t>n in easy to consume pictorial or graphical format</w:t>
            </w:r>
            <w:r>
              <w:br/>
              <w:t>Data Consolidation</w:t>
            </w:r>
            <w:r>
              <w:br/>
              <w:t>Providing consolidated data sets from multiple sources enabling researchers and medical professionals to extract information for external examination</w:t>
            </w:r>
            <w:r>
              <w:br/>
              <w:t>Analytics</w:t>
            </w:r>
            <w:r>
              <w:br/>
              <w:t>Transform the reported dat</w:t>
            </w:r>
            <w:r>
              <w:t>a into meaning knowledge</w:t>
            </w:r>
          </w:p>
          <w:p w:rsidR="00000000" w:rsidRDefault="007A239B">
            <w:pPr>
              <w:pStyle w:val="NormalWeb"/>
            </w:pPr>
            <w:r>
              <w:t>Acceptance Criteria</w:t>
            </w:r>
          </w:p>
          <w:p w:rsidR="00000000" w:rsidRDefault="007A239B">
            <w:pPr>
              <w:pStyle w:val="NormalWeb"/>
            </w:pPr>
            <w:r>
              <w:t>The following content is displayed in the footer:</w:t>
            </w:r>
          </w:p>
          <w:p w:rsidR="00000000" w:rsidRDefault="007A239B">
            <w:pPr>
              <w:pStyle w:val="NormalWeb"/>
            </w:pPr>
            <w:r>
              <w:t>Contact information for IMC is displayed</w:t>
            </w:r>
          </w:p>
          <w:p w:rsidR="00000000" w:rsidRDefault="007A239B">
            <w:pPr>
              <w:pStyle w:val="NormalWeb"/>
            </w:pPr>
            <w:r>
              <w:t>A link to Clinicaltrials.gov is displayed and is directed correctly to clinicaltrials.gov.</w:t>
            </w:r>
          </w:p>
          <w:p w:rsidR="00000000" w:rsidRDefault="007A239B">
            <w:pPr>
              <w:rPr>
                <w:rFonts w:eastAsia="Times New Roman"/>
              </w:rPr>
            </w:pPr>
          </w:p>
        </w:tc>
      </w:tr>
    </w:tbl>
    <w:p w:rsidR="007A239B" w:rsidRDefault="007A239B">
      <w:pPr>
        <w:rPr>
          <w:rFonts w:eastAsia="Times New Roman"/>
        </w:rPr>
      </w:pPr>
      <w:r>
        <w:rPr>
          <w:rFonts w:eastAsia="Times New Roman"/>
        </w:rPr>
        <w:t>Generated at Fri Jun 26 15:</w:t>
      </w:r>
      <w:r>
        <w:rPr>
          <w:rFonts w:eastAsia="Times New Roman"/>
        </w:rPr>
        <w:t xml:space="preserve">17:51 EDT 2015 by Parul Patel using JIRA 6.0#6095-sha1:601557e8c67ba1d610a3be6ada7f17edcd3dfd76. </w:t>
      </w:r>
    </w:p>
    <w:sectPr w:rsidR="007A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865ED"/>
    <w:rsid w:val="002865ED"/>
    <w:rsid w:val="007A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94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6.5.72.202:8080/secure/ViewProfile.jspa?name=ppat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06.5.72.202:8080/secure/ViewProfile.jspa?name=ppatel" TargetMode="External"/><Relationship Id="rId12" Type="http://schemas.openxmlformats.org/officeDocument/2006/relationships/hyperlink" Target="https://clinicaltrial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206.5.72.202:8080/secure/BrowseProject.jspa?id=10735" TargetMode="External"/><Relationship Id="rId11" Type="http://schemas.openxmlformats.org/officeDocument/2006/relationships/hyperlink" Target="mailto:marketing@imc.com" TargetMode="External"/><Relationship Id="rId5" Type="http://schemas.openxmlformats.org/officeDocument/2006/relationships/hyperlink" Target="http://206.5.72.202:8080/browse/GSATEST-1" TargetMode="External"/><Relationship Id="rId10" Type="http://schemas.openxmlformats.org/officeDocument/2006/relationships/hyperlink" Target="http://www.im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xeffex.com:8080/18f/index.j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[#GSATEST-1] As a Consumer, I want to go to a website for information on adverse effects from drugs, so I can understand the risks and side effects_EIGHTEENF-10</vt:lpstr>
    </vt:vector>
  </TitlesOfParts>
  <Company>Microsoft</Company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[#GSATEST-1] As a Consumer, I want to go to a website for information on adverse effects from drugs, so I can understand the risks and side effects_EIGHTEENF-10</dc:title>
  <dc:creator>PPatel</dc:creator>
  <cp:lastModifiedBy>PPatel</cp:lastModifiedBy>
  <cp:revision>2</cp:revision>
  <dcterms:created xsi:type="dcterms:W3CDTF">2015-06-26T19:17:00Z</dcterms:created>
  <dcterms:modified xsi:type="dcterms:W3CDTF">2015-06-26T19:17:00Z</dcterms:modified>
</cp:coreProperties>
</file>