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0D84" w14:textId="77777777" w:rsidR="009A7AAA" w:rsidRDefault="009A7AAA" w:rsidP="009A7AAA">
      <w:pPr>
        <w:spacing w:line="276" w:lineRule="auto"/>
        <w:rPr>
          <w:b/>
          <w:bCs/>
          <w:sz w:val="32"/>
          <w:szCs w:val="32"/>
          <w:lang w:val="en-ID"/>
        </w:rPr>
      </w:pPr>
    </w:p>
    <w:p w14:paraId="03D0E09A" w14:textId="4FC7E98B" w:rsidR="00EB7CA9" w:rsidRPr="004A2A41" w:rsidRDefault="008334C6" w:rsidP="008334C6">
      <w:pPr>
        <w:spacing w:line="276" w:lineRule="auto"/>
        <w:jc w:val="center"/>
        <w:rPr>
          <w:b/>
          <w:bCs/>
          <w:sz w:val="32"/>
          <w:szCs w:val="32"/>
          <w:lang w:val="en-ID"/>
        </w:rPr>
      </w:pPr>
      <w:r w:rsidRPr="008334C6">
        <w:rPr>
          <w:b/>
          <w:bCs/>
          <w:sz w:val="32"/>
          <w:szCs w:val="32"/>
        </w:rPr>
        <w:t>ANALISIS TANGGUNG JAWAB PERDATA PERUSAHAAN AIR MINUM DALAM KEMASAN ATAS PERBUATAN MELAWAN HUKUM YANG MENGAKIBATKAN KERUSAKAN JALAN BERDASARKAN PASAL 1365 KUHPERDATA</w:t>
      </w:r>
    </w:p>
    <w:p w14:paraId="3C9EDCBA" w14:textId="77777777" w:rsidR="00491515" w:rsidRPr="004A2A41" w:rsidRDefault="00491515" w:rsidP="00545EFB">
      <w:pPr>
        <w:spacing w:line="276" w:lineRule="auto"/>
        <w:jc w:val="center"/>
        <w:rPr>
          <w:b/>
          <w:bCs/>
          <w:sz w:val="24"/>
          <w:szCs w:val="24"/>
          <w:lang w:val="en-ID"/>
        </w:rPr>
      </w:pPr>
    </w:p>
    <w:p w14:paraId="1C875A94" w14:textId="77777777" w:rsidR="00EB7CA9" w:rsidRPr="004A2A41" w:rsidRDefault="00EB7CA9" w:rsidP="00545EFB">
      <w:pPr>
        <w:spacing w:line="276" w:lineRule="auto"/>
        <w:jc w:val="center"/>
        <w:rPr>
          <w:b/>
          <w:bCs/>
          <w:sz w:val="24"/>
          <w:szCs w:val="24"/>
          <w:lang w:val="en-ID"/>
        </w:rPr>
      </w:pPr>
    </w:p>
    <w:p w14:paraId="7D95A39C" w14:textId="7F453175" w:rsidR="00FA3ADC" w:rsidRPr="004A2A41" w:rsidRDefault="00FA3ADC" w:rsidP="00545EFB">
      <w:pPr>
        <w:spacing w:line="276" w:lineRule="auto"/>
        <w:jc w:val="center"/>
        <w:rPr>
          <w:b/>
          <w:bCs/>
          <w:sz w:val="24"/>
          <w:szCs w:val="24"/>
          <w:lang w:val="en-ID"/>
        </w:rPr>
      </w:pPr>
      <w:r w:rsidRPr="004A2A41">
        <w:rPr>
          <w:b/>
          <w:bCs/>
          <w:sz w:val="24"/>
          <w:szCs w:val="24"/>
          <w:lang w:val="en-ID"/>
        </w:rPr>
        <w:t>USULAN PENELITIAN/SKRIPSI</w:t>
      </w:r>
    </w:p>
    <w:p w14:paraId="5A83EC25" w14:textId="77777777" w:rsidR="000F061B" w:rsidRPr="004A2A41" w:rsidRDefault="00FA3ADC" w:rsidP="00545EFB">
      <w:pPr>
        <w:spacing w:line="276" w:lineRule="auto"/>
        <w:jc w:val="center"/>
        <w:rPr>
          <w:b/>
          <w:bCs/>
          <w:sz w:val="24"/>
          <w:szCs w:val="24"/>
          <w:lang w:val="en-ID"/>
        </w:rPr>
      </w:pPr>
      <w:proofErr w:type="spellStart"/>
      <w:r w:rsidRPr="004A2A41">
        <w:rPr>
          <w:b/>
          <w:bCs/>
          <w:sz w:val="24"/>
          <w:szCs w:val="24"/>
          <w:lang w:val="en-ID"/>
        </w:rPr>
        <w:t>Disusun</w:t>
      </w:r>
      <w:proofErr w:type="spellEnd"/>
      <w:r w:rsidRPr="004A2A41">
        <w:rPr>
          <w:b/>
          <w:bCs/>
          <w:sz w:val="24"/>
          <w:szCs w:val="24"/>
          <w:lang w:val="en-ID"/>
        </w:rPr>
        <w:t xml:space="preserve"> </w:t>
      </w:r>
      <w:proofErr w:type="spellStart"/>
      <w:r w:rsidR="0070446D" w:rsidRPr="004A2A41">
        <w:rPr>
          <w:b/>
          <w:bCs/>
          <w:sz w:val="24"/>
          <w:szCs w:val="24"/>
          <w:lang w:val="en-ID"/>
        </w:rPr>
        <w:t>Untuk</w:t>
      </w:r>
      <w:proofErr w:type="spellEnd"/>
      <w:r w:rsidR="0070446D" w:rsidRPr="004A2A41">
        <w:rPr>
          <w:b/>
          <w:bCs/>
          <w:sz w:val="24"/>
          <w:szCs w:val="24"/>
          <w:lang w:val="en-ID"/>
        </w:rPr>
        <w:t xml:space="preserve"> </w:t>
      </w:r>
      <w:proofErr w:type="spellStart"/>
      <w:r w:rsidR="0070446D" w:rsidRPr="004A2A41">
        <w:rPr>
          <w:b/>
          <w:bCs/>
          <w:sz w:val="24"/>
          <w:szCs w:val="24"/>
          <w:lang w:val="en-ID"/>
        </w:rPr>
        <w:t>Memenuhi</w:t>
      </w:r>
      <w:proofErr w:type="spellEnd"/>
      <w:r w:rsidR="0070446D" w:rsidRPr="004A2A41">
        <w:rPr>
          <w:b/>
          <w:bCs/>
          <w:sz w:val="24"/>
          <w:szCs w:val="24"/>
          <w:lang w:val="en-ID"/>
        </w:rPr>
        <w:t xml:space="preserve"> Salah Satu </w:t>
      </w:r>
      <w:proofErr w:type="spellStart"/>
      <w:r w:rsidR="0070446D" w:rsidRPr="004A2A41">
        <w:rPr>
          <w:b/>
          <w:bCs/>
          <w:sz w:val="24"/>
          <w:szCs w:val="24"/>
          <w:lang w:val="en-ID"/>
        </w:rPr>
        <w:t>Persyaratan</w:t>
      </w:r>
      <w:proofErr w:type="spellEnd"/>
      <w:r w:rsidR="0070446D" w:rsidRPr="004A2A41">
        <w:rPr>
          <w:b/>
          <w:bCs/>
          <w:sz w:val="24"/>
          <w:szCs w:val="24"/>
          <w:lang w:val="en-ID"/>
        </w:rPr>
        <w:t xml:space="preserve"> </w:t>
      </w:r>
    </w:p>
    <w:p w14:paraId="2FBC9AF0" w14:textId="6D75C7EE" w:rsidR="00FA3ADC" w:rsidRPr="004A2A41" w:rsidRDefault="0070446D" w:rsidP="00545EFB">
      <w:pPr>
        <w:spacing w:line="276" w:lineRule="auto"/>
        <w:jc w:val="center"/>
        <w:rPr>
          <w:b/>
          <w:bCs/>
          <w:sz w:val="24"/>
          <w:szCs w:val="24"/>
          <w:lang w:val="en-ID"/>
        </w:rPr>
      </w:pPr>
      <w:proofErr w:type="spellStart"/>
      <w:r w:rsidRPr="004A2A41">
        <w:rPr>
          <w:b/>
          <w:bCs/>
          <w:sz w:val="24"/>
          <w:szCs w:val="24"/>
          <w:lang w:val="en-ID"/>
        </w:rPr>
        <w:t>dalam</w:t>
      </w:r>
      <w:proofErr w:type="spellEnd"/>
      <w:r w:rsidRPr="004A2A41">
        <w:rPr>
          <w:b/>
          <w:bCs/>
          <w:sz w:val="24"/>
          <w:szCs w:val="24"/>
          <w:lang w:val="en-ID"/>
        </w:rPr>
        <w:t xml:space="preserve"> </w:t>
      </w:r>
      <w:proofErr w:type="spellStart"/>
      <w:r w:rsidRPr="004A2A41">
        <w:rPr>
          <w:b/>
          <w:bCs/>
          <w:sz w:val="24"/>
          <w:szCs w:val="24"/>
          <w:lang w:val="en-ID"/>
        </w:rPr>
        <w:t>Menyelesaikan</w:t>
      </w:r>
      <w:proofErr w:type="spellEnd"/>
      <w:r w:rsidRPr="004A2A41">
        <w:rPr>
          <w:b/>
          <w:bCs/>
          <w:sz w:val="24"/>
          <w:szCs w:val="24"/>
          <w:lang w:val="en-ID"/>
        </w:rPr>
        <w:t xml:space="preserve"> Program Sarjana</w:t>
      </w:r>
    </w:p>
    <w:p w14:paraId="0982BCCC" w14:textId="77777777" w:rsidR="001868DE" w:rsidRPr="004A2A41" w:rsidRDefault="001868DE" w:rsidP="00545EFB">
      <w:pPr>
        <w:spacing w:line="276" w:lineRule="auto"/>
        <w:jc w:val="center"/>
        <w:rPr>
          <w:b/>
          <w:bCs/>
          <w:sz w:val="24"/>
          <w:szCs w:val="24"/>
          <w:lang w:val="en-ID"/>
        </w:rPr>
      </w:pPr>
    </w:p>
    <w:p w14:paraId="4194367D" w14:textId="77777777" w:rsidR="00EB7CA9" w:rsidRPr="004A2A41" w:rsidRDefault="00EB7CA9" w:rsidP="00545EFB">
      <w:pPr>
        <w:spacing w:line="276" w:lineRule="auto"/>
        <w:jc w:val="center"/>
        <w:rPr>
          <w:b/>
          <w:bCs/>
          <w:sz w:val="24"/>
          <w:szCs w:val="24"/>
          <w:lang w:val="en-ID"/>
        </w:rPr>
      </w:pPr>
    </w:p>
    <w:p w14:paraId="5AF7F841" w14:textId="77777777" w:rsidR="00EB7CA9" w:rsidRPr="004A2A41" w:rsidRDefault="00EB7CA9" w:rsidP="00545EFB">
      <w:pPr>
        <w:spacing w:line="276" w:lineRule="auto"/>
        <w:jc w:val="center"/>
        <w:rPr>
          <w:b/>
          <w:bCs/>
          <w:sz w:val="24"/>
          <w:szCs w:val="24"/>
          <w:lang w:val="en-ID"/>
        </w:rPr>
      </w:pPr>
    </w:p>
    <w:p w14:paraId="126D1E90" w14:textId="77777777" w:rsidR="005E3508" w:rsidRPr="004A2A41" w:rsidRDefault="005E3508" w:rsidP="004A2A41">
      <w:pPr>
        <w:spacing w:line="276" w:lineRule="auto"/>
        <w:rPr>
          <w:b/>
          <w:bCs/>
          <w:sz w:val="24"/>
          <w:szCs w:val="24"/>
          <w:lang w:val="en-ID"/>
        </w:rPr>
      </w:pPr>
    </w:p>
    <w:p w14:paraId="78E6CE6D" w14:textId="77777777" w:rsidR="005E3508" w:rsidRPr="004A2A41" w:rsidRDefault="005E3508" w:rsidP="00545EFB">
      <w:pPr>
        <w:spacing w:line="276" w:lineRule="auto"/>
        <w:jc w:val="center"/>
        <w:rPr>
          <w:b/>
          <w:bCs/>
          <w:sz w:val="24"/>
          <w:szCs w:val="24"/>
          <w:lang w:val="en-ID"/>
        </w:rPr>
      </w:pPr>
    </w:p>
    <w:p w14:paraId="551B2514" w14:textId="77777777" w:rsidR="005E3508" w:rsidRPr="004A2A41" w:rsidRDefault="005E3508" w:rsidP="00545EFB">
      <w:pPr>
        <w:spacing w:line="276" w:lineRule="auto"/>
        <w:jc w:val="center"/>
        <w:rPr>
          <w:b/>
          <w:bCs/>
          <w:sz w:val="24"/>
          <w:szCs w:val="24"/>
          <w:lang w:val="en-ID"/>
        </w:rPr>
      </w:pPr>
    </w:p>
    <w:p w14:paraId="45DFAEFC" w14:textId="77777777" w:rsidR="005E3508" w:rsidRPr="004A2A41" w:rsidRDefault="005E3508" w:rsidP="00545EFB">
      <w:pPr>
        <w:spacing w:line="276" w:lineRule="auto"/>
        <w:jc w:val="center"/>
        <w:rPr>
          <w:b/>
          <w:bCs/>
          <w:sz w:val="24"/>
          <w:szCs w:val="24"/>
          <w:lang w:val="en-ID"/>
        </w:rPr>
      </w:pPr>
    </w:p>
    <w:p w14:paraId="5030422A" w14:textId="77777777" w:rsidR="005E3508" w:rsidRPr="004A2A41" w:rsidRDefault="005E3508" w:rsidP="00545EFB">
      <w:pPr>
        <w:spacing w:line="276" w:lineRule="auto"/>
        <w:jc w:val="center"/>
        <w:rPr>
          <w:b/>
          <w:bCs/>
          <w:sz w:val="24"/>
          <w:szCs w:val="24"/>
          <w:lang w:val="en-ID"/>
        </w:rPr>
      </w:pPr>
    </w:p>
    <w:p w14:paraId="1E5465EB" w14:textId="77777777" w:rsidR="005E3508" w:rsidRPr="004A2A41" w:rsidRDefault="005E3508" w:rsidP="00545EFB">
      <w:pPr>
        <w:spacing w:line="276" w:lineRule="auto"/>
        <w:jc w:val="center"/>
        <w:rPr>
          <w:b/>
          <w:bCs/>
          <w:sz w:val="24"/>
          <w:szCs w:val="24"/>
          <w:lang w:val="en-ID"/>
        </w:rPr>
      </w:pPr>
    </w:p>
    <w:p w14:paraId="14FCE4CA" w14:textId="77777777" w:rsidR="005E3508" w:rsidRPr="004A2A41" w:rsidRDefault="005E3508" w:rsidP="00545EFB">
      <w:pPr>
        <w:spacing w:line="276" w:lineRule="auto"/>
        <w:jc w:val="center"/>
        <w:rPr>
          <w:b/>
          <w:bCs/>
          <w:sz w:val="24"/>
          <w:szCs w:val="24"/>
          <w:lang w:val="en-ID"/>
        </w:rPr>
      </w:pPr>
    </w:p>
    <w:p w14:paraId="24661224" w14:textId="77777777" w:rsidR="005E3508" w:rsidRPr="004A2A41" w:rsidRDefault="005E3508" w:rsidP="00545EFB">
      <w:pPr>
        <w:spacing w:line="276" w:lineRule="auto"/>
        <w:jc w:val="center"/>
        <w:rPr>
          <w:b/>
          <w:bCs/>
          <w:sz w:val="24"/>
          <w:szCs w:val="24"/>
          <w:lang w:val="en-ID"/>
        </w:rPr>
      </w:pPr>
    </w:p>
    <w:p w14:paraId="000BB83C" w14:textId="77777777" w:rsidR="005E3508" w:rsidRPr="004A2A41" w:rsidRDefault="005E3508" w:rsidP="00545EFB">
      <w:pPr>
        <w:spacing w:line="276" w:lineRule="auto"/>
        <w:jc w:val="center"/>
        <w:rPr>
          <w:b/>
          <w:bCs/>
          <w:sz w:val="24"/>
          <w:szCs w:val="24"/>
          <w:lang w:val="en-ID"/>
        </w:rPr>
      </w:pPr>
    </w:p>
    <w:p w14:paraId="1FA3B2A0" w14:textId="77777777" w:rsidR="005E3508" w:rsidRPr="004A2A41" w:rsidRDefault="005E3508" w:rsidP="00545EFB">
      <w:pPr>
        <w:spacing w:line="276" w:lineRule="auto"/>
        <w:jc w:val="center"/>
        <w:rPr>
          <w:b/>
          <w:bCs/>
          <w:sz w:val="24"/>
          <w:szCs w:val="24"/>
          <w:lang w:val="en-ID"/>
        </w:rPr>
      </w:pPr>
    </w:p>
    <w:p w14:paraId="6D14D293" w14:textId="77777777" w:rsidR="005E3508" w:rsidRPr="004A2A41" w:rsidRDefault="005E3508" w:rsidP="00545EFB">
      <w:pPr>
        <w:spacing w:line="276" w:lineRule="auto"/>
        <w:jc w:val="center"/>
        <w:rPr>
          <w:b/>
          <w:bCs/>
          <w:sz w:val="24"/>
          <w:szCs w:val="24"/>
          <w:lang w:val="en-ID"/>
        </w:rPr>
      </w:pPr>
    </w:p>
    <w:p w14:paraId="2B153309" w14:textId="224065A6" w:rsidR="005E3508" w:rsidRPr="004A2A41" w:rsidRDefault="009A7AAA" w:rsidP="009A7AAA">
      <w:pPr>
        <w:tabs>
          <w:tab w:val="left" w:pos="6780"/>
        </w:tabs>
        <w:spacing w:line="276" w:lineRule="auto"/>
        <w:rPr>
          <w:b/>
          <w:bCs/>
          <w:sz w:val="24"/>
          <w:szCs w:val="24"/>
          <w:lang w:val="en-ID"/>
        </w:rPr>
      </w:pPr>
      <w:r>
        <w:rPr>
          <w:b/>
          <w:bCs/>
          <w:sz w:val="24"/>
          <w:szCs w:val="24"/>
          <w:lang w:val="en-ID"/>
        </w:rPr>
        <w:tab/>
      </w:r>
    </w:p>
    <w:p w14:paraId="26517BC1" w14:textId="50FA3D79" w:rsidR="001868DE" w:rsidRPr="004A2A41" w:rsidRDefault="001868DE" w:rsidP="00545EFB">
      <w:pPr>
        <w:spacing w:line="276" w:lineRule="auto"/>
        <w:jc w:val="center"/>
        <w:rPr>
          <w:b/>
          <w:bCs/>
          <w:sz w:val="24"/>
          <w:szCs w:val="24"/>
          <w:lang w:val="en-ID"/>
        </w:rPr>
      </w:pPr>
      <w:r w:rsidRPr="004A2A41">
        <w:rPr>
          <w:b/>
          <w:bCs/>
          <w:sz w:val="24"/>
          <w:szCs w:val="24"/>
          <w:lang w:val="en-ID"/>
        </w:rPr>
        <w:t>Oleh:</w:t>
      </w:r>
    </w:p>
    <w:p w14:paraId="5FBD0A41" w14:textId="4D1B998B" w:rsidR="0070446D" w:rsidRPr="004A2A41" w:rsidRDefault="00766F98" w:rsidP="00545EFB">
      <w:pPr>
        <w:spacing w:line="276" w:lineRule="auto"/>
        <w:jc w:val="center"/>
        <w:rPr>
          <w:b/>
          <w:bCs/>
          <w:sz w:val="24"/>
          <w:szCs w:val="24"/>
          <w:lang w:val="en-ID"/>
        </w:rPr>
      </w:pPr>
      <w:r w:rsidRPr="004A2A41">
        <w:rPr>
          <w:b/>
          <w:bCs/>
          <w:noProof/>
          <w:sz w:val="24"/>
          <w:szCs w:val="24"/>
          <w:lang w:val="en-ID"/>
        </w:rPr>
        <w:drawing>
          <wp:anchor distT="0" distB="0" distL="114300" distR="114300" simplePos="0" relativeHeight="251657216" behindDoc="0" locked="0" layoutInCell="1" allowOverlap="1" wp14:anchorId="3919A7AF" wp14:editId="2582D8D5">
            <wp:simplePos x="0" y="0"/>
            <wp:positionH relativeFrom="margin">
              <wp:align>center</wp:align>
            </wp:positionH>
            <wp:positionV relativeFrom="margin">
              <wp:align>center</wp:align>
            </wp:positionV>
            <wp:extent cx="1442886" cy="1440000"/>
            <wp:effectExtent l="0" t="0" r="5080" b="8255"/>
            <wp:wrapSquare wrapText="bothSides"/>
            <wp:docPr id="15824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45415" name="Picture 1582445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886" cy="1440000"/>
                    </a:xfrm>
                    <a:prstGeom prst="rect">
                      <a:avLst/>
                    </a:prstGeom>
                  </pic:spPr>
                </pic:pic>
              </a:graphicData>
            </a:graphic>
          </wp:anchor>
        </w:drawing>
      </w:r>
      <w:r w:rsidR="00D653C5" w:rsidRPr="004A2A41">
        <w:rPr>
          <w:b/>
          <w:bCs/>
          <w:sz w:val="24"/>
          <w:szCs w:val="24"/>
          <w:lang w:val="en-ID"/>
        </w:rPr>
        <w:t>NESA ABDUL HAMID</w:t>
      </w:r>
    </w:p>
    <w:p w14:paraId="205AC08F" w14:textId="5FBE4FA0" w:rsidR="001868DE" w:rsidRPr="004A2A41" w:rsidRDefault="001868DE" w:rsidP="00545EFB">
      <w:pPr>
        <w:spacing w:line="276" w:lineRule="auto"/>
        <w:jc w:val="center"/>
        <w:rPr>
          <w:b/>
          <w:bCs/>
          <w:sz w:val="24"/>
          <w:szCs w:val="24"/>
          <w:lang w:val="en-ID"/>
        </w:rPr>
      </w:pPr>
      <w:r w:rsidRPr="004A2A41">
        <w:rPr>
          <w:b/>
          <w:bCs/>
          <w:sz w:val="24"/>
          <w:szCs w:val="24"/>
          <w:lang w:val="en-ID"/>
        </w:rPr>
        <w:t>NIM.</w:t>
      </w:r>
      <w:r w:rsidR="00721BE7" w:rsidRPr="004A2A41">
        <w:rPr>
          <w:b/>
          <w:bCs/>
          <w:sz w:val="24"/>
          <w:szCs w:val="24"/>
          <w:lang w:val="en-ID"/>
        </w:rPr>
        <w:t xml:space="preserve"> </w:t>
      </w:r>
      <w:r w:rsidR="00D653C5" w:rsidRPr="004A2A41">
        <w:rPr>
          <w:b/>
          <w:bCs/>
          <w:sz w:val="24"/>
          <w:szCs w:val="24"/>
          <w:lang w:val="en-ID"/>
        </w:rPr>
        <w:t>1011423120</w:t>
      </w:r>
    </w:p>
    <w:p w14:paraId="5965535A" w14:textId="77777777" w:rsidR="008E2749" w:rsidRPr="004A2A41" w:rsidRDefault="008E2749" w:rsidP="00545EFB">
      <w:pPr>
        <w:spacing w:line="276" w:lineRule="auto"/>
        <w:jc w:val="center"/>
        <w:rPr>
          <w:b/>
          <w:bCs/>
          <w:sz w:val="24"/>
          <w:szCs w:val="24"/>
          <w:lang w:val="en-ID"/>
        </w:rPr>
      </w:pPr>
    </w:p>
    <w:p w14:paraId="73A5EE63" w14:textId="77777777" w:rsidR="00EB7CA9" w:rsidRPr="004A2A41" w:rsidRDefault="00EB7CA9" w:rsidP="00545EFB">
      <w:pPr>
        <w:spacing w:line="276" w:lineRule="auto"/>
        <w:jc w:val="center"/>
        <w:rPr>
          <w:b/>
          <w:bCs/>
          <w:sz w:val="24"/>
          <w:szCs w:val="24"/>
          <w:lang w:val="en-ID"/>
        </w:rPr>
      </w:pPr>
    </w:p>
    <w:p w14:paraId="33C5A18B" w14:textId="77777777" w:rsidR="00DD0E7C" w:rsidRPr="004A2A41" w:rsidRDefault="00DD0E7C" w:rsidP="00545EFB">
      <w:pPr>
        <w:spacing w:line="276" w:lineRule="auto"/>
        <w:jc w:val="center"/>
        <w:rPr>
          <w:b/>
          <w:bCs/>
          <w:sz w:val="28"/>
          <w:lang w:val="en-ID"/>
        </w:rPr>
      </w:pPr>
    </w:p>
    <w:p w14:paraId="358579BF" w14:textId="77777777" w:rsidR="00545EFB" w:rsidRPr="004A2A41" w:rsidRDefault="00545EFB" w:rsidP="00545EFB">
      <w:pPr>
        <w:spacing w:line="276" w:lineRule="auto"/>
        <w:jc w:val="center"/>
        <w:rPr>
          <w:b/>
          <w:bCs/>
          <w:sz w:val="28"/>
          <w:lang w:val="en-ID"/>
        </w:rPr>
      </w:pPr>
    </w:p>
    <w:p w14:paraId="1ECC0DE9" w14:textId="24E4992E" w:rsidR="008E2749" w:rsidRPr="004A2A41" w:rsidRDefault="00DD0E7C" w:rsidP="00545EFB">
      <w:pPr>
        <w:spacing w:line="276" w:lineRule="auto"/>
        <w:jc w:val="center"/>
        <w:rPr>
          <w:b/>
          <w:bCs/>
          <w:sz w:val="28"/>
          <w:lang w:val="en-ID"/>
        </w:rPr>
      </w:pPr>
      <w:r w:rsidRPr="004A2A41">
        <w:rPr>
          <w:b/>
          <w:bCs/>
          <w:sz w:val="28"/>
          <w:lang w:val="en-ID"/>
        </w:rPr>
        <w:t xml:space="preserve">PROGRAM </w:t>
      </w:r>
      <w:r w:rsidR="009F2FC6" w:rsidRPr="004A2A41">
        <w:rPr>
          <w:b/>
          <w:bCs/>
          <w:sz w:val="28"/>
          <w:lang w:val="en-ID"/>
        </w:rPr>
        <w:t>STUDI S</w:t>
      </w:r>
      <w:r w:rsidR="00A12F11" w:rsidRPr="004A2A41">
        <w:rPr>
          <w:b/>
          <w:bCs/>
          <w:sz w:val="28"/>
          <w:lang w:val="en-ID"/>
        </w:rPr>
        <w:t>ARJANA</w:t>
      </w:r>
      <w:r w:rsidR="009F2FC6" w:rsidRPr="004A2A41">
        <w:rPr>
          <w:b/>
          <w:bCs/>
          <w:sz w:val="28"/>
          <w:lang w:val="en-ID"/>
        </w:rPr>
        <w:t xml:space="preserve"> ILMU HUKUM</w:t>
      </w:r>
    </w:p>
    <w:p w14:paraId="5773834C" w14:textId="34FCA6CB" w:rsidR="00A12F11" w:rsidRPr="004A2A41" w:rsidRDefault="00282624" w:rsidP="00545EFB">
      <w:pPr>
        <w:spacing w:line="276" w:lineRule="auto"/>
        <w:jc w:val="center"/>
        <w:rPr>
          <w:b/>
          <w:bCs/>
          <w:sz w:val="28"/>
          <w:lang w:val="en-ID"/>
        </w:rPr>
      </w:pPr>
      <w:r w:rsidRPr="004A2A41">
        <w:rPr>
          <w:b/>
          <w:bCs/>
          <w:sz w:val="28"/>
          <w:lang w:val="en-ID"/>
        </w:rPr>
        <w:t>FAKULTAS HUKUM</w:t>
      </w:r>
    </w:p>
    <w:p w14:paraId="0293DA63" w14:textId="2AB3AF8F" w:rsidR="0070446D" w:rsidRPr="00506B59" w:rsidRDefault="0005334A" w:rsidP="00545EFB">
      <w:pPr>
        <w:spacing w:line="276" w:lineRule="auto"/>
        <w:jc w:val="center"/>
        <w:rPr>
          <w:b/>
          <w:bCs/>
          <w:sz w:val="28"/>
          <w:lang w:val="it-IT"/>
        </w:rPr>
      </w:pPr>
      <w:r w:rsidRPr="00506B59">
        <w:rPr>
          <w:b/>
          <w:bCs/>
          <w:sz w:val="28"/>
          <w:lang w:val="it-IT"/>
        </w:rPr>
        <w:t>UNIVERSITAS</w:t>
      </w:r>
      <w:r w:rsidR="00282624" w:rsidRPr="00506B59">
        <w:rPr>
          <w:b/>
          <w:bCs/>
          <w:sz w:val="28"/>
          <w:lang w:val="it-IT"/>
        </w:rPr>
        <w:t xml:space="preserve"> NEGERI GORONTALO</w:t>
      </w:r>
    </w:p>
    <w:p w14:paraId="44673CBD" w14:textId="1C3848B1" w:rsidR="00EB7CA9" w:rsidRPr="00506B59" w:rsidRDefault="00DD0E7C" w:rsidP="00545EFB">
      <w:pPr>
        <w:spacing w:line="276" w:lineRule="auto"/>
        <w:jc w:val="center"/>
        <w:rPr>
          <w:b/>
          <w:bCs/>
          <w:sz w:val="28"/>
          <w:lang w:val="it-IT"/>
        </w:rPr>
        <w:sectPr w:rsidR="00EB7CA9" w:rsidRPr="00506B59" w:rsidSect="004A2A41">
          <w:headerReference w:type="even" r:id="rId9"/>
          <w:footerReference w:type="default" r:id="rId10"/>
          <w:pgSz w:w="11906" w:h="16838"/>
          <w:pgMar w:top="1701" w:right="1701" w:bottom="1701" w:left="2268" w:header="706" w:footer="706" w:gutter="0"/>
          <w:cols w:space="708"/>
          <w:titlePg/>
          <w:docGrid w:linePitch="360"/>
        </w:sectPr>
      </w:pPr>
      <w:r w:rsidRPr="00506B59">
        <w:rPr>
          <w:b/>
          <w:bCs/>
          <w:sz w:val="28"/>
          <w:lang w:val="it-IT"/>
        </w:rPr>
        <w:t>202</w:t>
      </w:r>
      <w:r w:rsidR="00887DE6" w:rsidRPr="00506B59">
        <w:rPr>
          <w:b/>
          <w:bCs/>
          <w:sz w:val="28"/>
          <w:lang w:val="it-IT"/>
        </w:rPr>
        <w:t>6</w:t>
      </w:r>
    </w:p>
    <w:p w14:paraId="60E1D782" w14:textId="5884BA1B" w:rsidR="001334B3" w:rsidRPr="00506B59" w:rsidRDefault="00C770C4" w:rsidP="004A2A41">
      <w:pPr>
        <w:spacing w:line="480" w:lineRule="auto"/>
        <w:jc w:val="center"/>
        <w:outlineLvl w:val="0"/>
        <w:rPr>
          <w:b/>
          <w:bCs/>
          <w:sz w:val="24"/>
          <w:szCs w:val="24"/>
          <w:lang w:val="it-IT"/>
        </w:rPr>
      </w:pPr>
      <w:bookmarkStart w:id="0" w:name="_Toc156777845"/>
      <w:r w:rsidRPr="00506B59">
        <w:rPr>
          <w:b/>
          <w:bCs/>
          <w:sz w:val="24"/>
          <w:szCs w:val="24"/>
          <w:lang w:val="it-IT"/>
        </w:rPr>
        <w:lastRenderedPageBreak/>
        <w:t>DAFTAR ISI</w:t>
      </w:r>
      <w:bookmarkEnd w:id="0"/>
    </w:p>
    <w:p w14:paraId="382C20F6" w14:textId="4EBC4664" w:rsidR="00EF5131" w:rsidRPr="00506B59" w:rsidRDefault="004A2A41" w:rsidP="0013213B">
      <w:pPr>
        <w:pStyle w:val="TOC1"/>
        <w:rPr>
          <w:rFonts w:asciiTheme="minorHAnsi" w:eastAsiaTheme="minorEastAsia" w:hAnsiTheme="minorHAnsi" w:cstheme="minorBidi"/>
          <w:szCs w:val="22"/>
          <w:lang w:eastAsia="id-ID" w:bidi="ar-SA"/>
        </w:rPr>
      </w:pPr>
      <w:hyperlink w:anchor="_Toc156777845" w:history="1">
        <w:r w:rsidRPr="00506B59">
          <w:rPr>
            <w:rStyle w:val="Hyperlink"/>
            <w:color w:val="000000" w:themeColor="text1"/>
            <w:u w:val="none"/>
            <w:lang w:val="it-IT"/>
          </w:rPr>
          <w:t>DAFTAR ISI</w:t>
        </w:r>
        <w:r w:rsidRPr="00506B59">
          <w:rPr>
            <w:webHidden/>
          </w:rPr>
          <w:tab/>
        </w:r>
        <w:r w:rsidRPr="004A2A41">
          <w:rPr>
            <w:webHidden/>
          </w:rPr>
          <w:fldChar w:fldCharType="begin"/>
        </w:r>
        <w:r w:rsidRPr="00506B59">
          <w:rPr>
            <w:webHidden/>
          </w:rPr>
          <w:instrText xml:space="preserve"> PAGEREF _Toc156777845 \h </w:instrText>
        </w:r>
        <w:r w:rsidRPr="004A2A41">
          <w:rPr>
            <w:webHidden/>
          </w:rPr>
        </w:r>
        <w:r w:rsidRPr="004A2A41">
          <w:rPr>
            <w:webHidden/>
          </w:rPr>
          <w:fldChar w:fldCharType="separate"/>
        </w:r>
        <w:r w:rsidRPr="00506B59">
          <w:rPr>
            <w:webHidden/>
          </w:rPr>
          <w:t>i</w:t>
        </w:r>
        <w:r w:rsidRPr="004A2A41">
          <w:rPr>
            <w:webHidden/>
          </w:rPr>
          <w:fldChar w:fldCharType="end"/>
        </w:r>
      </w:hyperlink>
      <w:r w:rsidR="00EF5131" w:rsidRPr="004A2A41">
        <w:rPr>
          <w:szCs w:val="24"/>
        </w:rPr>
        <w:fldChar w:fldCharType="begin"/>
      </w:r>
      <w:r w:rsidR="00EF5131" w:rsidRPr="00506B59">
        <w:rPr>
          <w:szCs w:val="24"/>
        </w:rPr>
        <w:instrText xml:space="preserve"> TOC \o "1-3" \h \z \u </w:instrText>
      </w:r>
      <w:r w:rsidR="00EF5131" w:rsidRPr="004A2A41">
        <w:rPr>
          <w:szCs w:val="24"/>
        </w:rPr>
        <w:fldChar w:fldCharType="separate"/>
      </w:r>
    </w:p>
    <w:p w14:paraId="0FF95244" w14:textId="7F3B8904" w:rsidR="00EF5131" w:rsidRPr="004A2A41" w:rsidRDefault="00EF5131" w:rsidP="0013213B">
      <w:pPr>
        <w:pStyle w:val="TOC1"/>
        <w:rPr>
          <w:rFonts w:asciiTheme="minorHAnsi" w:eastAsiaTheme="minorEastAsia" w:hAnsiTheme="minorHAnsi" w:cstheme="minorBidi"/>
          <w:szCs w:val="22"/>
          <w:lang w:eastAsia="id-ID" w:bidi="ar-SA"/>
        </w:rPr>
      </w:pPr>
      <w:hyperlink w:anchor="_Toc156777849" w:history="1">
        <w:r w:rsidRPr="004A2A41">
          <w:rPr>
            <w:rStyle w:val="Hyperlink"/>
          </w:rPr>
          <w:t>BAB I PENDAHULUAN</w:t>
        </w:r>
        <w:r w:rsidRPr="004A2A41">
          <w:rPr>
            <w:webHidden/>
          </w:rPr>
          <w:tab/>
        </w:r>
        <w:r w:rsidRPr="004A2A41">
          <w:rPr>
            <w:webHidden/>
          </w:rPr>
          <w:fldChar w:fldCharType="begin"/>
        </w:r>
        <w:r w:rsidRPr="004A2A41">
          <w:rPr>
            <w:webHidden/>
          </w:rPr>
          <w:instrText xml:space="preserve"> PAGEREF _Toc156777849 \h </w:instrText>
        </w:r>
        <w:r w:rsidRPr="004A2A41">
          <w:rPr>
            <w:webHidden/>
          </w:rPr>
        </w:r>
        <w:r w:rsidRPr="004A2A41">
          <w:rPr>
            <w:webHidden/>
          </w:rPr>
          <w:fldChar w:fldCharType="separate"/>
        </w:r>
        <w:r w:rsidR="003E173F" w:rsidRPr="004A2A41">
          <w:rPr>
            <w:webHidden/>
          </w:rPr>
          <w:t>1</w:t>
        </w:r>
        <w:r w:rsidRPr="004A2A41">
          <w:rPr>
            <w:webHidden/>
          </w:rPr>
          <w:fldChar w:fldCharType="end"/>
        </w:r>
      </w:hyperlink>
    </w:p>
    <w:p w14:paraId="6AD5A675" w14:textId="05DB1755" w:rsidR="00EF5131" w:rsidRPr="004A2A41" w:rsidRDefault="00EF5131" w:rsidP="00EE5EE2">
      <w:pPr>
        <w:pStyle w:val="TOC2"/>
        <w:rPr>
          <w:rFonts w:asciiTheme="minorHAnsi" w:eastAsiaTheme="minorEastAsia" w:hAnsiTheme="minorHAnsi" w:cstheme="minorBidi"/>
          <w:szCs w:val="22"/>
          <w:lang w:eastAsia="id-ID" w:bidi="ar-SA"/>
        </w:rPr>
      </w:pPr>
      <w:hyperlink w:anchor="_Toc156777850" w:history="1">
        <w:r w:rsidRPr="004A2A41">
          <w:rPr>
            <w:rStyle w:val="Hyperlink"/>
          </w:rPr>
          <w:t>1.1.</w:t>
        </w:r>
        <w:r w:rsidRPr="004A2A41">
          <w:rPr>
            <w:rFonts w:asciiTheme="minorHAnsi" w:eastAsiaTheme="minorEastAsia" w:hAnsiTheme="minorHAnsi" w:cstheme="minorBidi"/>
            <w:szCs w:val="22"/>
            <w:lang w:eastAsia="id-ID" w:bidi="ar-SA"/>
          </w:rPr>
          <w:tab/>
        </w:r>
        <w:r w:rsidRPr="004A2A41">
          <w:rPr>
            <w:rStyle w:val="Hyperlink"/>
          </w:rPr>
          <w:t>Latar Belakang Masalah</w:t>
        </w:r>
        <w:r w:rsidRPr="004A2A41">
          <w:rPr>
            <w:webHidden/>
          </w:rPr>
          <w:tab/>
        </w:r>
        <w:r w:rsidRPr="004A2A41">
          <w:rPr>
            <w:webHidden/>
          </w:rPr>
          <w:fldChar w:fldCharType="begin"/>
        </w:r>
        <w:r w:rsidRPr="004A2A41">
          <w:rPr>
            <w:webHidden/>
          </w:rPr>
          <w:instrText xml:space="preserve"> PAGEREF _Toc156777850 \h </w:instrText>
        </w:r>
        <w:r w:rsidRPr="004A2A41">
          <w:rPr>
            <w:webHidden/>
          </w:rPr>
        </w:r>
        <w:r w:rsidRPr="004A2A41">
          <w:rPr>
            <w:webHidden/>
          </w:rPr>
          <w:fldChar w:fldCharType="separate"/>
        </w:r>
        <w:r w:rsidR="003E173F" w:rsidRPr="004A2A41">
          <w:rPr>
            <w:webHidden/>
          </w:rPr>
          <w:t>1</w:t>
        </w:r>
        <w:r w:rsidRPr="004A2A41">
          <w:rPr>
            <w:webHidden/>
          </w:rPr>
          <w:fldChar w:fldCharType="end"/>
        </w:r>
      </w:hyperlink>
    </w:p>
    <w:p w14:paraId="215FD9B5" w14:textId="5BF61DF0" w:rsidR="00EF5131" w:rsidRPr="004A2A41" w:rsidRDefault="00EF5131" w:rsidP="00EE5EE2">
      <w:pPr>
        <w:pStyle w:val="TOC2"/>
        <w:rPr>
          <w:rFonts w:asciiTheme="minorHAnsi" w:eastAsiaTheme="minorEastAsia" w:hAnsiTheme="minorHAnsi" w:cstheme="minorBidi"/>
          <w:szCs w:val="22"/>
          <w:lang w:eastAsia="id-ID" w:bidi="ar-SA"/>
        </w:rPr>
      </w:pPr>
      <w:hyperlink w:anchor="_Toc156777851" w:history="1">
        <w:r w:rsidRPr="004A2A41">
          <w:rPr>
            <w:rStyle w:val="Hyperlink"/>
          </w:rPr>
          <w:t>1.2.</w:t>
        </w:r>
        <w:r w:rsidRPr="004A2A41">
          <w:rPr>
            <w:rFonts w:asciiTheme="minorHAnsi" w:eastAsiaTheme="minorEastAsia" w:hAnsiTheme="minorHAnsi" w:cstheme="minorBidi"/>
            <w:szCs w:val="22"/>
            <w:lang w:eastAsia="id-ID" w:bidi="ar-SA"/>
          </w:rPr>
          <w:tab/>
        </w:r>
        <w:r w:rsidRPr="004A2A41">
          <w:rPr>
            <w:rStyle w:val="Hyperlink"/>
          </w:rPr>
          <w:t>Rumusan Masalah</w:t>
        </w:r>
        <w:r w:rsidRPr="004A2A41">
          <w:rPr>
            <w:webHidden/>
          </w:rPr>
          <w:tab/>
        </w:r>
        <w:r w:rsidR="00E8728F">
          <w:rPr>
            <w:webHidden/>
          </w:rPr>
          <w:t>6</w:t>
        </w:r>
      </w:hyperlink>
    </w:p>
    <w:p w14:paraId="752FAA53" w14:textId="3B627DC5" w:rsidR="00EF5131" w:rsidRPr="004A2A41" w:rsidRDefault="00EF5131" w:rsidP="00EE5EE2">
      <w:pPr>
        <w:pStyle w:val="TOC2"/>
        <w:rPr>
          <w:rFonts w:asciiTheme="minorHAnsi" w:eastAsiaTheme="minorEastAsia" w:hAnsiTheme="minorHAnsi" w:cstheme="minorBidi"/>
          <w:szCs w:val="22"/>
          <w:lang w:eastAsia="id-ID" w:bidi="ar-SA"/>
        </w:rPr>
      </w:pPr>
      <w:hyperlink w:anchor="_Toc156777852" w:history="1">
        <w:r w:rsidRPr="004A2A41">
          <w:rPr>
            <w:rStyle w:val="Hyperlink"/>
          </w:rPr>
          <w:t>1.3.</w:t>
        </w:r>
        <w:r w:rsidRPr="004A2A41">
          <w:rPr>
            <w:rFonts w:asciiTheme="minorHAnsi" w:eastAsiaTheme="minorEastAsia" w:hAnsiTheme="minorHAnsi" w:cstheme="minorBidi"/>
            <w:szCs w:val="22"/>
            <w:lang w:eastAsia="id-ID" w:bidi="ar-SA"/>
          </w:rPr>
          <w:tab/>
        </w:r>
        <w:r w:rsidRPr="004A2A41">
          <w:rPr>
            <w:rStyle w:val="Hyperlink"/>
          </w:rPr>
          <w:t>Tujuan Penelitian</w:t>
        </w:r>
        <w:r w:rsidRPr="004A2A41">
          <w:rPr>
            <w:webHidden/>
          </w:rPr>
          <w:tab/>
        </w:r>
        <w:r w:rsidR="00E8728F">
          <w:rPr>
            <w:webHidden/>
          </w:rPr>
          <w:t>6</w:t>
        </w:r>
      </w:hyperlink>
    </w:p>
    <w:p w14:paraId="40A62D7C" w14:textId="4DF298A4" w:rsidR="00EF5131" w:rsidRPr="004A2A41" w:rsidRDefault="00EF5131" w:rsidP="00EE5EE2">
      <w:pPr>
        <w:pStyle w:val="TOC2"/>
        <w:rPr>
          <w:rFonts w:asciiTheme="minorHAnsi" w:eastAsiaTheme="minorEastAsia" w:hAnsiTheme="minorHAnsi" w:cstheme="minorBidi"/>
          <w:szCs w:val="22"/>
          <w:lang w:eastAsia="id-ID" w:bidi="ar-SA"/>
        </w:rPr>
      </w:pPr>
      <w:hyperlink w:anchor="_Toc156777853" w:history="1">
        <w:r w:rsidRPr="004A2A41">
          <w:rPr>
            <w:rStyle w:val="Hyperlink"/>
          </w:rPr>
          <w:t>1.4.</w:t>
        </w:r>
        <w:r w:rsidRPr="004A2A41">
          <w:rPr>
            <w:rFonts w:asciiTheme="minorHAnsi" w:eastAsiaTheme="minorEastAsia" w:hAnsiTheme="minorHAnsi" w:cstheme="minorBidi"/>
            <w:szCs w:val="22"/>
            <w:lang w:eastAsia="id-ID" w:bidi="ar-SA"/>
          </w:rPr>
          <w:tab/>
        </w:r>
        <w:r w:rsidRPr="004A2A41">
          <w:rPr>
            <w:rStyle w:val="Hyperlink"/>
          </w:rPr>
          <w:t>Manfaat Penelitian</w:t>
        </w:r>
        <w:r w:rsidRPr="004A2A41">
          <w:rPr>
            <w:webHidden/>
          </w:rPr>
          <w:tab/>
        </w:r>
        <w:r w:rsidR="00E8728F">
          <w:rPr>
            <w:webHidden/>
          </w:rPr>
          <w:t>6</w:t>
        </w:r>
      </w:hyperlink>
    </w:p>
    <w:p w14:paraId="422BC749" w14:textId="00BB6841" w:rsidR="00EF5131" w:rsidRPr="0013213B" w:rsidRDefault="00EF5131" w:rsidP="00AF6F20">
      <w:pPr>
        <w:pStyle w:val="TOC3"/>
        <w:rPr>
          <w:rFonts w:asciiTheme="minorHAnsi" w:eastAsiaTheme="minorEastAsia" w:hAnsiTheme="minorHAnsi" w:cstheme="minorBidi"/>
          <w:sz w:val="28"/>
          <w:lang w:eastAsia="id-ID" w:bidi="ar-SA"/>
        </w:rPr>
      </w:pPr>
      <w:hyperlink w:anchor="_Toc156777854" w:history="1">
        <w:r w:rsidRPr="0013213B">
          <w:rPr>
            <w:rStyle w:val="Hyperlink"/>
            <w:sz w:val="24"/>
            <w:szCs w:val="36"/>
          </w:rPr>
          <w:t>1.4.1.</w:t>
        </w:r>
        <w:r w:rsidRPr="0013213B">
          <w:rPr>
            <w:rFonts w:asciiTheme="minorHAnsi" w:eastAsiaTheme="minorEastAsia" w:hAnsiTheme="minorHAnsi" w:cstheme="minorBidi"/>
            <w:sz w:val="28"/>
            <w:lang w:eastAsia="id-ID" w:bidi="ar-SA"/>
          </w:rPr>
          <w:tab/>
        </w:r>
        <w:r w:rsidRPr="0013213B">
          <w:rPr>
            <w:rStyle w:val="Hyperlink"/>
            <w:sz w:val="24"/>
            <w:szCs w:val="36"/>
          </w:rPr>
          <w:t>Manfaat teoritis</w:t>
        </w:r>
        <w:r w:rsidRPr="0013213B">
          <w:rPr>
            <w:webHidden/>
            <w:sz w:val="24"/>
            <w:szCs w:val="36"/>
          </w:rPr>
          <w:tab/>
        </w:r>
        <w:r w:rsidR="00E8728F" w:rsidRPr="0013213B">
          <w:rPr>
            <w:webHidden/>
            <w:sz w:val="24"/>
            <w:szCs w:val="36"/>
          </w:rPr>
          <w:t>6</w:t>
        </w:r>
      </w:hyperlink>
    </w:p>
    <w:p w14:paraId="2489222C" w14:textId="0E8B7F5A" w:rsidR="00EF5131" w:rsidRPr="0013213B" w:rsidRDefault="00EF5131" w:rsidP="00AF6F20">
      <w:pPr>
        <w:pStyle w:val="TOC3"/>
        <w:rPr>
          <w:rFonts w:asciiTheme="minorHAnsi" w:eastAsiaTheme="minorEastAsia" w:hAnsiTheme="minorHAnsi" w:cstheme="minorBidi"/>
          <w:sz w:val="28"/>
          <w:lang w:eastAsia="id-ID" w:bidi="ar-SA"/>
        </w:rPr>
      </w:pPr>
      <w:hyperlink w:anchor="_Toc156777855" w:history="1">
        <w:r w:rsidRPr="0013213B">
          <w:rPr>
            <w:rStyle w:val="Hyperlink"/>
            <w:sz w:val="24"/>
            <w:szCs w:val="36"/>
          </w:rPr>
          <w:t>1.4.2.</w:t>
        </w:r>
        <w:r w:rsidRPr="0013213B">
          <w:rPr>
            <w:rFonts w:asciiTheme="minorHAnsi" w:eastAsiaTheme="minorEastAsia" w:hAnsiTheme="minorHAnsi" w:cstheme="minorBidi"/>
            <w:sz w:val="28"/>
            <w:lang w:eastAsia="id-ID" w:bidi="ar-SA"/>
          </w:rPr>
          <w:tab/>
        </w:r>
        <w:r w:rsidRPr="0013213B">
          <w:rPr>
            <w:rStyle w:val="Hyperlink"/>
            <w:sz w:val="24"/>
            <w:szCs w:val="36"/>
          </w:rPr>
          <w:t>Manfaat Praktis</w:t>
        </w:r>
        <w:r w:rsidRPr="0013213B">
          <w:rPr>
            <w:webHidden/>
            <w:sz w:val="24"/>
            <w:szCs w:val="36"/>
          </w:rPr>
          <w:tab/>
        </w:r>
        <w:r w:rsidR="00E8728F" w:rsidRPr="0013213B">
          <w:rPr>
            <w:webHidden/>
            <w:sz w:val="24"/>
            <w:szCs w:val="36"/>
          </w:rPr>
          <w:t>7</w:t>
        </w:r>
      </w:hyperlink>
    </w:p>
    <w:p w14:paraId="3BF0C5FB" w14:textId="60E0F39D" w:rsidR="00EF5131" w:rsidRPr="0013213B" w:rsidRDefault="00EF5131" w:rsidP="0013213B">
      <w:pPr>
        <w:pStyle w:val="TOC1"/>
        <w:rPr>
          <w:rFonts w:asciiTheme="minorHAnsi" w:eastAsiaTheme="minorEastAsia" w:hAnsiTheme="minorHAnsi" w:cstheme="minorBidi"/>
          <w:sz w:val="28"/>
          <w:szCs w:val="28"/>
          <w:lang w:eastAsia="id-ID" w:bidi="ar-SA"/>
        </w:rPr>
      </w:pPr>
      <w:hyperlink w:anchor="_Toc156777856" w:history="1">
        <w:r w:rsidRPr="0013213B">
          <w:rPr>
            <w:rStyle w:val="Hyperlink"/>
          </w:rPr>
          <w:t>BAB II TINJAUAN PUSTAKA</w:t>
        </w:r>
        <w:r w:rsidRPr="0013213B">
          <w:rPr>
            <w:webHidden/>
          </w:rPr>
          <w:tab/>
        </w:r>
        <w:r w:rsidR="00590AB1" w:rsidRPr="0013213B">
          <w:rPr>
            <w:webHidden/>
          </w:rPr>
          <w:t>1</w:t>
        </w:r>
        <w:r w:rsidR="00763C53" w:rsidRPr="0013213B">
          <w:rPr>
            <w:webHidden/>
          </w:rPr>
          <w:t>1</w:t>
        </w:r>
      </w:hyperlink>
    </w:p>
    <w:p w14:paraId="1EE7F96A" w14:textId="64012EC5" w:rsidR="00EF5131" w:rsidRPr="004A2A41" w:rsidRDefault="00EF5131" w:rsidP="00EE5EE2">
      <w:pPr>
        <w:pStyle w:val="TOC2"/>
        <w:rPr>
          <w:rFonts w:asciiTheme="minorHAnsi" w:eastAsiaTheme="minorEastAsia" w:hAnsiTheme="minorHAnsi" w:cstheme="minorBidi"/>
          <w:szCs w:val="22"/>
          <w:lang w:eastAsia="id-ID" w:bidi="ar-SA"/>
        </w:rPr>
      </w:pPr>
      <w:hyperlink w:anchor="_Toc156777857" w:history="1">
        <w:r w:rsidRPr="004A2A41">
          <w:rPr>
            <w:rStyle w:val="Hyperlink"/>
          </w:rPr>
          <w:t>2.1.</w:t>
        </w:r>
        <w:r w:rsidRPr="004A2A41">
          <w:rPr>
            <w:rFonts w:asciiTheme="minorHAnsi" w:eastAsiaTheme="minorEastAsia" w:hAnsiTheme="minorHAnsi" w:cstheme="minorBidi"/>
            <w:szCs w:val="22"/>
            <w:lang w:eastAsia="id-ID" w:bidi="ar-SA"/>
          </w:rPr>
          <w:tab/>
        </w:r>
        <w:r w:rsidR="00F6392F" w:rsidRPr="004A2A41">
          <w:rPr>
            <w:rStyle w:val="Hyperlink"/>
          </w:rPr>
          <w:t>Kerangka Teoritis</w:t>
        </w:r>
        <w:r w:rsidRPr="004A2A41">
          <w:rPr>
            <w:webHidden/>
          </w:rPr>
          <w:tab/>
        </w:r>
        <w:r w:rsidR="00590AB1">
          <w:rPr>
            <w:webHidden/>
          </w:rPr>
          <w:t>1</w:t>
        </w:r>
        <w:r w:rsidR="00763C53">
          <w:rPr>
            <w:webHidden/>
          </w:rPr>
          <w:t>1</w:t>
        </w:r>
      </w:hyperlink>
    </w:p>
    <w:p w14:paraId="44581912" w14:textId="7E1E532B" w:rsidR="00EF5131" w:rsidRPr="004A2A41" w:rsidRDefault="00EF5131" w:rsidP="00EE5EE2">
      <w:pPr>
        <w:pStyle w:val="TOC2"/>
        <w:rPr>
          <w:rFonts w:asciiTheme="minorHAnsi" w:eastAsiaTheme="minorEastAsia" w:hAnsiTheme="minorHAnsi" w:cstheme="minorBidi"/>
          <w:szCs w:val="22"/>
          <w:lang w:eastAsia="id-ID" w:bidi="ar-SA"/>
        </w:rPr>
      </w:pPr>
      <w:hyperlink w:anchor="_Toc156777858" w:history="1">
        <w:r w:rsidRPr="004A2A41">
          <w:rPr>
            <w:rStyle w:val="Hyperlink"/>
          </w:rPr>
          <w:t>2.</w:t>
        </w:r>
        <w:r w:rsidR="00F6392F" w:rsidRPr="004A2A41">
          <w:rPr>
            <w:rStyle w:val="Hyperlink"/>
          </w:rPr>
          <w:t>1</w:t>
        </w:r>
        <w:r w:rsidRPr="004A2A41">
          <w:rPr>
            <w:rStyle w:val="Hyperlink"/>
          </w:rPr>
          <w:t>.</w:t>
        </w:r>
        <w:r w:rsidR="00F6392F" w:rsidRPr="004A2A41">
          <w:rPr>
            <w:rStyle w:val="Hyperlink"/>
          </w:rPr>
          <w:t>1.</w:t>
        </w:r>
        <w:r w:rsidRPr="004A2A41">
          <w:rPr>
            <w:rFonts w:asciiTheme="minorHAnsi" w:eastAsiaTheme="minorEastAsia" w:hAnsiTheme="minorHAnsi" w:cstheme="minorBidi"/>
            <w:szCs w:val="22"/>
            <w:lang w:eastAsia="id-ID" w:bidi="ar-SA"/>
          </w:rPr>
          <w:tab/>
        </w:r>
        <w:r w:rsidR="00F6392F" w:rsidRPr="004A2A41">
          <w:rPr>
            <w:rStyle w:val="Hyperlink"/>
          </w:rPr>
          <w:t>Teori Tanggung Jawab Hukum</w:t>
        </w:r>
        <w:r w:rsidRPr="004A2A41">
          <w:rPr>
            <w:webHidden/>
          </w:rPr>
          <w:tab/>
        </w:r>
        <w:r w:rsidR="00590AB1">
          <w:rPr>
            <w:webHidden/>
          </w:rPr>
          <w:t>1</w:t>
        </w:r>
        <w:r w:rsidR="00763C53">
          <w:rPr>
            <w:webHidden/>
          </w:rPr>
          <w:t>1</w:t>
        </w:r>
      </w:hyperlink>
    </w:p>
    <w:p w14:paraId="02C69EE9" w14:textId="288BFA3F" w:rsidR="00EF5131" w:rsidRPr="004A2A41" w:rsidRDefault="00EF5131" w:rsidP="00EE5EE2">
      <w:pPr>
        <w:pStyle w:val="TOC2"/>
        <w:rPr>
          <w:rFonts w:asciiTheme="minorHAnsi" w:eastAsiaTheme="minorEastAsia" w:hAnsiTheme="minorHAnsi" w:cstheme="minorBidi"/>
          <w:szCs w:val="22"/>
          <w:lang w:eastAsia="id-ID" w:bidi="ar-SA"/>
        </w:rPr>
      </w:pPr>
      <w:hyperlink w:anchor="_Toc156777859" w:history="1">
        <w:r w:rsidRPr="004A2A41">
          <w:rPr>
            <w:rStyle w:val="Hyperlink"/>
          </w:rPr>
          <w:t>2.</w:t>
        </w:r>
        <w:r w:rsidR="00F6392F" w:rsidRPr="004A2A41">
          <w:rPr>
            <w:rStyle w:val="Hyperlink"/>
          </w:rPr>
          <w:t>1</w:t>
        </w:r>
        <w:r w:rsidRPr="004A2A41">
          <w:rPr>
            <w:rStyle w:val="Hyperlink"/>
          </w:rPr>
          <w:t>.</w:t>
        </w:r>
        <w:r w:rsidR="00F6392F" w:rsidRPr="004A2A41">
          <w:rPr>
            <w:rStyle w:val="Hyperlink"/>
          </w:rPr>
          <w:t>2.</w:t>
        </w:r>
        <w:r w:rsidRPr="004A2A41">
          <w:rPr>
            <w:rFonts w:asciiTheme="minorHAnsi" w:eastAsiaTheme="minorEastAsia" w:hAnsiTheme="minorHAnsi" w:cstheme="minorBidi"/>
            <w:szCs w:val="22"/>
            <w:lang w:eastAsia="id-ID" w:bidi="ar-SA"/>
          </w:rPr>
          <w:tab/>
        </w:r>
        <w:r w:rsidR="00F6392F" w:rsidRPr="004A2A41">
          <w:rPr>
            <w:rStyle w:val="Hyperlink"/>
          </w:rPr>
          <w:t>Teori Perbuatan Melawan Hukum (PMH)</w:t>
        </w:r>
        <w:r w:rsidRPr="004A2A41">
          <w:rPr>
            <w:webHidden/>
          </w:rPr>
          <w:tab/>
        </w:r>
        <w:r w:rsidR="00590AB1">
          <w:rPr>
            <w:webHidden/>
          </w:rPr>
          <w:t>1</w:t>
        </w:r>
        <w:r w:rsidR="00763C53">
          <w:rPr>
            <w:webHidden/>
          </w:rPr>
          <w:t>3</w:t>
        </w:r>
      </w:hyperlink>
    </w:p>
    <w:p w14:paraId="18CAFC2E" w14:textId="7E283DC5" w:rsidR="00EF5131" w:rsidRPr="0013213B" w:rsidRDefault="00EF5131" w:rsidP="00AF6F20">
      <w:pPr>
        <w:pStyle w:val="TOC3"/>
        <w:rPr>
          <w:rFonts w:asciiTheme="minorHAnsi" w:eastAsiaTheme="minorEastAsia" w:hAnsiTheme="minorHAnsi" w:cstheme="minorBidi"/>
          <w:sz w:val="28"/>
          <w:lang w:eastAsia="id-ID" w:bidi="ar-SA"/>
        </w:rPr>
      </w:pPr>
      <w:hyperlink w:anchor="_Toc156777860" w:history="1">
        <w:r w:rsidRPr="0013213B">
          <w:rPr>
            <w:rStyle w:val="Hyperlink"/>
            <w:sz w:val="24"/>
            <w:szCs w:val="36"/>
          </w:rPr>
          <w:t>2.</w:t>
        </w:r>
        <w:r w:rsidR="00F6392F" w:rsidRPr="0013213B">
          <w:rPr>
            <w:rStyle w:val="Hyperlink"/>
            <w:sz w:val="24"/>
            <w:szCs w:val="36"/>
          </w:rPr>
          <w:t>1</w:t>
        </w:r>
        <w:r w:rsidRPr="0013213B">
          <w:rPr>
            <w:rStyle w:val="Hyperlink"/>
            <w:sz w:val="24"/>
            <w:szCs w:val="36"/>
          </w:rPr>
          <w:t>.</w:t>
        </w:r>
        <w:r w:rsidR="00F6392F" w:rsidRPr="0013213B">
          <w:rPr>
            <w:rStyle w:val="Hyperlink"/>
            <w:sz w:val="24"/>
            <w:szCs w:val="36"/>
          </w:rPr>
          <w:t>3</w:t>
        </w:r>
        <w:r w:rsidRPr="0013213B">
          <w:rPr>
            <w:rStyle w:val="Hyperlink"/>
            <w:sz w:val="24"/>
            <w:szCs w:val="36"/>
          </w:rPr>
          <w:t>.</w:t>
        </w:r>
        <w:r w:rsidRPr="0013213B">
          <w:rPr>
            <w:rFonts w:asciiTheme="minorHAnsi" w:eastAsiaTheme="minorEastAsia" w:hAnsiTheme="minorHAnsi" w:cstheme="minorBidi"/>
            <w:sz w:val="28"/>
            <w:lang w:eastAsia="id-ID" w:bidi="ar-SA"/>
          </w:rPr>
          <w:tab/>
        </w:r>
        <w:r w:rsidR="00F6392F" w:rsidRPr="0013213B">
          <w:rPr>
            <w:rFonts w:eastAsiaTheme="minorEastAsia"/>
            <w:sz w:val="24"/>
            <w:szCs w:val="24"/>
            <w:lang w:eastAsia="id-ID" w:bidi="ar-SA"/>
          </w:rPr>
          <w:t xml:space="preserve">Teori </w:t>
        </w:r>
        <w:r w:rsidR="00F64789" w:rsidRPr="0013213B">
          <w:rPr>
            <w:rFonts w:eastAsiaTheme="minorEastAsia"/>
            <w:sz w:val="24"/>
            <w:szCs w:val="24"/>
            <w:lang w:eastAsia="id-ID" w:bidi="ar-SA"/>
          </w:rPr>
          <w:t>Kemanfaatan</w:t>
        </w:r>
        <w:r w:rsidR="00F6392F" w:rsidRPr="0013213B">
          <w:rPr>
            <w:rFonts w:eastAsiaTheme="minorEastAsia"/>
            <w:sz w:val="24"/>
            <w:szCs w:val="24"/>
            <w:lang w:eastAsia="id-ID" w:bidi="ar-SA"/>
          </w:rPr>
          <w:t xml:space="preserve"> Hukum</w:t>
        </w:r>
        <w:r w:rsidRPr="0013213B">
          <w:rPr>
            <w:webHidden/>
            <w:sz w:val="24"/>
            <w:szCs w:val="36"/>
          </w:rPr>
          <w:tab/>
        </w:r>
        <w:r w:rsidR="00590AB1" w:rsidRPr="0013213B">
          <w:rPr>
            <w:webHidden/>
            <w:sz w:val="24"/>
            <w:szCs w:val="36"/>
          </w:rPr>
          <w:t>1</w:t>
        </w:r>
        <w:r w:rsidR="006A58B7" w:rsidRPr="0013213B">
          <w:rPr>
            <w:webHidden/>
            <w:sz w:val="24"/>
            <w:szCs w:val="36"/>
          </w:rPr>
          <w:t>4</w:t>
        </w:r>
      </w:hyperlink>
    </w:p>
    <w:p w14:paraId="3E3938A5" w14:textId="0C1BAE6D" w:rsidR="00EF5131" w:rsidRPr="0013213B" w:rsidRDefault="00EF5131" w:rsidP="00AF6F20">
      <w:pPr>
        <w:pStyle w:val="TOC3"/>
        <w:rPr>
          <w:rFonts w:asciiTheme="minorHAnsi" w:eastAsiaTheme="minorEastAsia" w:hAnsiTheme="minorHAnsi" w:cstheme="minorBidi"/>
          <w:sz w:val="28"/>
          <w:lang w:eastAsia="id-ID" w:bidi="ar-SA"/>
        </w:rPr>
      </w:pPr>
      <w:hyperlink w:anchor="_Toc156777861" w:history="1">
        <w:r w:rsidRPr="0013213B">
          <w:rPr>
            <w:rStyle w:val="Hyperlink"/>
            <w:sz w:val="24"/>
            <w:szCs w:val="36"/>
          </w:rPr>
          <w:t>2.2.</w:t>
        </w:r>
        <w:r w:rsidRPr="0013213B">
          <w:rPr>
            <w:rFonts w:asciiTheme="minorHAnsi" w:eastAsiaTheme="minorEastAsia" w:hAnsiTheme="minorHAnsi" w:cstheme="minorBidi"/>
            <w:sz w:val="28"/>
            <w:lang w:eastAsia="id-ID" w:bidi="ar-SA"/>
          </w:rPr>
          <w:tab/>
        </w:r>
        <w:r w:rsidR="00E7412C" w:rsidRPr="0013213B">
          <w:rPr>
            <w:rStyle w:val="Hyperlink"/>
            <w:sz w:val="24"/>
            <w:szCs w:val="36"/>
          </w:rPr>
          <w:t xml:space="preserve">Tinjauan Umum </w:t>
        </w:r>
        <w:r w:rsidR="00F64789" w:rsidRPr="0013213B">
          <w:rPr>
            <w:rStyle w:val="Hyperlink"/>
            <w:sz w:val="24"/>
            <w:szCs w:val="36"/>
          </w:rPr>
          <w:t>Fasilitas Umum</w:t>
        </w:r>
        <w:r w:rsidRPr="0013213B">
          <w:rPr>
            <w:webHidden/>
            <w:sz w:val="24"/>
            <w:szCs w:val="36"/>
          </w:rPr>
          <w:tab/>
        </w:r>
        <w:r w:rsidR="00590AB1" w:rsidRPr="0013213B">
          <w:rPr>
            <w:webHidden/>
            <w:sz w:val="24"/>
            <w:szCs w:val="36"/>
          </w:rPr>
          <w:t>1</w:t>
        </w:r>
        <w:r w:rsidR="006A58B7" w:rsidRPr="0013213B">
          <w:rPr>
            <w:webHidden/>
            <w:sz w:val="24"/>
            <w:szCs w:val="36"/>
          </w:rPr>
          <w:t>6</w:t>
        </w:r>
      </w:hyperlink>
    </w:p>
    <w:p w14:paraId="343EEACF" w14:textId="20B06078" w:rsidR="00EF5131" w:rsidRPr="004A2A41" w:rsidRDefault="00EF5131" w:rsidP="00EE5EE2">
      <w:pPr>
        <w:pStyle w:val="TOC2"/>
      </w:pPr>
      <w:hyperlink w:anchor="_Toc156777862" w:history="1">
        <w:r w:rsidRPr="004A2A41">
          <w:rPr>
            <w:rStyle w:val="Hyperlink"/>
          </w:rPr>
          <w:t>2.</w:t>
        </w:r>
        <w:r w:rsidR="00E7412C" w:rsidRPr="004A2A41">
          <w:rPr>
            <w:rStyle w:val="Hyperlink"/>
          </w:rPr>
          <w:t>3</w:t>
        </w:r>
        <w:r w:rsidRPr="004A2A41">
          <w:rPr>
            <w:rStyle w:val="Hyperlink"/>
          </w:rPr>
          <w:t>.</w:t>
        </w:r>
        <w:r w:rsidRPr="004A2A41">
          <w:rPr>
            <w:rFonts w:asciiTheme="minorHAnsi" w:eastAsiaTheme="minorEastAsia" w:hAnsiTheme="minorHAnsi" w:cstheme="minorBidi"/>
            <w:szCs w:val="22"/>
            <w:lang w:eastAsia="id-ID" w:bidi="ar-SA"/>
          </w:rPr>
          <w:tab/>
        </w:r>
        <w:r w:rsidR="00E7412C" w:rsidRPr="004A2A41">
          <w:rPr>
            <w:rStyle w:val="Hyperlink"/>
          </w:rPr>
          <w:t>Tinjauan Umum Perusahaan Sebagai Subjek Hukum</w:t>
        </w:r>
        <w:r w:rsidRPr="004A2A41">
          <w:rPr>
            <w:webHidden/>
          </w:rPr>
          <w:tab/>
        </w:r>
        <w:r w:rsidR="006A58B7">
          <w:rPr>
            <w:webHidden/>
          </w:rPr>
          <w:t>1</w:t>
        </w:r>
      </w:hyperlink>
      <w:r w:rsidR="00764470">
        <w:t>9</w:t>
      </w:r>
    </w:p>
    <w:p w14:paraId="7B91EA33" w14:textId="04D533DA" w:rsidR="00E7412C" w:rsidRDefault="00E7412C" w:rsidP="00EE5EE2">
      <w:pPr>
        <w:pStyle w:val="TOC2"/>
      </w:pPr>
      <w:hyperlink w:anchor="_Toc156777862" w:history="1">
        <w:r w:rsidRPr="004A2A41">
          <w:rPr>
            <w:rStyle w:val="Hyperlink"/>
          </w:rPr>
          <w:t>2.4.</w:t>
        </w:r>
        <w:r w:rsidRPr="004A2A41">
          <w:rPr>
            <w:rFonts w:asciiTheme="minorHAnsi" w:eastAsiaTheme="minorEastAsia" w:hAnsiTheme="minorHAnsi" w:cstheme="minorBidi"/>
            <w:szCs w:val="22"/>
            <w:lang w:eastAsia="id-ID" w:bidi="ar-SA"/>
          </w:rPr>
          <w:tab/>
        </w:r>
        <w:r w:rsidRPr="004A2A41">
          <w:rPr>
            <w:rStyle w:val="Hyperlink"/>
          </w:rPr>
          <w:t>Tinjauan Umum Tanggung Jawab Perdata</w:t>
        </w:r>
        <w:r w:rsidRPr="004A2A41">
          <w:rPr>
            <w:webHidden/>
          </w:rPr>
          <w:tab/>
        </w:r>
        <w:r w:rsidR="00590AB1">
          <w:rPr>
            <w:webHidden/>
          </w:rPr>
          <w:t>2</w:t>
        </w:r>
        <w:r w:rsidR="00764470">
          <w:rPr>
            <w:webHidden/>
          </w:rPr>
          <w:t>1</w:t>
        </w:r>
      </w:hyperlink>
    </w:p>
    <w:p w14:paraId="1710C5D9" w14:textId="0F581087" w:rsidR="00764470" w:rsidRPr="00764470" w:rsidRDefault="00764470" w:rsidP="00EE5EE2">
      <w:pPr>
        <w:pStyle w:val="TOC2"/>
      </w:pPr>
      <w:hyperlink w:anchor="_Toc156777862" w:history="1">
        <w:r w:rsidRPr="004A2A41">
          <w:rPr>
            <w:rStyle w:val="Hyperlink"/>
          </w:rPr>
          <w:t>2.</w:t>
        </w:r>
        <w:r>
          <w:rPr>
            <w:rStyle w:val="Hyperlink"/>
          </w:rPr>
          <w:t>5</w:t>
        </w:r>
        <w:r w:rsidRPr="004A2A41">
          <w:rPr>
            <w:rStyle w:val="Hyperlink"/>
          </w:rPr>
          <w:t>.</w:t>
        </w:r>
        <w:r w:rsidRPr="004A2A41">
          <w:rPr>
            <w:rFonts w:asciiTheme="minorHAnsi" w:eastAsiaTheme="minorEastAsia" w:hAnsiTheme="minorHAnsi" w:cstheme="minorBidi"/>
            <w:szCs w:val="22"/>
            <w:lang w:eastAsia="id-ID" w:bidi="ar-SA"/>
          </w:rPr>
          <w:tab/>
        </w:r>
        <w:r>
          <w:rPr>
            <w:rStyle w:val="Hyperlink"/>
          </w:rPr>
          <w:t>Kerangka pikir</w:t>
        </w:r>
        <w:r w:rsidRPr="004A2A41">
          <w:rPr>
            <w:webHidden/>
          </w:rPr>
          <w:tab/>
        </w:r>
        <w:r>
          <w:rPr>
            <w:webHidden/>
          </w:rPr>
          <w:t>24</w:t>
        </w:r>
      </w:hyperlink>
    </w:p>
    <w:p w14:paraId="6CC2CB02" w14:textId="772A6C9B" w:rsidR="00EF5131" w:rsidRPr="004A2A41" w:rsidRDefault="00EF5131" w:rsidP="0013213B">
      <w:pPr>
        <w:pStyle w:val="TOC1"/>
        <w:rPr>
          <w:rFonts w:asciiTheme="minorHAnsi" w:eastAsiaTheme="minorEastAsia" w:hAnsiTheme="minorHAnsi" w:cstheme="minorBidi"/>
          <w:szCs w:val="22"/>
          <w:lang w:eastAsia="id-ID" w:bidi="ar-SA"/>
        </w:rPr>
      </w:pPr>
      <w:hyperlink w:anchor="_Toc156777863" w:history="1">
        <w:r w:rsidRPr="004A2A41">
          <w:rPr>
            <w:rStyle w:val="Hyperlink"/>
          </w:rPr>
          <w:t>BAB III METODE PENELITIAN</w:t>
        </w:r>
        <w:r w:rsidRPr="004A2A41">
          <w:rPr>
            <w:webHidden/>
          </w:rPr>
          <w:tab/>
        </w:r>
        <w:r w:rsidR="00590AB1">
          <w:rPr>
            <w:webHidden/>
          </w:rPr>
          <w:t>2</w:t>
        </w:r>
        <w:r w:rsidR="006A58B7">
          <w:rPr>
            <w:webHidden/>
          </w:rPr>
          <w:t>7</w:t>
        </w:r>
      </w:hyperlink>
    </w:p>
    <w:p w14:paraId="07F2F455" w14:textId="5B9BCC40" w:rsidR="00EF5131" w:rsidRPr="004A2A41" w:rsidRDefault="00EF5131" w:rsidP="00EE5EE2">
      <w:pPr>
        <w:pStyle w:val="TOC2"/>
        <w:rPr>
          <w:rFonts w:asciiTheme="minorHAnsi" w:eastAsiaTheme="minorEastAsia" w:hAnsiTheme="minorHAnsi" w:cstheme="minorBidi"/>
          <w:szCs w:val="22"/>
          <w:lang w:eastAsia="id-ID" w:bidi="ar-SA"/>
        </w:rPr>
      </w:pPr>
      <w:hyperlink w:anchor="_Toc156777864" w:history="1">
        <w:r w:rsidRPr="004A2A41">
          <w:rPr>
            <w:rStyle w:val="Hyperlink"/>
          </w:rPr>
          <w:t>3.1.</w:t>
        </w:r>
        <w:r w:rsidRPr="004A2A41">
          <w:rPr>
            <w:rFonts w:asciiTheme="minorHAnsi" w:eastAsiaTheme="minorEastAsia" w:hAnsiTheme="minorHAnsi" w:cstheme="minorBidi"/>
            <w:szCs w:val="22"/>
            <w:lang w:eastAsia="id-ID" w:bidi="ar-SA"/>
          </w:rPr>
          <w:tab/>
        </w:r>
        <w:r w:rsidRPr="004A2A41">
          <w:rPr>
            <w:rStyle w:val="Hyperlink"/>
          </w:rPr>
          <w:t>Jenis Penelitian</w:t>
        </w:r>
        <w:r w:rsidRPr="004A2A41">
          <w:rPr>
            <w:webHidden/>
          </w:rPr>
          <w:tab/>
        </w:r>
        <w:r w:rsidR="00590AB1">
          <w:rPr>
            <w:webHidden/>
          </w:rPr>
          <w:t>2</w:t>
        </w:r>
        <w:r w:rsidR="00764470">
          <w:rPr>
            <w:webHidden/>
          </w:rPr>
          <w:t>7</w:t>
        </w:r>
      </w:hyperlink>
    </w:p>
    <w:p w14:paraId="5F65552E" w14:textId="3FF29E1C" w:rsidR="00EF5131" w:rsidRPr="00EE5EE2" w:rsidRDefault="00EF5131" w:rsidP="00EE5EE2">
      <w:pPr>
        <w:pStyle w:val="TOC2"/>
        <w:rPr>
          <w:rFonts w:asciiTheme="minorHAnsi" w:eastAsiaTheme="minorEastAsia" w:hAnsiTheme="minorHAnsi" w:cstheme="minorBidi"/>
          <w:szCs w:val="22"/>
          <w:lang w:eastAsia="id-ID" w:bidi="ar-SA"/>
        </w:rPr>
      </w:pPr>
      <w:hyperlink w:anchor="_Toc156777865" w:history="1">
        <w:r w:rsidRPr="004A2A41">
          <w:rPr>
            <w:rStyle w:val="Hyperlink"/>
          </w:rPr>
          <w:t>3.2.</w:t>
        </w:r>
        <w:r w:rsidRPr="004A2A41">
          <w:rPr>
            <w:rFonts w:asciiTheme="minorHAnsi" w:eastAsiaTheme="minorEastAsia" w:hAnsiTheme="minorHAnsi" w:cstheme="minorBidi"/>
            <w:szCs w:val="22"/>
            <w:lang w:eastAsia="id-ID" w:bidi="ar-SA"/>
          </w:rPr>
          <w:tab/>
        </w:r>
        <w:r w:rsidRPr="004A2A41">
          <w:rPr>
            <w:rStyle w:val="Hyperlink"/>
          </w:rPr>
          <w:t>Pendekatan Penelitian</w:t>
        </w:r>
        <w:r w:rsidRPr="004A2A41">
          <w:rPr>
            <w:webHidden/>
          </w:rPr>
          <w:tab/>
        </w:r>
        <w:r w:rsidR="00590AB1">
          <w:rPr>
            <w:webHidden/>
          </w:rPr>
          <w:t>2</w:t>
        </w:r>
        <w:r w:rsidR="00764470">
          <w:rPr>
            <w:webHidden/>
          </w:rPr>
          <w:t>8</w:t>
        </w:r>
      </w:hyperlink>
      <w:hyperlink w:anchor="_Toc156777866" w:history="1">
        <w:r w:rsidRPr="0013213B">
          <w:rPr>
            <w:rStyle w:val="Hyperlink"/>
            <w:szCs w:val="36"/>
          </w:rPr>
          <w:t>3.2.1.</w:t>
        </w:r>
        <w:r w:rsidRPr="0013213B">
          <w:rPr>
            <w:rStyle w:val="Hyperlink"/>
            <w:rFonts w:asciiTheme="minorHAnsi" w:eastAsiaTheme="minorEastAsia" w:hAnsiTheme="minorHAnsi" w:cstheme="minorBidi"/>
            <w:sz w:val="28"/>
            <w:lang w:eastAsia="id-ID" w:bidi="ar-SA"/>
          </w:rPr>
          <w:tab/>
        </w:r>
        <w:r w:rsidR="00985B98" w:rsidRPr="0013213B">
          <w:rPr>
            <w:rStyle w:val="Hyperlink"/>
            <w:szCs w:val="36"/>
          </w:rPr>
          <w:t>Pendekatan Perundang-undangan (Statute Approach)</w:t>
        </w:r>
        <w:r w:rsidRPr="0013213B">
          <w:rPr>
            <w:rStyle w:val="Hyperlink"/>
            <w:webHidden/>
            <w:szCs w:val="36"/>
          </w:rPr>
          <w:tab/>
        </w:r>
        <w:r w:rsidR="00590AB1" w:rsidRPr="0013213B">
          <w:rPr>
            <w:rStyle w:val="Hyperlink"/>
            <w:webHidden/>
            <w:szCs w:val="36"/>
          </w:rPr>
          <w:t>2</w:t>
        </w:r>
        <w:r w:rsidR="00764470" w:rsidRPr="0013213B">
          <w:rPr>
            <w:rStyle w:val="Hyperlink"/>
            <w:webHidden/>
            <w:szCs w:val="36"/>
          </w:rPr>
          <w:t>9</w:t>
        </w:r>
      </w:hyperlink>
    </w:p>
    <w:p w14:paraId="4D81B760" w14:textId="6E5DBED5" w:rsidR="00EF5131" w:rsidRPr="0013213B" w:rsidRDefault="00EF5131" w:rsidP="00AF6F20">
      <w:pPr>
        <w:pStyle w:val="TOC3"/>
        <w:rPr>
          <w:rFonts w:asciiTheme="minorHAnsi" w:eastAsiaTheme="minorEastAsia" w:hAnsiTheme="minorHAnsi" w:cstheme="minorBidi"/>
          <w:sz w:val="28"/>
          <w:lang w:eastAsia="id-ID" w:bidi="ar-SA"/>
        </w:rPr>
      </w:pPr>
      <w:hyperlink w:anchor="_Toc156777867" w:history="1">
        <w:r w:rsidRPr="0013213B">
          <w:rPr>
            <w:rStyle w:val="Hyperlink"/>
            <w:sz w:val="24"/>
            <w:szCs w:val="36"/>
          </w:rPr>
          <w:t>3.2.2.</w:t>
        </w:r>
        <w:r w:rsidRPr="0013213B">
          <w:rPr>
            <w:rStyle w:val="Hyperlink"/>
            <w:rFonts w:asciiTheme="minorHAnsi" w:eastAsiaTheme="minorEastAsia" w:hAnsiTheme="minorHAnsi" w:cstheme="minorBidi"/>
            <w:sz w:val="28"/>
            <w:lang w:eastAsia="id-ID" w:bidi="ar-SA"/>
          </w:rPr>
          <w:tab/>
        </w:r>
        <w:r w:rsidR="00985B98" w:rsidRPr="0013213B">
          <w:rPr>
            <w:rStyle w:val="Hyperlink"/>
            <w:sz w:val="24"/>
            <w:szCs w:val="36"/>
          </w:rPr>
          <w:t>Pendekatan Konseptual (Conceptual Approach)</w:t>
        </w:r>
        <w:r w:rsidRPr="0013213B">
          <w:rPr>
            <w:rStyle w:val="Hyperlink"/>
            <w:webHidden/>
            <w:sz w:val="24"/>
            <w:szCs w:val="36"/>
          </w:rPr>
          <w:tab/>
        </w:r>
        <w:r w:rsidR="006A58B7" w:rsidRPr="0013213B">
          <w:rPr>
            <w:rStyle w:val="Hyperlink"/>
            <w:webHidden/>
            <w:sz w:val="24"/>
            <w:szCs w:val="36"/>
          </w:rPr>
          <w:t>29</w:t>
        </w:r>
      </w:hyperlink>
    </w:p>
    <w:p w14:paraId="0464CCC6" w14:textId="31801B98" w:rsidR="00EF5131" w:rsidRPr="0013213B" w:rsidRDefault="00EF5131" w:rsidP="00AF6F20">
      <w:pPr>
        <w:pStyle w:val="TOC3"/>
        <w:rPr>
          <w:rFonts w:asciiTheme="minorHAnsi" w:eastAsiaTheme="minorEastAsia" w:hAnsiTheme="minorHAnsi" w:cstheme="minorBidi"/>
          <w:sz w:val="28"/>
          <w:lang w:eastAsia="id-ID" w:bidi="ar-SA"/>
        </w:rPr>
      </w:pPr>
      <w:hyperlink w:anchor="_Toc156777868" w:history="1">
        <w:r w:rsidRPr="0013213B">
          <w:rPr>
            <w:rStyle w:val="Hyperlink"/>
            <w:sz w:val="24"/>
            <w:szCs w:val="36"/>
          </w:rPr>
          <w:t>3.2.3.</w:t>
        </w:r>
        <w:r w:rsidRPr="0013213B">
          <w:rPr>
            <w:rStyle w:val="Hyperlink"/>
            <w:rFonts w:asciiTheme="minorHAnsi" w:eastAsiaTheme="minorEastAsia" w:hAnsiTheme="minorHAnsi" w:cstheme="minorBidi"/>
            <w:sz w:val="28"/>
            <w:lang w:eastAsia="id-ID" w:bidi="ar-SA"/>
          </w:rPr>
          <w:tab/>
        </w:r>
        <w:r w:rsidR="00985B98" w:rsidRPr="0013213B">
          <w:rPr>
            <w:rStyle w:val="Hyperlink"/>
            <w:sz w:val="24"/>
            <w:szCs w:val="36"/>
          </w:rPr>
          <w:t>Pendekatan Kasus (Case Approach)</w:t>
        </w:r>
        <w:r w:rsidRPr="0013213B">
          <w:rPr>
            <w:rStyle w:val="Hyperlink"/>
            <w:webHidden/>
            <w:sz w:val="24"/>
            <w:szCs w:val="36"/>
          </w:rPr>
          <w:tab/>
        </w:r>
        <w:r w:rsidR="00764470" w:rsidRPr="0013213B">
          <w:rPr>
            <w:rStyle w:val="Hyperlink"/>
            <w:webHidden/>
            <w:sz w:val="24"/>
            <w:szCs w:val="36"/>
          </w:rPr>
          <w:t>39</w:t>
        </w:r>
      </w:hyperlink>
    </w:p>
    <w:p w14:paraId="2A1074D0" w14:textId="568A8B35" w:rsidR="00EF5131" w:rsidRPr="004A2A41" w:rsidRDefault="00EF5131" w:rsidP="00EE5EE2">
      <w:pPr>
        <w:pStyle w:val="TOC2"/>
        <w:rPr>
          <w:rFonts w:asciiTheme="minorHAnsi" w:eastAsiaTheme="minorEastAsia" w:hAnsiTheme="minorHAnsi" w:cstheme="minorBidi"/>
          <w:szCs w:val="22"/>
          <w:lang w:eastAsia="id-ID" w:bidi="ar-SA"/>
        </w:rPr>
      </w:pPr>
      <w:hyperlink w:anchor="_Toc156777869" w:history="1">
        <w:r w:rsidRPr="004A2A41">
          <w:rPr>
            <w:rStyle w:val="Hyperlink"/>
          </w:rPr>
          <w:t>3.3.</w:t>
        </w:r>
        <w:r w:rsidRPr="004A2A41">
          <w:rPr>
            <w:rFonts w:asciiTheme="minorHAnsi" w:eastAsiaTheme="minorEastAsia" w:hAnsiTheme="minorHAnsi" w:cstheme="minorBidi"/>
            <w:szCs w:val="22"/>
            <w:lang w:eastAsia="id-ID" w:bidi="ar-SA"/>
          </w:rPr>
          <w:tab/>
        </w:r>
        <w:r w:rsidRPr="004A2A41">
          <w:rPr>
            <w:rStyle w:val="Hyperlink"/>
          </w:rPr>
          <w:t>Bahan Hukum/Jenis dan Sumber Data</w:t>
        </w:r>
        <w:r w:rsidRPr="004A2A41">
          <w:rPr>
            <w:webHidden/>
          </w:rPr>
          <w:tab/>
        </w:r>
        <w:r w:rsidR="00590AB1">
          <w:rPr>
            <w:webHidden/>
          </w:rPr>
          <w:t>3</w:t>
        </w:r>
        <w:r w:rsidR="00764470">
          <w:rPr>
            <w:webHidden/>
          </w:rPr>
          <w:t>0</w:t>
        </w:r>
      </w:hyperlink>
    </w:p>
    <w:p w14:paraId="545E21D5" w14:textId="7A42B413" w:rsidR="00EF5131" w:rsidRPr="0013213B" w:rsidRDefault="00EF5131" w:rsidP="00AF6F20">
      <w:pPr>
        <w:pStyle w:val="TOC3"/>
        <w:rPr>
          <w:rFonts w:asciiTheme="minorHAnsi" w:eastAsiaTheme="minorEastAsia" w:hAnsiTheme="minorHAnsi" w:cstheme="minorBidi"/>
          <w:sz w:val="24"/>
          <w:szCs w:val="24"/>
          <w:lang w:eastAsia="id-ID" w:bidi="ar-SA"/>
        </w:rPr>
      </w:pPr>
      <w:hyperlink w:anchor="_Toc156777870" w:history="1">
        <w:r w:rsidRPr="0013213B">
          <w:rPr>
            <w:rStyle w:val="Hyperlink"/>
            <w:sz w:val="24"/>
            <w:szCs w:val="24"/>
          </w:rPr>
          <w:t>3.3.1.</w:t>
        </w:r>
        <w:r w:rsidRPr="0013213B">
          <w:rPr>
            <w:rFonts w:asciiTheme="minorHAnsi" w:eastAsiaTheme="minorEastAsia" w:hAnsiTheme="minorHAnsi" w:cstheme="minorBidi"/>
            <w:sz w:val="24"/>
            <w:szCs w:val="24"/>
            <w:lang w:eastAsia="id-ID" w:bidi="ar-SA"/>
          </w:rPr>
          <w:tab/>
        </w:r>
        <w:r w:rsidRPr="0013213B">
          <w:rPr>
            <w:rStyle w:val="Hyperlink"/>
            <w:sz w:val="24"/>
            <w:szCs w:val="24"/>
          </w:rPr>
          <w:t>Bahan Hukum Primer</w:t>
        </w:r>
        <w:r w:rsidRPr="0013213B">
          <w:rPr>
            <w:webHidden/>
            <w:sz w:val="24"/>
            <w:szCs w:val="24"/>
          </w:rPr>
          <w:tab/>
        </w:r>
        <w:r w:rsidR="00590AB1" w:rsidRPr="0013213B">
          <w:rPr>
            <w:webHidden/>
            <w:sz w:val="24"/>
            <w:szCs w:val="24"/>
          </w:rPr>
          <w:t>3</w:t>
        </w:r>
        <w:r w:rsidR="00764470" w:rsidRPr="0013213B">
          <w:rPr>
            <w:webHidden/>
            <w:sz w:val="24"/>
            <w:szCs w:val="24"/>
          </w:rPr>
          <w:t>1</w:t>
        </w:r>
      </w:hyperlink>
    </w:p>
    <w:p w14:paraId="267CF502" w14:textId="6BE1EE06" w:rsidR="00EF5131" w:rsidRPr="0013213B" w:rsidRDefault="00EF5131" w:rsidP="00AF6F20">
      <w:pPr>
        <w:pStyle w:val="TOC3"/>
        <w:rPr>
          <w:sz w:val="24"/>
          <w:szCs w:val="24"/>
        </w:rPr>
      </w:pPr>
      <w:hyperlink w:anchor="_Toc156777871" w:history="1">
        <w:r w:rsidRPr="0013213B">
          <w:rPr>
            <w:rStyle w:val="Hyperlink"/>
            <w:sz w:val="24"/>
            <w:szCs w:val="24"/>
          </w:rPr>
          <w:t>3.3.2.</w:t>
        </w:r>
        <w:r w:rsidRPr="0013213B">
          <w:rPr>
            <w:rFonts w:asciiTheme="minorHAnsi" w:eastAsiaTheme="minorEastAsia" w:hAnsiTheme="minorHAnsi" w:cstheme="minorBidi"/>
            <w:sz w:val="24"/>
            <w:szCs w:val="24"/>
            <w:lang w:eastAsia="id-ID" w:bidi="ar-SA"/>
          </w:rPr>
          <w:tab/>
        </w:r>
        <w:r w:rsidRPr="0013213B">
          <w:rPr>
            <w:rStyle w:val="Hyperlink"/>
            <w:sz w:val="24"/>
            <w:szCs w:val="24"/>
          </w:rPr>
          <w:t>Bahan Hukum Sekunder</w:t>
        </w:r>
        <w:r w:rsidRPr="0013213B">
          <w:rPr>
            <w:webHidden/>
            <w:sz w:val="24"/>
            <w:szCs w:val="24"/>
          </w:rPr>
          <w:tab/>
        </w:r>
        <w:r w:rsidR="00590AB1" w:rsidRPr="0013213B">
          <w:rPr>
            <w:webHidden/>
            <w:sz w:val="24"/>
            <w:szCs w:val="24"/>
          </w:rPr>
          <w:t>3</w:t>
        </w:r>
        <w:r w:rsidR="00764470" w:rsidRPr="0013213B">
          <w:rPr>
            <w:webHidden/>
            <w:sz w:val="24"/>
            <w:szCs w:val="24"/>
          </w:rPr>
          <w:t>2</w:t>
        </w:r>
      </w:hyperlink>
    </w:p>
    <w:p w14:paraId="75816BA9" w14:textId="18BEF39F" w:rsidR="00AF6F20" w:rsidRPr="0013213B" w:rsidRDefault="00AF6F20" w:rsidP="00AF6F20">
      <w:pPr>
        <w:pStyle w:val="TOC3"/>
        <w:rPr>
          <w:rFonts w:asciiTheme="minorHAnsi" w:eastAsiaTheme="minorEastAsia" w:hAnsiTheme="minorHAnsi" w:cstheme="minorBidi"/>
          <w:sz w:val="24"/>
          <w:szCs w:val="24"/>
          <w:lang w:eastAsia="id-ID" w:bidi="ar-SA"/>
        </w:rPr>
      </w:pPr>
      <w:hyperlink w:anchor="_Toc156777871" w:history="1">
        <w:r w:rsidRPr="0013213B">
          <w:rPr>
            <w:rStyle w:val="Hyperlink"/>
            <w:sz w:val="24"/>
            <w:szCs w:val="24"/>
          </w:rPr>
          <w:t>3.3.2.</w:t>
        </w:r>
        <w:r w:rsidRPr="0013213B">
          <w:rPr>
            <w:rFonts w:asciiTheme="minorHAnsi" w:eastAsiaTheme="minorEastAsia" w:hAnsiTheme="minorHAnsi" w:cstheme="minorBidi"/>
            <w:sz w:val="24"/>
            <w:szCs w:val="24"/>
            <w:lang w:eastAsia="id-ID" w:bidi="ar-SA"/>
          </w:rPr>
          <w:tab/>
        </w:r>
        <w:r w:rsidRPr="0013213B">
          <w:rPr>
            <w:rStyle w:val="Hyperlink"/>
            <w:sz w:val="24"/>
            <w:szCs w:val="24"/>
          </w:rPr>
          <w:t>Bahan Hukum Tersier</w:t>
        </w:r>
        <w:r w:rsidRPr="0013213B">
          <w:rPr>
            <w:webHidden/>
            <w:sz w:val="24"/>
            <w:szCs w:val="24"/>
          </w:rPr>
          <w:tab/>
          <w:t>3</w:t>
        </w:r>
        <w:r w:rsidR="005130BE" w:rsidRPr="0013213B">
          <w:rPr>
            <w:webHidden/>
            <w:sz w:val="24"/>
            <w:szCs w:val="24"/>
          </w:rPr>
          <w:t>2</w:t>
        </w:r>
      </w:hyperlink>
    </w:p>
    <w:p w14:paraId="2DC4E491" w14:textId="382686E3" w:rsidR="00AF6F20" w:rsidRPr="0013213B" w:rsidRDefault="00AF6F20" w:rsidP="00AF6F20">
      <w:pPr>
        <w:pStyle w:val="TOC3"/>
        <w:rPr>
          <w:sz w:val="24"/>
          <w:szCs w:val="24"/>
        </w:rPr>
      </w:pPr>
      <w:hyperlink w:anchor="_Toc156777871" w:history="1">
        <w:r w:rsidRPr="0013213B">
          <w:rPr>
            <w:rStyle w:val="Hyperlink"/>
            <w:sz w:val="24"/>
            <w:szCs w:val="24"/>
          </w:rPr>
          <w:t>3.3.2.</w:t>
        </w:r>
        <w:r w:rsidRPr="0013213B">
          <w:rPr>
            <w:rFonts w:eastAsiaTheme="minorEastAsia"/>
            <w:sz w:val="24"/>
            <w:szCs w:val="24"/>
            <w:lang w:eastAsia="id-ID" w:bidi="ar-SA"/>
          </w:rPr>
          <w:tab/>
          <w:t>Teknik Pengumpulan Bahan Hukum</w:t>
        </w:r>
        <w:r w:rsidRPr="0013213B">
          <w:rPr>
            <w:webHidden/>
            <w:sz w:val="24"/>
            <w:szCs w:val="24"/>
          </w:rPr>
          <w:tab/>
          <w:t>3</w:t>
        </w:r>
        <w:r w:rsidR="006A58B7" w:rsidRPr="0013213B">
          <w:rPr>
            <w:webHidden/>
            <w:sz w:val="24"/>
            <w:szCs w:val="24"/>
          </w:rPr>
          <w:t>3</w:t>
        </w:r>
      </w:hyperlink>
    </w:p>
    <w:p w14:paraId="68EB1F6C" w14:textId="521B5443" w:rsidR="00AF6F20" w:rsidRPr="0013213B" w:rsidRDefault="00AF6F20" w:rsidP="00AF6F20">
      <w:pPr>
        <w:pStyle w:val="TOC3"/>
        <w:rPr>
          <w:rFonts w:asciiTheme="minorHAnsi" w:eastAsiaTheme="minorEastAsia" w:hAnsiTheme="minorHAnsi" w:cstheme="minorBidi"/>
          <w:sz w:val="24"/>
          <w:szCs w:val="24"/>
          <w:lang w:eastAsia="id-ID" w:bidi="ar-SA"/>
        </w:rPr>
      </w:pPr>
      <w:hyperlink w:anchor="_Toc156777871" w:history="1">
        <w:r w:rsidRPr="0013213B">
          <w:rPr>
            <w:rStyle w:val="Hyperlink"/>
            <w:sz w:val="24"/>
            <w:szCs w:val="24"/>
          </w:rPr>
          <w:t>3.3.2.</w:t>
        </w:r>
        <w:r w:rsidRPr="0013213B">
          <w:rPr>
            <w:rFonts w:asciiTheme="minorHAnsi" w:eastAsiaTheme="minorEastAsia" w:hAnsiTheme="minorHAnsi" w:cstheme="minorBidi"/>
            <w:sz w:val="24"/>
            <w:szCs w:val="24"/>
            <w:lang w:eastAsia="id-ID" w:bidi="ar-SA"/>
          </w:rPr>
          <w:tab/>
        </w:r>
        <w:r w:rsidRPr="0013213B">
          <w:rPr>
            <w:rStyle w:val="Hyperlink"/>
            <w:sz w:val="24"/>
            <w:szCs w:val="24"/>
          </w:rPr>
          <w:t>Analisis Bahan Hukum</w:t>
        </w:r>
        <w:r w:rsidRPr="0013213B">
          <w:rPr>
            <w:webHidden/>
            <w:sz w:val="24"/>
            <w:szCs w:val="24"/>
          </w:rPr>
          <w:tab/>
          <w:t>3</w:t>
        </w:r>
        <w:r w:rsidR="00764470" w:rsidRPr="0013213B">
          <w:rPr>
            <w:webHidden/>
            <w:sz w:val="24"/>
            <w:szCs w:val="24"/>
          </w:rPr>
          <w:t>4</w:t>
        </w:r>
      </w:hyperlink>
    </w:p>
    <w:p w14:paraId="22D00D1E" w14:textId="503645C8" w:rsidR="00EF5131" w:rsidRPr="004A2A41" w:rsidRDefault="00EF5131" w:rsidP="0013213B">
      <w:pPr>
        <w:pStyle w:val="TOC1"/>
        <w:rPr>
          <w:rFonts w:asciiTheme="minorHAnsi" w:eastAsiaTheme="minorEastAsia" w:hAnsiTheme="minorHAnsi" w:cstheme="minorBidi"/>
          <w:szCs w:val="22"/>
          <w:lang w:eastAsia="id-ID" w:bidi="ar-SA"/>
        </w:rPr>
      </w:pPr>
      <w:hyperlink w:anchor="_Toc156777889" w:history="1">
        <w:r w:rsidRPr="004A2A41">
          <w:rPr>
            <w:rStyle w:val="Hyperlink"/>
          </w:rPr>
          <w:t>DAFTAR PUSTAKA</w:t>
        </w:r>
        <w:r w:rsidRPr="004A2A41">
          <w:rPr>
            <w:webHidden/>
          </w:rPr>
          <w:tab/>
        </w:r>
        <w:r w:rsidR="00AF6F20">
          <w:rPr>
            <w:webHidden/>
          </w:rPr>
          <w:t>36</w:t>
        </w:r>
      </w:hyperlink>
    </w:p>
    <w:p w14:paraId="689F2BF7" w14:textId="2446939D" w:rsidR="004A2A41" w:rsidRPr="00EE5EE2" w:rsidRDefault="00EF5131" w:rsidP="00EE5EE2">
      <w:pPr>
        <w:spacing w:line="276" w:lineRule="auto"/>
        <w:rPr>
          <w:sz w:val="24"/>
          <w:szCs w:val="24"/>
          <w:lang w:val="en-ID"/>
        </w:rPr>
        <w:sectPr w:rsidR="004A2A41" w:rsidRPr="00EE5EE2" w:rsidSect="004A2A41">
          <w:headerReference w:type="default" r:id="rId11"/>
          <w:footerReference w:type="default" r:id="rId12"/>
          <w:pgSz w:w="11906" w:h="16838"/>
          <w:pgMar w:top="1701" w:right="1701" w:bottom="1701" w:left="2268" w:header="706" w:footer="706" w:gutter="0"/>
          <w:pgNumType w:fmt="lowerRoman" w:start="1"/>
          <w:cols w:space="708"/>
          <w:docGrid w:linePitch="360"/>
        </w:sectPr>
      </w:pPr>
      <w:r w:rsidRPr="004A2A41">
        <w:rPr>
          <w:sz w:val="24"/>
          <w:szCs w:val="24"/>
          <w:lang w:val="en-ID"/>
        </w:rPr>
        <w:fldChar w:fldCharType="end"/>
      </w:r>
      <w:bookmarkStart w:id="1" w:name="_Toc156777849"/>
    </w:p>
    <w:p w14:paraId="3003D9B1" w14:textId="2BAD2C44" w:rsidR="005512D1" w:rsidRPr="004A2A41" w:rsidRDefault="005512D1" w:rsidP="00E758CB">
      <w:pPr>
        <w:spacing w:line="480" w:lineRule="auto"/>
        <w:jc w:val="center"/>
        <w:outlineLvl w:val="0"/>
        <w:rPr>
          <w:b/>
          <w:bCs/>
          <w:sz w:val="24"/>
          <w:szCs w:val="24"/>
          <w:lang w:val="en-ID"/>
        </w:rPr>
      </w:pPr>
      <w:r w:rsidRPr="004A2A41">
        <w:rPr>
          <w:b/>
          <w:bCs/>
          <w:sz w:val="24"/>
          <w:szCs w:val="24"/>
          <w:lang w:val="en-ID"/>
        </w:rPr>
        <w:lastRenderedPageBreak/>
        <w:t>BAB I</w:t>
      </w:r>
      <w:bookmarkEnd w:id="1"/>
    </w:p>
    <w:p w14:paraId="5F6B6DC7" w14:textId="6E8CB130" w:rsidR="0002183E" w:rsidRPr="004A2A41" w:rsidRDefault="005512D1" w:rsidP="00E7412C">
      <w:pPr>
        <w:spacing w:line="480" w:lineRule="auto"/>
        <w:jc w:val="center"/>
        <w:rPr>
          <w:b/>
          <w:bCs/>
          <w:sz w:val="24"/>
          <w:szCs w:val="24"/>
          <w:lang w:val="en-ID"/>
        </w:rPr>
      </w:pPr>
      <w:r w:rsidRPr="004A2A41">
        <w:rPr>
          <w:b/>
          <w:bCs/>
          <w:sz w:val="24"/>
          <w:szCs w:val="24"/>
          <w:lang w:val="en-ID"/>
        </w:rPr>
        <w:t>PENDAHULUAN</w:t>
      </w:r>
    </w:p>
    <w:p w14:paraId="67832C2B" w14:textId="648C6C03" w:rsidR="00A619E1" w:rsidRPr="00A619E1" w:rsidRDefault="0002183E" w:rsidP="00A619E1">
      <w:pPr>
        <w:pStyle w:val="DaftarParagraf"/>
        <w:numPr>
          <w:ilvl w:val="0"/>
          <w:numId w:val="3"/>
        </w:numPr>
        <w:spacing w:line="480" w:lineRule="auto"/>
        <w:ind w:hanging="720"/>
        <w:outlineLvl w:val="1"/>
        <w:rPr>
          <w:b/>
          <w:bCs/>
          <w:sz w:val="24"/>
          <w:szCs w:val="24"/>
          <w:lang w:val="en-ID"/>
        </w:rPr>
      </w:pPr>
      <w:bookmarkStart w:id="2" w:name="_Toc156777850"/>
      <w:r w:rsidRPr="004A2A41">
        <w:rPr>
          <w:b/>
          <w:bCs/>
          <w:sz w:val="24"/>
          <w:szCs w:val="24"/>
          <w:lang w:val="en-ID"/>
        </w:rPr>
        <w:t xml:space="preserve">Latar </w:t>
      </w:r>
      <w:proofErr w:type="spellStart"/>
      <w:r w:rsidRPr="004A2A41">
        <w:rPr>
          <w:b/>
          <w:bCs/>
          <w:sz w:val="24"/>
          <w:szCs w:val="24"/>
          <w:lang w:val="en-ID"/>
        </w:rPr>
        <w:t>Belakang</w:t>
      </w:r>
      <w:proofErr w:type="spellEnd"/>
      <w:r w:rsidRPr="004A2A41">
        <w:rPr>
          <w:b/>
          <w:bCs/>
          <w:sz w:val="24"/>
          <w:szCs w:val="24"/>
          <w:lang w:val="en-ID"/>
        </w:rPr>
        <w:t xml:space="preserve"> </w:t>
      </w:r>
      <w:proofErr w:type="spellStart"/>
      <w:r w:rsidRPr="004A2A41">
        <w:rPr>
          <w:b/>
          <w:bCs/>
          <w:sz w:val="24"/>
          <w:szCs w:val="24"/>
          <w:lang w:val="en-ID"/>
        </w:rPr>
        <w:t>Masalah</w:t>
      </w:r>
      <w:bookmarkEnd w:id="2"/>
      <w:proofErr w:type="spellEnd"/>
    </w:p>
    <w:p w14:paraId="5BF3FD9D" w14:textId="01BC653A" w:rsidR="000A1752" w:rsidRPr="000A1752" w:rsidRDefault="000A1752" w:rsidP="003B340A">
      <w:pPr>
        <w:spacing w:line="480" w:lineRule="auto"/>
        <w:ind w:firstLine="720"/>
        <w:rPr>
          <w:color w:val="000000" w:themeColor="text1"/>
          <w:sz w:val="24"/>
          <w:szCs w:val="24"/>
          <w:lang w:val="en-ID"/>
        </w:rPr>
      </w:pPr>
      <w:r>
        <w:rPr>
          <w:color w:val="000000" w:themeColor="text1"/>
          <w:sz w:val="24"/>
          <w:szCs w:val="24"/>
          <w:highlight w:val="yellow"/>
          <w:lang w:val="en-ID"/>
        </w:rPr>
        <w:t xml:space="preserve">Hak atas fasilitas umum yang layak dimiliki oleh setiap warga negara, dan hak ini termasuk hak dasar yang harus dipenuhi negara. Meski tidak disebut secara langsung, hak tersebut tersirat dalam Pasal 34 ayat (3) Undang-Undang Dasar Negara Republik Indonesia Tahun 1945. Pasal itu membebankan kepada negara tanggung jawab untuk menyediakan fasilitas pelayanan umum yang memadai bagi seluruh rakyat.</w:t>
      </w:r>
      <w:r w:rsidR="00C958AD" w:rsidRPr="002037F9">
        <w:rPr>
          <w:rStyle w:val="ReferensiCatatanKaki"/>
          <w:lang w:val="en-ID"/>
        </w:rPr>
        <w:footnoteReference w:id="1"/>
      </w:r>
      <w:r>
        <w:rPr>
          <w:color w:val="000000" w:themeColor="text1"/>
          <w:sz w:val="24"/>
          <w:szCs w:val="24"/>
          <w:highlight w:val="yellow"/>
          <w:lang w:val="en-ID"/>
        </w:rPr>
        <w:t xml:space="preserve"> Karena fasilitas umum dibangun untuk melayani kebutuhan dan kepentingan orang banyak, fasilitas tersebut perlu dirawat, dipelihara, dan dilindungi dari setiap perbuatan yang bisa menurunkan fungsi maupun kegunaannya.</w:t>
      </w:r>
    </w:p>
    <w:p w14:paraId="3A555E8E" w14:textId="1871540E" w:rsidR="000A1752" w:rsidRPr="0013213B" w:rsidRDefault="0013213B" w:rsidP="00EE5EE2">
      <w:pPr>
        <w:pStyle w:val="TOC2"/>
        <w:rPr>
          <w:lang w:val="id-ID"/>
        </w:rPr>
      </w:pPr>
      <w:r>
        <w:rPr>
          <w:highlight w:val="yellow"/>
        </w:rPr>
        <w:t xml:space="preserve">	Jalan termasuk fasilitas umum yang berperan sangat penting dalam kehidupan sehari-hari. Menurut Undang-Undang Nomor 38 Tahun 2004 tentang Jalan yang telah diubah dengan Undang-Undang Nomor 2 Tahun 2022, jalan adalah prasarana transportasi darat yang mencakup seluruh bagian jalan, termasuk bangunan pelengkap dan perlengkapannya yang disediakan untuk lalu lintas umum.</w:t>
      </w:r>
      <w:r w:rsidR="003B340A" w:rsidRPr="0013213B">
        <w:rPr>
          <w:rStyle w:val="ReferensiCatatanKaki"/>
          <w:color w:val="000000" w:themeColor="text1"/>
        </w:rPr>
        <w:footnoteReference w:id="2"/>
      </w:r>
      <w:r>
        <w:rPr>
          <w:highlight w:val="yellow"/>
        </w:rPr>
        <w:t xml:space="preserve"> Jalan memiliki fungsi strategis, yaitu menunjang pergerakan masyarakat, melancarkan arus barang dan jasa, dan mendorong pertumbuhan ekonomi serta pembangunan daerah. Karena itu, jalan yang berkondisi baik adalah kebutuhan masyarakat yang harus dijaga agar lalu lintas tetap aman, nyaman, dan lancar.</w:t>
      </w:r>
    </w:p>
    <w:p w14:paraId="5E33BA04" w14:textId="32ED91DC" w:rsidR="000C15C0" w:rsidRDefault="000C15C0" w:rsidP="000C15C0">
      <w:pPr>
        <w:spacing w:line="480" w:lineRule="auto"/>
        <w:ind w:firstLine="720"/>
        <w:rPr>
          <w:color w:val="000000" w:themeColor="text1"/>
          <w:sz w:val="24"/>
          <w:szCs w:val="24"/>
        </w:rPr>
      </w:pPr>
      <w:r>
        <w:rPr>
          <w:color w:val="000000" w:themeColor="text1"/>
          <w:sz w:val="24"/>
          <w:szCs w:val="24"/>
          <w:highlight w:val="yellow"/>
        </w:rPr>
        <w:t xml:space="preserve">Namun, tidak semua fasilitas umum, terutama jalan, selalu terpelihara dengan baik. Kerusakan jalan adalah masalah yang sering ditemui di berbagai wilayah Indonesia. Penyebabnya beragam, mulai dari faktor alam sampai aktivitas manusia. Salah satu penyebab yang paling sering adalah kendaraan berat yang berulang kali melintas dengan muatan di atas batas kapasitas jalan. Kegiatan operasional perusahaan, khususnya yang memakai kendaraan angkut bertonase besar, dapat memberi tekanan berlebih pada struktur perkerasan jalan dan membuat kualitas jalan sebagai jalur distribusi cepat menurun. Keadaan ini memunculkan pertanyaan hukum: siapa yang semestinya menanggung kerusakan infrastruktur publik akibat aktivitas operasional perusahaan, dan melalui mekanisme pertanggungjawaban perdata apa hal itu dapat dituntut menurut hukum yang berlaku di Indonesia.</w:t>
      </w:r>
    </w:p>
    <w:p w14:paraId="7362AD52" w14:textId="14038709" w:rsidR="0095608E" w:rsidRDefault="0095608E" w:rsidP="000C15C0">
      <w:pPr>
        <w:spacing w:line="480" w:lineRule="auto"/>
        <w:ind w:firstLine="720"/>
        <w:rPr>
          <w:color w:val="000000" w:themeColor="text1"/>
          <w:sz w:val="24"/>
          <w:szCs w:val="24"/>
        </w:rPr>
      </w:pPr>
      <w:r>
        <w:rPr>
          <w:color w:val="000000" w:themeColor="text1"/>
          <w:sz w:val="24"/>
          <w:szCs w:val="24"/>
          <w:highlight w:val="yellow"/>
        </w:rPr>
        <w:t xml:space="preserve">Persoalan hukum semacam ini sebenarnya pernah muncul dan diselesaikan melalui pengadilan. Contohnya adalah gugatan kelompok (</w:t>
      </w:r>
      <w:r>
        <w:rPr>
          <w:i/>
          <w:color w:val="000000" w:themeColor="text1"/>
          <w:sz w:val="24"/>
          <w:szCs w:val="24"/>
          <w:highlight w:val="yellow"/>
        </w:rPr>
        <w:t xml:space="preserve">Class Action</w:t>
      </w:r>
      <w:r>
        <w:rPr>
          <w:color w:val="000000" w:themeColor="text1"/>
          <w:sz w:val="24"/>
          <w:szCs w:val="24"/>
          <w:highlight w:val="yellow"/>
        </w:rPr>
        <w:t xml:space="preserve">) atas dasar perbuatan melawan hukum (PMH) yang diajukan warga terhadap sejumlah perusahaan tambang di Pengadilan Negeri Jambi pada 2023. Warga menggugat karena truk bermuatan berat milik perusahaan merusak jalan umum dan mengganggu kegiatan keseharian mereka. Perkara itu diakhiri dengan akta perdamaian di pengadilan. Para perusahaan dinyatakan bersalah, lalu diwajibkan membiayai perbaikan jalan yang rusak dan membangun jalur khusus. Kasus di Jambi menunjukkan bahwa masyarakat dapat memakai Pasal 1365 KUHPerdata untuk menuntut perusahaan yang merugikan kepentingan publik melalui kerusakan fasilitas umum.</w:t>
      </w:r>
    </w:p>
    <w:p w14:paraId="1C01912F" w14:textId="032B6E7A" w:rsidR="0095608E" w:rsidRDefault="0095608E" w:rsidP="0095608E">
      <w:pPr>
        <w:spacing w:line="480" w:lineRule="auto"/>
        <w:ind w:firstLine="720"/>
        <w:rPr>
          <w:color w:val="000000" w:themeColor="text1"/>
          <w:sz w:val="24"/>
          <w:szCs w:val="24"/>
        </w:rPr>
      </w:pPr>
      <w:r>
        <w:rPr>
          <w:color w:val="000000" w:themeColor="text1"/>
          <w:sz w:val="24"/>
          <w:szCs w:val="24"/>
          <w:highlight w:val="yellow"/>
        </w:rPr>
        <w:t xml:space="preserve">Gejala serupa yang tampak pada skala nasional itu juga terjadi di tingkat desa. Di Desa Kayumerah, Kecamatan Limboto, Kabupaten Gorontalo, ditemukan indikasi kerusakan jalan yang diduga berhubungan dengan operasional kendaraan berat milik perusahaan air minum dalam kemasan (AMDK). Aktivitas itu diduga menambah beban jalan secara signifikan dan menjadi salah satu faktor yang ikut menyebabkan rusaknya beberapa ruas jalan yang dipakai warga.</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3902"/>
      </w:tblGrid>
      <w:tr w:rsidR="0095608E" w14:paraId="47CC0DF9" w14:textId="77777777" w:rsidTr="008B52A8">
        <w:tc>
          <w:tcPr>
            <w:tcW w:w="3963" w:type="dxa"/>
          </w:tcPr>
          <w:p w14:paraId="0B9612B8" w14:textId="0C2A0899" w:rsidR="0095608E" w:rsidRDefault="000A3FB2" w:rsidP="000A3FB2">
            <w:pPr>
              <w:spacing w:line="480" w:lineRule="auto"/>
              <w:ind w:left="-113" w:right="91"/>
              <w:jc w:val="center"/>
              <w:rPr>
                <w:color w:val="000000" w:themeColor="text1"/>
                <w:sz w:val="24"/>
                <w:szCs w:val="24"/>
              </w:rPr>
            </w:pPr>
            <w:r>
              <w:rPr>
                <w:noProof/>
              </w:rPr>
              <w:drawing>
                <wp:inline distT="0" distB="0" distL="0" distR="0" wp14:anchorId="5E03A4FD" wp14:editId="4FB4BB4A">
                  <wp:extent cx="2592000" cy="1459123"/>
                  <wp:effectExtent l="0" t="0" r="0" b="8255"/>
                  <wp:docPr id="20433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8757" cy="1474185"/>
                          </a:xfrm>
                          <a:prstGeom prst="rect">
                            <a:avLst/>
                          </a:prstGeom>
                          <a:noFill/>
                          <a:ln>
                            <a:noFill/>
                          </a:ln>
                        </pic:spPr>
                      </pic:pic>
                    </a:graphicData>
                  </a:graphic>
                </wp:inline>
              </w:drawing>
            </w:r>
          </w:p>
        </w:tc>
        <w:tc>
          <w:tcPr>
            <w:tcW w:w="3964" w:type="dxa"/>
          </w:tcPr>
          <w:p w14:paraId="1758E168" w14:textId="3AC42332" w:rsidR="0095608E" w:rsidRDefault="000A3FB2" w:rsidP="000A3FB2">
            <w:pPr>
              <w:spacing w:line="480" w:lineRule="auto"/>
              <w:ind w:left="1397" w:hanging="1560"/>
              <w:jc w:val="center"/>
              <w:rPr>
                <w:color w:val="000000" w:themeColor="text1"/>
                <w:sz w:val="24"/>
                <w:szCs w:val="24"/>
              </w:rPr>
            </w:pPr>
            <w:r>
              <w:rPr>
                <w:noProof/>
              </w:rPr>
              <w:drawing>
                <wp:inline distT="0" distB="0" distL="0" distR="0" wp14:anchorId="12778138" wp14:editId="58DDCAAA">
                  <wp:extent cx="2591060" cy="1458595"/>
                  <wp:effectExtent l="0" t="0" r="0" b="8255"/>
                  <wp:docPr id="137374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3234" cy="1493595"/>
                          </a:xfrm>
                          <a:prstGeom prst="rect">
                            <a:avLst/>
                          </a:prstGeom>
                          <a:noFill/>
                          <a:ln>
                            <a:noFill/>
                          </a:ln>
                        </pic:spPr>
                      </pic:pic>
                    </a:graphicData>
                  </a:graphic>
                </wp:inline>
              </w:drawing>
            </w:r>
          </w:p>
        </w:tc>
      </w:tr>
      <w:tr w:rsidR="0095608E" w14:paraId="36272FC6" w14:textId="77777777" w:rsidTr="008B52A8">
        <w:tc>
          <w:tcPr>
            <w:tcW w:w="3963" w:type="dxa"/>
          </w:tcPr>
          <w:p w14:paraId="7A40F653" w14:textId="5FD54863" w:rsidR="0095608E" w:rsidRDefault="008B52A8" w:rsidP="0095608E">
            <w:pPr>
              <w:spacing w:line="480" w:lineRule="auto"/>
              <w:jc w:val="center"/>
              <w:rPr>
                <w:color w:val="000000" w:themeColor="text1"/>
                <w:sz w:val="24"/>
                <w:szCs w:val="24"/>
              </w:rPr>
            </w:pPr>
            <w:r>
              <w:rPr>
                <w:color w:val="000000" w:themeColor="text1"/>
                <w:sz w:val="24"/>
                <w:szCs w:val="24"/>
              </w:rPr>
              <w:t>Gambar 1.1</w:t>
            </w:r>
          </w:p>
        </w:tc>
        <w:tc>
          <w:tcPr>
            <w:tcW w:w="3964" w:type="dxa"/>
          </w:tcPr>
          <w:p w14:paraId="2936CB6F" w14:textId="5919B509" w:rsidR="0095608E" w:rsidRDefault="008B52A8" w:rsidP="0095608E">
            <w:pPr>
              <w:spacing w:line="480" w:lineRule="auto"/>
              <w:jc w:val="center"/>
              <w:rPr>
                <w:color w:val="000000" w:themeColor="text1"/>
                <w:sz w:val="24"/>
                <w:szCs w:val="24"/>
              </w:rPr>
            </w:pPr>
            <w:r>
              <w:rPr>
                <w:color w:val="000000" w:themeColor="text1"/>
                <w:sz w:val="24"/>
                <w:szCs w:val="24"/>
              </w:rPr>
              <w:t>Gambar 1.2</w:t>
            </w:r>
          </w:p>
        </w:tc>
      </w:tr>
      <w:tr w:rsidR="0095608E" w14:paraId="51789499" w14:textId="77777777" w:rsidTr="008B52A8">
        <w:tc>
          <w:tcPr>
            <w:tcW w:w="3963" w:type="dxa"/>
          </w:tcPr>
          <w:p w14:paraId="18609F97" w14:textId="7B19114A" w:rsidR="0095608E" w:rsidRDefault="000A3FB2" w:rsidP="000A3FB2">
            <w:pPr>
              <w:spacing w:line="480" w:lineRule="auto"/>
              <w:ind w:left="-113"/>
              <w:jc w:val="center"/>
              <w:rPr>
                <w:color w:val="000000" w:themeColor="text1"/>
                <w:sz w:val="24"/>
                <w:szCs w:val="24"/>
              </w:rPr>
            </w:pPr>
            <w:r>
              <w:rPr>
                <w:noProof/>
              </w:rPr>
              <w:drawing>
                <wp:inline distT="0" distB="0" distL="0" distR="0" wp14:anchorId="3DEAF3C5" wp14:editId="5952CF0B">
                  <wp:extent cx="2559831" cy="1441013"/>
                  <wp:effectExtent l="0" t="0" r="0" b="6985"/>
                  <wp:docPr id="431781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7159" cy="1478914"/>
                          </a:xfrm>
                          <a:prstGeom prst="rect">
                            <a:avLst/>
                          </a:prstGeom>
                          <a:noFill/>
                          <a:ln>
                            <a:noFill/>
                          </a:ln>
                        </pic:spPr>
                      </pic:pic>
                    </a:graphicData>
                  </a:graphic>
                </wp:inline>
              </w:drawing>
            </w:r>
          </w:p>
        </w:tc>
        <w:tc>
          <w:tcPr>
            <w:tcW w:w="3964" w:type="dxa"/>
          </w:tcPr>
          <w:p w14:paraId="4DD72378" w14:textId="5102F4CF" w:rsidR="0095608E" w:rsidRDefault="000A3FB2" w:rsidP="0095608E">
            <w:pPr>
              <w:spacing w:line="480" w:lineRule="auto"/>
              <w:ind w:hanging="113"/>
              <w:jc w:val="center"/>
              <w:rPr>
                <w:color w:val="000000" w:themeColor="text1"/>
                <w:sz w:val="24"/>
                <w:szCs w:val="24"/>
              </w:rPr>
            </w:pPr>
            <w:r>
              <w:rPr>
                <w:noProof/>
              </w:rPr>
              <w:drawing>
                <wp:inline distT="0" distB="0" distL="0" distR="0" wp14:anchorId="53F071E3" wp14:editId="034A6D61">
                  <wp:extent cx="2559480" cy="1440815"/>
                  <wp:effectExtent l="0" t="0" r="0" b="6985"/>
                  <wp:docPr id="151411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2723" cy="1465158"/>
                          </a:xfrm>
                          <a:prstGeom prst="rect">
                            <a:avLst/>
                          </a:prstGeom>
                          <a:noFill/>
                          <a:ln>
                            <a:noFill/>
                          </a:ln>
                        </pic:spPr>
                      </pic:pic>
                    </a:graphicData>
                  </a:graphic>
                </wp:inline>
              </w:drawing>
            </w:r>
          </w:p>
        </w:tc>
      </w:tr>
      <w:tr w:rsidR="0095608E" w14:paraId="7639D7DE" w14:textId="77777777" w:rsidTr="008B52A8">
        <w:tc>
          <w:tcPr>
            <w:tcW w:w="3963" w:type="dxa"/>
          </w:tcPr>
          <w:p w14:paraId="19E9A1E7" w14:textId="609ED776" w:rsidR="0095608E" w:rsidRDefault="008B52A8" w:rsidP="0095608E">
            <w:pPr>
              <w:spacing w:line="480" w:lineRule="auto"/>
              <w:jc w:val="center"/>
              <w:rPr>
                <w:color w:val="000000" w:themeColor="text1"/>
                <w:sz w:val="24"/>
                <w:szCs w:val="24"/>
              </w:rPr>
            </w:pPr>
            <w:r>
              <w:rPr>
                <w:color w:val="000000" w:themeColor="text1"/>
                <w:sz w:val="24"/>
                <w:szCs w:val="24"/>
              </w:rPr>
              <w:t>Gambar 1.3</w:t>
            </w:r>
          </w:p>
        </w:tc>
        <w:tc>
          <w:tcPr>
            <w:tcW w:w="3964" w:type="dxa"/>
          </w:tcPr>
          <w:p w14:paraId="32F4D91C" w14:textId="5CA8C995" w:rsidR="0095608E" w:rsidRDefault="008B52A8" w:rsidP="0095608E">
            <w:pPr>
              <w:spacing w:line="480" w:lineRule="auto"/>
              <w:jc w:val="center"/>
              <w:rPr>
                <w:color w:val="000000" w:themeColor="text1"/>
                <w:sz w:val="24"/>
                <w:szCs w:val="24"/>
              </w:rPr>
            </w:pPr>
            <w:r>
              <w:rPr>
                <w:color w:val="000000" w:themeColor="text1"/>
                <w:sz w:val="24"/>
                <w:szCs w:val="24"/>
              </w:rPr>
              <w:t>Gambar 1.4</w:t>
            </w:r>
          </w:p>
        </w:tc>
      </w:tr>
    </w:tbl>
    <w:p w14:paraId="7296D661" w14:textId="77777777" w:rsidR="000C15C0" w:rsidRDefault="000C15C0" w:rsidP="008B52A8">
      <w:pPr>
        <w:spacing w:line="480" w:lineRule="auto"/>
        <w:rPr>
          <w:color w:val="000000" w:themeColor="text1"/>
          <w:sz w:val="24"/>
          <w:szCs w:val="24"/>
          <w:lang w:val="en-ID"/>
        </w:rPr>
      </w:pPr>
    </w:p>
    <w:p w14:paraId="7C601792" w14:textId="4B6EBEB4" w:rsidR="000A1752" w:rsidRPr="000A1752" w:rsidRDefault="000A1752" w:rsidP="000C15C0">
      <w:pPr>
        <w:spacing w:line="480" w:lineRule="auto"/>
        <w:ind w:firstLine="720"/>
        <w:rPr>
          <w:color w:val="000000" w:themeColor="text1"/>
          <w:sz w:val="24"/>
          <w:szCs w:val="24"/>
          <w:lang w:val="en-ID"/>
        </w:rPr>
      </w:pPr>
      <w:r>
        <w:rPr>
          <w:color w:val="000000" w:themeColor="text1"/>
          <w:sz w:val="24"/>
          <w:szCs w:val="24"/>
          <w:highlight w:val="yellow"/>
          <w:lang w:val="en-ID"/>
        </w:rPr>
        <w:t xml:space="preserve">Kerusakan tersebut memicu keluhan dari pengguna jalan. Jalan yang rusak membuat berkendara kurang nyaman dan aman serta mengganggu fungsinya sebagai sarana transportasi umum. Sebagai fasilitas yang dipakai orang banyak, jalan seharusnya memberi akses yang aman dan layak bagi penggunanya. Oleh karena itu, warga berharap ada pihak yang bertanggung jawab memperbaiki kerusakan sehingga jalan dapat berfungsi kembali seperti semula.</w:t>
      </w:r>
    </w:p>
    <w:p w14:paraId="136BFFDC" w14:textId="15EA4761" w:rsidR="000C15C0" w:rsidRPr="000A1752" w:rsidRDefault="00597DD7" w:rsidP="000C15C0">
      <w:pPr>
        <w:spacing w:line="480" w:lineRule="auto"/>
        <w:ind w:firstLine="720"/>
        <w:rPr>
          <w:color w:val="000000" w:themeColor="text1"/>
          <w:sz w:val="24"/>
          <w:szCs w:val="24"/>
          <w:lang w:val="en-ID"/>
        </w:rPr>
      </w:pPr>
      <w:r>
        <w:rPr>
          <w:color w:val="000000" w:themeColor="text1"/>
          <w:sz w:val="24"/>
          <w:szCs w:val="24"/>
          <w:highlight w:val="yellow"/>
          <w:lang w:val="en-ID"/>
        </w:rPr>
        <w:t xml:space="preserve">Dari sudut pandang hukum perdata, keadaan ini menimbulkan pertanyaan apakah kerusakan jalan yang diduga akibat operasional perusahaan AMDK dapat dikualifikasikan sebagai perbuatan melawan hukum menurut Pasal 1365 KUHPerdata. Pasal ini mengatur bahwa perbuatan melawan hukum yang merugikan orang lain mewajibkan pelakunya, yang karena kesalahannya menimbulkan kerugian itu, untuk memberikan ganti rugi. Untuk kasus kerusakan jalan akibat operasional perusahaan, perlu diuji apakah unsur-unsur PMH, yakni perbuatan, kesalahan, kerugian, dan hubungan sebab-akibat antara perbuatan dan kerugian, sudah terpenuhi, sehingga perusahaan dapat dimintai tanggung jawab perdata.</w:t>
      </w:r>
    </w:p>
    <w:p w14:paraId="6219D05C" w14:textId="77777777" w:rsidR="000A1752" w:rsidRPr="000A1752" w:rsidRDefault="000A1752" w:rsidP="000A1752">
      <w:pPr>
        <w:spacing w:line="480" w:lineRule="auto"/>
        <w:ind w:firstLine="720"/>
        <w:rPr>
          <w:color w:val="000000" w:themeColor="text1"/>
          <w:sz w:val="24"/>
          <w:szCs w:val="24"/>
          <w:lang w:val="en-ID"/>
        </w:rPr>
      </w:pPr>
      <w:r>
        <w:rPr>
          <w:color w:val="000000" w:themeColor="text1"/>
          <w:sz w:val="24"/>
          <w:szCs w:val="24"/>
          <w:highlight w:val="yellow"/>
          <w:lang w:val="en-ID"/>
        </w:rPr>
        <w:t xml:space="preserve">Di samping itu, muncul persoalan mengenai bentuk dan batas tanggung jawab perusahaan atas kerusakan fasilitas umum yang diduga timbul dari kegiatan operasionalnya. Pasal 1365 KUHPerdata hanya mengatur perbuatan melawan hukum secara umum dan tidak memuat aturan khusus tentang tanggung jawab perusahaan atas rusaknya jalan. Pasal 1367 KUHPerdata memang menjadi dasar tanggung jawab pihak yang mempekerjakan orang lain atas kerugian yang ditimbulkan bawahannya saat menjalankan pekerjaan. Akan tetapi, ketentuan itu juga belum menjelaskan sejauh mana perusahaan dapat dimintai pertanggungjawaban atas rusaknya fasilitas umum yang berasal dari kegiatan usahanya.</w:t>
      </w:r>
    </w:p>
    <w:p w14:paraId="2A721DA4" w14:textId="355FB21D" w:rsidR="00A56B68" w:rsidRPr="00064D34" w:rsidRDefault="000A1752" w:rsidP="00064D34">
      <w:pPr>
        <w:spacing w:line="480" w:lineRule="auto"/>
        <w:ind w:firstLine="720"/>
        <w:rPr>
          <w:b/>
          <w:bCs/>
          <w:color w:val="000000" w:themeColor="text1"/>
          <w:sz w:val="24"/>
          <w:szCs w:val="24"/>
          <w:lang w:val="en-ID"/>
        </w:rPr>
      </w:pPr>
      <w:r>
        <w:rPr>
          <w:color w:val="000000" w:themeColor="text1"/>
          <w:sz w:val="24"/>
          <w:szCs w:val="24"/>
          <w:highlight w:val="yellow"/>
          <w:lang w:val="en-ID"/>
        </w:rPr>
        <w:t xml:space="preserve">Keadaan ini dapat menimbulkan ketidakpastian hukum, baik dalam menentukan pihak yang bertanggung jawab atas kerusakan jalan maupun bentuk pertanggungjawaban yang bisa dibebankan. Tanpa kejelasan penerapan norma, masyarakat yang dirugikan sulit menemukan dasar hukum untuk menuntut ganti rugi, sedangkan perusahaan juga tidak mendapat kepastian tentang batas tanggung jawabnya. Karena itu, perlu ada kajian hukum yang mendalam tentang penerapan Pasal 1365 KUHPerdata pada kerusakan jalan yang diduga berkaitan dengan operasional perusahaan AMDK. Atas dasar uraian tersebut, penulis tertarik meneliti dengan judul </w:t>
      </w:r>
      <w:r>
        <w:rPr>
          <w:b/>
          <w:color w:val="000000" w:themeColor="text1"/>
          <w:sz w:val="24"/>
          <w:szCs w:val="24"/>
          <w:highlight w:val="yellow"/>
          <w:lang w:val="en-ID"/>
        </w:rPr>
        <w:t xml:space="preserve">“Analisis Tanggung Jawab Perdata Perusahaan Air Minum Dalam Kemasan Atas Perbuatan Melawan Hukum Yang Mengakibatkan Kerusakan Jalan Berdasarkan Pasal 1365 KUHPerdata.”</w:t>
      </w:r>
    </w:p>
    <w:p w14:paraId="2F62EFF2" w14:textId="7E5D32E5" w:rsidR="00F6392F" w:rsidRPr="00E81540" w:rsidRDefault="00E81540" w:rsidP="00E7412C">
      <w:pPr>
        <w:pStyle w:val="DaftarParagraf"/>
        <w:keepNext/>
        <w:numPr>
          <w:ilvl w:val="0"/>
          <w:numId w:val="3"/>
        </w:numPr>
        <w:spacing w:line="480" w:lineRule="auto"/>
        <w:ind w:hanging="720"/>
        <w:outlineLvl w:val="1"/>
        <w:rPr>
          <w:b/>
          <w:bCs/>
          <w:sz w:val="24"/>
          <w:szCs w:val="24"/>
          <w:lang w:val="en-ID"/>
        </w:rPr>
      </w:pPr>
      <w:bookmarkStart w:id="3" w:name="_Toc156777851"/>
      <w:proofErr w:type="spellStart"/>
      <w:r w:rsidRPr="004A2A41">
        <w:rPr>
          <w:b/>
          <w:bCs/>
          <w:sz w:val="24"/>
          <w:szCs w:val="24"/>
          <w:lang w:val="en-ID"/>
        </w:rPr>
        <w:lastRenderedPageBreak/>
        <w:t>Rumusan</w:t>
      </w:r>
      <w:proofErr w:type="spellEnd"/>
      <w:r w:rsidRPr="004A2A41">
        <w:rPr>
          <w:b/>
          <w:bCs/>
          <w:sz w:val="24"/>
          <w:szCs w:val="24"/>
          <w:lang w:val="en-ID"/>
        </w:rPr>
        <w:t xml:space="preserve"> </w:t>
      </w:r>
      <w:proofErr w:type="spellStart"/>
      <w:r w:rsidRPr="004A2A41">
        <w:rPr>
          <w:b/>
          <w:bCs/>
          <w:sz w:val="24"/>
          <w:szCs w:val="24"/>
          <w:lang w:val="en-ID"/>
        </w:rPr>
        <w:t>Masalah</w:t>
      </w:r>
      <w:bookmarkEnd w:id="3"/>
      <w:proofErr w:type="spellEnd"/>
    </w:p>
    <w:p w14:paraId="21276F49" w14:textId="4431614B" w:rsidR="005A77AD" w:rsidRPr="004A2A41" w:rsidRDefault="00B94E8C" w:rsidP="00E7412C">
      <w:pPr>
        <w:pStyle w:val="DaftarParagraf"/>
        <w:keepNext/>
        <w:numPr>
          <w:ilvl w:val="0"/>
          <w:numId w:val="12"/>
        </w:numPr>
        <w:spacing w:line="480" w:lineRule="auto"/>
        <w:ind w:left="720"/>
        <w:rPr>
          <w:sz w:val="24"/>
          <w:szCs w:val="24"/>
          <w:lang w:val="en-ID"/>
        </w:rPr>
      </w:pPr>
      <w:r>
        <w:rPr>
          <w:sz w:val="24"/>
          <w:szCs w:val="24"/>
          <w:highlight w:val="yellow"/>
          <w:lang w:val="en-ID"/>
        </w:rPr>
        <w:t xml:space="preserve">Apakah kerusakan jalan yang diduga terkait kegiatan operasional perusahaan air minum dalam kemasan memenuhi unsur-unsur perbuatan melawan hukum berdasarkan Pasal 1365 KUHPerdata?</w:t>
      </w:r>
    </w:p>
    <w:p w14:paraId="1471FF7E" w14:textId="77CE7363" w:rsidR="005A77AD" w:rsidRPr="004A2A41" w:rsidRDefault="00EC6089" w:rsidP="00E7412C">
      <w:pPr>
        <w:pStyle w:val="DaftarParagraf"/>
        <w:keepNext/>
        <w:numPr>
          <w:ilvl w:val="0"/>
          <w:numId w:val="12"/>
        </w:numPr>
        <w:spacing w:line="480" w:lineRule="auto"/>
        <w:ind w:left="720"/>
        <w:rPr>
          <w:sz w:val="24"/>
          <w:szCs w:val="24"/>
          <w:lang w:val="en-ID"/>
        </w:rPr>
      </w:pPr>
      <w:r>
        <w:rPr>
          <w:sz w:val="24"/>
          <w:szCs w:val="24"/>
          <w:highlight w:val="yellow"/>
        </w:rPr>
        <w:t xml:space="preserve">Bagaimana bentuk pertanggungjawaban perdata perusahaan air minum dalam kemasan atas kerusakan jalan, apabila unsur-unsur perbuatan melawan hukum itu terpenuhi?</w:t>
      </w:r>
    </w:p>
    <w:p w14:paraId="29A23B6C" w14:textId="60C05429" w:rsidR="00F03D4D" w:rsidRPr="004A2A41" w:rsidRDefault="00F03D4D" w:rsidP="00E7412C">
      <w:pPr>
        <w:pStyle w:val="DaftarParagraf"/>
        <w:keepNext/>
        <w:numPr>
          <w:ilvl w:val="0"/>
          <w:numId w:val="3"/>
        </w:numPr>
        <w:spacing w:line="480" w:lineRule="auto"/>
        <w:ind w:hanging="720"/>
        <w:outlineLvl w:val="1"/>
        <w:rPr>
          <w:b/>
          <w:bCs/>
          <w:sz w:val="24"/>
          <w:szCs w:val="24"/>
          <w:lang w:val="en-ID"/>
        </w:rPr>
      </w:pPr>
      <w:bookmarkStart w:id="4" w:name="_Toc156777852"/>
      <w:r w:rsidRPr="004A2A41">
        <w:rPr>
          <w:b/>
          <w:bCs/>
          <w:sz w:val="24"/>
          <w:szCs w:val="24"/>
          <w:lang w:val="en-ID"/>
        </w:rPr>
        <w:t xml:space="preserve">Tujuan </w:t>
      </w:r>
      <w:proofErr w:type="spellStart"/>
      <w:r w:rsidRPr="004A2A41">
        <w:rPr>
          <w:b/>
          <w:bCs/>
          <w:sz w:val="24"/>
          <w:szCs w:val="24"/>
          <w:lang w:val="en-ID"/>
        </w:rPr>
        <w:t>Penelitian</w:t>
      </w:r>
      <w:bookmarkEnd w:id="4"/>
      <w:proofErr w:type="spellEnd"/>
    </w:p>
    <w:p w14:paraId="11517096" w14:textId="78D8264A" w:rsidR="00903F5F" w:rsidRPr="004A2A41" w:rsidRDefault="00903F5F" w:rsidP="00E7412C">
      <w:pPr>
        <w:pStyle w:val="DaftarParagraf"/>
        <w:keepNext/>
        <w:numPr>
          <w:ilvl w:val="0"/>
          <w:numId w:val="13"/>
        </w:numPr>
        <w:spacing w:line="480" w:lineRule="auto"/>
        <w:ind w:left="720"/>
        <w:rPr>
          <w:sz w:val="24"/>
          <w:szCs w:val="24"/>
          <w:lang w:val="en-ID"/>
        </w:rPr>
      </w:pPr>
      <w:r>
        <w:rPr>
          <w:sz w:val="24"/>
          <w:szCs w:val="24"/>
          <w:highlight w:val="yellow"/>
          <w:lang w:val="en-ID"/>
        </w:rPr>
        <w:t xml:space="preserve">Menelaah apakah kerusakan jalan yang bersumber dari kegiatan operasional perusahaan air minum dalam kemasan memenuhi unsur-unsur perbuatan melawan hukum sebagaimana Pasal 1365 KUHPerdata.</w:t>
      </w:r>
    </w:p>
    <w:p w14:paraId="51B93C6C" w14:textId="70E33C28" w:rsidR="00183EFC" w:rsidRPr="004A2A41" w:rsidRDefault="009F325F" w:rsidP="00E7412C">
      <w:pPr>
        <w:pStyle w:val="DaftarParagraf"/>
        <w:keepNext/>
        <w:numPr>
          <w:ilvl w:val="0"/>
          <w:numId w:val="13"/>
        </w:numPr>
        <w:spacing w:line="480" w:lineRule="auto"/>
        <w:ind w:left="720"/>
        <w:rPr>
          <w:sz w:val="24"/>
          <w:szCs w:val="24"/>
          <w:lang w:val="en-ID"/>
        </w:rPr>
      </w:pPr>
      <w:r>
        <w:rPr>
          <w:sz w:val="24"/>
          <w:szCs w:val="24"/>
          <w:highlight w:val="yellow"/>
        </w:rPr>
        <w:t xml:space="preserve">Mengkaji sekaligus menganalisis bentuk pertanggungjawaban perdata perusahaan air minum dalam kemasan atas kerusakan jalan, jika unsur-unsur perbuatan melawan hukum tersebut terpenuhi.</w:t>
      </w:r>
    </w:p>
    <w:p w14:paraId="40D84CF4" w14:textId="5C6DC0BC" w:rsidR="00071FEB" w:rsidRPr="004A2A41" w:rsidRDefault="00071FEB" w:rsidP="00E7412C">
      <w:pPr>
        <w:pStyle w:val="DaftarParagraf"/>
        <w:keepNext/>
        <w:widowControl w:val="0"/>
        <w:numPr>
          <w:ilvl w:val="0"/>
          <w:numId w:val="3"/>
        </w:numPr>
        <w:spacing w:line="480" w:lineRule="auto"/>
        <w:ind w:hanging="720"/>
        <w:outlineLvl w:val="1"/>
        <w:rPr>
          <w:b/>
          <w:bCs/>
          <w:sz w:val="24"/>
          <w:szCs w:val="24"/>
          <w:lang w:val="en-ID"/>
        </w:rPr>
      </w:pPr>
      <w:bookmarkStart w:id="5" w:name="_Toc156777853"/>
      <w:r w:rsidRPr="004A2A41">
        <w:rPr>
          <w:b/>
          <w:bCs/>
          <w:sz w:val="24"/>
          <w:szCs w:val="24"/>
          <w:lang w:val="en-ID"/>
        </w:rPr>
        <w:t xml:space="preserve">Manfaat </w:t>
      </w:r>
      <w:proofErr w:type="spellStart"/>
      <w:r w:rsidRPr="004A2A41">
        <w:rPr>
          <w:b/>
          <w:bCs/>
          <w:sz w:val="24"/>
          <w:szCs w:val="24"/>
          <w:lang w:val="en-ID"/>
        </w:rPr>
        <w:t>Penelitian</w:t>
      </w:r>
      <w:bookmarkEnd w:id="5"/>
      <w:proofErr w:type="spellEnd"/>
    </w:p>
    <w:p w14:paraId="496EF5CB" w14:textId="28C63CF0" w:rsidR="00071FEB" w:rsidRPr="004A2A41" w:rsidRDefault="00183EFC" w:rsidP="00E7412C">
      <w:pPr>
        <w:keepNext/>
        <w:widowControl w:val="0"/>
        <w:spacing w:line="480" w:lineRule="auto"/>
        <w:ind w:firstLine="720"/>
        <w:rPr>
          <w:sz w:val="24"/>
          <w:szCs w:val="24"/>
          <w:lang w:val="en-ID"/>
        </w:rPr>
      </w:pPr>
      <w:r>
        <w:rPr>
          <w:sz w:val="24"/>
          <w:szCs w:val="24"/>
          <w:highlight w:val="yellow"/>
          <w:lang w:val="en-ID"/>
        </w:rPr>
        <w:t xml:space="preserve">Penelitian ini diharapkan memberi manfaat sebagai berikut.</w:t>
      </w:r>
    </w:p>
    <w:p w14:paraId="70CAEFC2" w14:textId="5AFC2D37" w:rsidR="00B528D7" w:rsidRPr="004A2A41" w:rsidRDefault="008637D2" w:rsidP="00E7412C">
      <w:pPr>
        <w:pStyle w:val="DaftarParagraf"/>
        <w:keepNext/>
        <w:numPr>
          <w:ilvl w:val="0"/>
          <w:numId w:val="4"/>
        </w:numPr>
        <w:spacing w:line="480" w:lineRule="auto"/>
        <w:ind w:hanging="720"/>
        <w:outlineLvl w:val="2"/>
        <w:rPr>
          <w:b/>
          <w:bCs/>
          <w:sz w:val="24"/>
          <w:szCs w:val="24"/>
          <w:lang w:val="en-ID"/>
        </w:rPr>
      </w:pPr>
      <w:bookmarkStart w:id="6" w:name="_Toc156777854"/>
      <w:r w:rsidRPr="004A2A41">
        <w:rPr>
          <w:b/>
          <w:bCs/>
          <w:sz w:val="24"/>
          <w:szCs w:val="24"/>
          <w:lang w:val="en-ID"/>
        </w:rPr>
        <w:t xml:space="preserve">Manfaat </w:t>
      </w:r>
      <w:proofErr w:type="spellStart"/>
      <w:r w:rsidRPr="004A2A41">
        <w:rPr>
          <w:b/>
          <w:bCs/>
          <w:sz w:val="24"/>
          <w:szCs w:val="24"/>
          <w:lang w:val="en-ID"/>
        </w:rPr>
        <w:t>teoritis</w:t>
      </w:r>
      <w:bookmarkEnd w:id="6"/>
      <w:proofErr w:type="spellEnd"/>
    </w:p>
    <w:p w14:paraId="19F14A89" w14:textId="77AACAC6" w:rsidR="00D94511" w:rsidRPr="004A2A41" w:rsidRDefault="00D94511" w:rsidP="00E7412C">
      <w:pPr>
        <w:pStyle w:val="DaftarParagraf"/>
        <w:keepNext/>
        <w:spacing w:line="480" w:lineRule="auto"/>
        <w:ind w:firstLine="720"/>
        <w:rPr>
          <w:sz w:val="24"/>
          <w:szCs w:val="24"/>
          <w:lang w:val="en-ID"/>
        </w:rPr>
      </w:pPr>
      <w:r>
        <w:rPr>
          <w:sz w:val="24"/>
          <w:szCs w:val="32"/>
          <w:highlight w:val="yellow"/>
          <w:lang w:val="en-ID"/>
        </w:rPr>
        <w:t xml:space="preserve">Dari sisi teori, penelitian ini diharapkan menambah khazanah kajian hukum, terutama hukum perdata yang membahas tanggung jawab atas perbuatan melawan hukum menurut Pasal 1365 KUHPerdata. Penelitian ini juga dimaksudkan menjadi bahan rujukan akademik bagi kajian tentang bentuk-bentuk pertanggungjawaban badan usaha atas rusaknya fasilitas umum akibat kegiatan operasionalnya.</w:t>
      </w:r>
    </w:p>
    <w:p w14:paraId="550337B1" w14:textId="3935501D" w:rsidR="00D94511" w:rsidRPr="004A2A41" w:rsidRDefault="00D94511" w:rsidP="00D94511">
      <w:pPr>
        <w:pStyle w:val="DaftarParagraf"/>
        <w:keepNext/>
        <w:numPr>
          <w:ilvl w:val="0"/>
          <w:numId w:val="4"/>
        </w:numPr>
        <w:spacing w:line="480" w:lineRule="auto"/>
        <w:ind w:hanging="720"/>
        <w:outlineLvl w:val="2"/>
        <w:rPr>
          <w:b/>
          <w:bCs/>
          <w:sz w:val="24"/>
          <w:szCs w:val="24"/>
          <w:lang w:val="en-ID"/>
        </w:rPr>
      </w:pPr>
      <w:r w:rsidRPr="004A2A41">
        <w:rPr>
          <w:b/>
          <w:bCs/>
          <w:sz w:val="24"/>
          <w:szCs w:val="24"/>
          <w:lang w:val="en-ID"/>
        </w:rPr>
        <w:t xml:space="preserve">Manfaat </w:t>
      </w:r>
      <w:proofErr w:type="spellStart"/>
      <w:r w:rsidRPr="004A2A41">
        <w:rPr>
          <w:b/>
          <w:bCs/>
          <w:sz w:val="24"/>
          <w:szCs w:val="24"/>
          <w:lang w:val="en-ID"/>
        </w:rPr>
        <w:t>Praktis</w:t>
      </w:r>
      <w:bookmarkEnd w:id="7"/>
      <w:proofErr w:type="spellEnd"/>
    </w:p>
    <w:p w14:paraId="5EC17B59" w14:textId="6BC7DAF1" w:rsidR="005008A3" w:rsidRPr="004A2A41" w:rsidRDefault="005008A3" w:rsidP="00FC59CC">
      <w:pPr>
        <w:pStyle w:val="DaftarParagraf"/>
        <w:numPr>
          <w:ilvl w:val="0"/>
          <w:numId w:val="28"/>
        </w:numPr>
        <w:spacing w:line="480" w:lineRule="auto"/>
        <w:rPr>
          <w:sz w:val="24"/>
          <w:szCs w:val="24"/>
          <w:lang w:val="en-ID"/>
        </w:rPr>
      </w:pPr>
      <w:r>
        <w:rPr>
          <w:sz w:val="24"/>
          <w:szCs w:val="24"/>
          <w:highlight w:val="yellow"/>
          <w:lang w:val="en-ID"/>
        </w:rPr>
        <w:t xml:space="preserve">Bagi masyarakat: memberi pengetahuan tentang hak hukum yang dimiliki untuk menuntut pertanggungjawaban atas kerusakan jalan yang menimbulkan kerugian.</w:t>
      </w:r>
    </w:p>
    <w:p w14:paraId="3FA5F14E" w14:textId="3490643E" w:rsidR="005008A3" w:rsidRPr="004A2A41" w:rsidRDefault="005008A3" w:rsidP="00FC59CC">
      <w:pPr>
        <w:pStyle w:val="DaftarParagraf"/>
        <w:numPr>
          <w:ilvl w:val="0"/>
          <w:numId w:val="28"/>
        </w:numPr>
        <w:spacing w:line="480" w:lineRule="auto"/>
        <w:rPr>
          <w:sz w:val="24"/>
          <w:szCs w:val="24"/>
          <w:lang w:val="en-ID"/>
        </w:rPr>
      </w:pPr>
      <w:r>
        <w:rPr>
          <w:sz w:val="24"/>
          <w:szCs w:val="24"/>
          <w:highlight w:val="yellow"/>
          <w:lang w:val="en-ID"/>
        </w:rPr>
        <w:t xml:space="preserve">Bagi perusahaan: menjadi bahan pertimbangan ketika menjalankan kegiatan operasional agar kewajiban hukum terhadap fasilitas umum dan lingkungan sekitar tetap dipenuhi.</w:t>
      </w:r>
    </w:p>
    <w:p w14:paraId="5C270D5C" w14:textId="2C4E9583" w:rsidR="005008A3" w:rsidRPr="004A2A41" w:rsidRDefault="005008A3" w:rsidP="00FC59CC">
      <w:pPr>
        <w:pStyle w:val="DaftarParagraf"/>
        <w:numPr>
          <w:ilvl w:val="0"/>
          <w:numId w:val="28"/>
        </w:numPr>
        <w:spacing w:line="480" w:lineRule="auto"/>
        <w:rPr>
          <w:sz w:val="24"/>
          <w:szCs w:val="24"/>
          <w:lang w:val="en-ID"/>
        </w:rPr>
      </w:pPr>
      <w:r>
        <w:rPr>
          <w:sz w:val="24"/>
          <w:szCs w:val="24"/>
          <w:highlight w:val="yellow"/>
          <w:lang w:val="en-ID"/>
        </w:rPr>
        <w:t xml:space="preserve">Bagi pemerintah daerah: menjadi masukan dalam pengawasan dan penegakan hukum terhadap perusahaan yang operasionalnya berpotensi merusak jalan.</w:t>
      </w:r>
    </w:p>
    <w:p w14:paraId="2A290092" w14:textId="3A7CE7A7" w:rsidR="009A6B98" w:rsidRPr="004A2A41" w:rsidRDefault="005008A3" w:rsidP="00FC59CC">
      <w:pPr>
        <w:pStyle w:val="DaftarParagraf"/>
        <w:numPr>
          <w:ilvl w:val="0"/>
          <w:numId w:val="28"/>
        </w:numPr>
        <w:spacing w:line="480" w:lineRule="auto"/>
        <w:rPr>
          <w:sz w:val="24"/>
          <w:szCs w:val="24"/>
          <w:lang w:val="en-ID"/>
        </w:rPr>
      </w:pPr>
      <w:r>
        <w:rPr>
          <w:sz w:val="24"/>
          <w:szCs w:val="24"/>
          <w:highlight w:val="yellow"/>
          <w:lang w:val="en-ID"/>
        </w:rPr>
        <w:t xml:space="preserve">Bagi peneliti: menjadi wadah untuk menerapkan ilmu yang didapat selama kuliah sarjana lewat penelitian yang disusun sebagai salah satu syarat kelulusan.</w:t>
      </w:r>
    </w:p>
    <w:p w14:paraId="1040E89D" w14:textId="119F5C2F" w:rsidR="009A6B98" w:rsidRPr="004A2A41" w:rsidRDefault="009A6B98" w:rsidP="00FC59CC">
      <w:pPr>
        <w:pStyle w:val="DaftarParagraf"/>
        <w:numPr>
          <w:ilvl w:val="0"/>
          <w:numId w:val="28"/>
        </w:numPr>
        <w:spacing w:line="480" w:lineRule="auto"/>
        <w:rPr>
          <w:sz w:val="24"/>
          <w:szCs w:val="24"/>
          <w:lang w:val="en-ID"/>
        </w:rPr>
      </w:pPr>
      <w:r>
        <w:rPr>
          <w:sz w:val="24"/>
          <w:szCs w:val="24"/>
          <w:highlight w:val="yellow"/>
          <w:lang w:val="en-ID"/>
        </w:rPr>
        <w:t xml:space="preserve">Bagi peneliti lain: dapat dijadikan pegangan untuk mengkaji tema yang mirip dengan sudut pandang yang berlainan.</w:t>
      </w:r>
    </w:p>
    <w:p w14:paraId="2698E64D" w14:textId="77777777" w:rsidR="005008A3" w:rsidRDefault="005008A3" w:rsidP="000D300D">
      <w:pPr>
        <w:spacing w:line="480" w:lineRule="auto"/>
        <w:ind w:firstLine="720"/>
        <w:rPr>
          <w:sz w:val="24"/>
          <w:szCs w:val="24"/>
          <w:lang w:val="en-ID"/>
        </w:rPr>
      </w:pPr>
    </w:p>
    <w:p w14:paraId="0A4820A4" w14:textId="77777777" w:rsidR="004D1745" w:rsidRDefault="004D1745" w:rsidP="000D300D">
      <w:pPr>
        <w:spacing w:line="480" w:lineRule="auto"/>
        <w:ind w:firstLine="720"/>
        <w:rPr>
          <w:sz w:val="24"/>
          <w:szCs w:val="24"/>
          <w:lang w:val="en-ID"/>
        </w:rPr>
      </w:pPr>
    </w:p>
    <w:p w14:paraId="6C3C850F" w14:textId="77777777" w:rsidR="004D1745" w:rsidRDefault="004D1745" w:rsidP="000D300D">
      <w:pPr>
        <w:spacing w:line="480" w:lineRule="auto"/>
        <w:ind w:firstLine="720"/>
        <w:rPr>
          <w:sz w:val="24"/>
          <w:szCs w:val="24"/>
          <w:lang w:val="en-ID"/>
        </w:rPr>
      </w:pPr>
    </w:p>
    <w:p w14:paraId="1577A299" w14:textId="77777777" w:rsidR="004D1745" w:rsidRDefault="004D1745" w:rsidP="000D300D">
      <w:pPr>
        <w:spacing w:line="480" w:lineRule="auto"/>
        <w:ind w:firstLine="720"/>
        <w:rPr>
          <w:sz w:val="24"/>
          <w:szCs w:val="24"/>
          <w:lang w:val="en-ID"/>
        </w:rPr>
      </w:pPr>
    </w:p>
    <w:p w14:paraId="676DC3C6" w14:textId="77777777" w:rsidR="004D1745" w:rsidRDefault="004D1745" w:rsidP="004D1745">
      <w:pPr>
        <w:pStyle w:val="DaftarParagraf"/>
        <w:numPr>
          <w:ilvl w:val="0"/>
          <w:numId w:val="26"/>
        </w:numPr>
        <w:spacing w:line="480" w:lineRule="auto"/>
        <w:ind w:left="1080" w:hanging="1080"/>
        <w:jc w:val="center"/>
        <w:outlineLvl w:val="3"/>
        <w:rPr>
          <w:b/>
          <w:bCs/>
          <w:sz w:val="24"/>
          <w:szCs w:val="24"/>
          <w:lang w:val="en-ID"/>
        </w:rPr>
      </w:pPr>
      <w:proofErr w:type="spellStart"/>
      <w:r w:rsidRPr="004A2A41">
        <w:rPr>
          <w:b/>
          <w:bCs/>
          <w:sz w:val="24"/>
          <w:szCs w:val="24"/>
          <w:lang w:val="en-ID"/>
        </w:rPr>
        <w:lastRenderedPageBreak/>
        <w:t>Perbandingan</w:t>
      </w:r>
      <w:proofErr w:type="spellEnd"/>
      <w:r w:rsidRPr="004A2A41">
        <w:rPr>
          <w:b/>
          <w:bCs/>
          <w:sz w:val="24"/>
          <w:szCs w:val="24"/>
          <w:lang w:val="en-ID"/>
        </w:rPr>
        <w:t xml:space="preserve"> Skripsi, Tesis, dan </w:t>
      </w:r>
      <w:proofErr w:type="spellStart"/>
      <w:r w:rsidRPr="004A2A41">
        <w:rPr>
          <w:b/>
          <w:bCs/>
          <w:sz w:val="24"/>
          <w:szCs w:val="24"/>
          <w:lang w:val="en-ID"/>
        </w:rPr>
        <w:t>Disertasi</w:t>
      </w:r>
      <w:proofErr w:type="spellEnd"/>
    </w:p>
    <w:tbl>
      <w:tblPr>
        <w:tblStyle w:val="KisiTabel"/>
        <w:tblW w:w="9759" w:type="dxa"/>
        <w:tblInd w:w="-1139" w:type="dxa"/>
        <w:tblLayout w:type="fixed"/>
        <w:tblLook w:val="04A0" w:firstRow="1" w:lastRow="0" w:firstColumn="1" w:lastColumn="0" w:noHBand="0" w:noVBand="1"/>
      </w:tblPr>
      <w:tblGrid>
        <w:gridCol w:w="2835"/>
        <w:gridCol w:w="2492"/>
        <w:gridCol w:w="2216"/>
        <w:gridCol w:w="2216"/>
      </w:tblGrid>
      <w:tr w:rsidR="004D1745" w:rsidRPr="004A2A41" w14:paraId="53D13B62" w14:textId="77777777" w:rsidTr="00C64F2A">
        <w:tc>
          <w:tcPr>
            <w:tcW w:w="2835" w:type="dxa"/>
          </w:tcPr>
          <w:p w14:paraId="7A18AB9D" w14:textId="77777777" w:rsidR="004D1745" w:rsidRPr="004D1745" w:rsidRDefault="004D1745" w:rsidP="004D1745">
            <w:pPr>
              <w:spacing w:line="276" w:lineRule="auto"/>
              <w:outlineLvl w:val="3"/>
              <w:rPr>
                <w:b/>
                <w:bCs/>
                <w:sz w:val="24"/>
                <w:szCs w:val="24"/>
                <w:lang w:val="en-ID"/>
              </w:rPr>
            </w:pPr>
            <w:proofErr w:type="spellStart"/>
            <w:r w:rsidRPr="004D1745">
              <w:rPr>
                <w:b/>
                <w:bCs/>
                <w:sz w:val="24"/>
                <w:szCs w:val="24"/>
                <w:lang w:val="en-ID"/>
              </w:rPr>
              <w:t>Judul</w:t>
            </w:r>
            <w:proofErr w:type="spellEnd"/>
            <w:r w:rsidRPr="004D1745">
              <w:rPr>
                <w:b/>
                <w:bCs/>
                <w:sz w:val="24"/>
                <w:szCs w:val="24"/>
                <w:lang w:val="en-ID"/>
              </w:rPr>
              <w:t xml:space="preserve"> </w:t>
            </w:r>
            <w:proofErr w:type="spellStart"/>
            <w:r w:rsidRPr="004D1745">
              <w:rPr>
                <w:b/>
                <w:bCs/>
                <w:sz w:val="24"/>
                <w:szCs w:val="24"/>
                <w:lang w:val="en-ID"/>
              </w:rPr>
              <w:t>Penelitian</w:t>
            </w:r>
            <w:proofErr w:type="spellEnd"/>
            <w:r w:rsidRPr="004D1745">
              <w:rPr>
                <w:b/>
                <w:bCs/>
                <w:sz w:val="24"/>
                <w:szCs w:val="24"/>
                <w:lang w:val="en-ID"/>
              </w:rPr>
              <w:t xml:space="preserve"> </w:t>
            </w:r>
            <w:proofErr w:type="spellStart"/>
            <w:r w:rsidRPr="004D1745">
              <w:rPr>
                <w:b/>
                <w:bCs/>
                <w:sz w:val="24"/>
                <w:szCs w:val="24"/>
                <w:lang w:val="en-ID"/>
              </w:rPr>
              <w:t>Sebelumnya</w:t>
            </w:r>
            <w:proofErr w:type="spellEnd"/>
          </w:p>
        </w:tc>
        <w:tc>
          <w:tcPr>
            <w:tcW w:w="2492" w:type="dxa"/>
          </w:tcPr>
          <w:p w14:paraId="1F7C9648" w14:textId="77777777" w:rsidR="004D1745" w:rsidRPr="004A2A41" w:rsidRDefault="004D1745" w:rsidP="00C64F2A">
            <w:pPr>
              <w:pStyle w:val="DaftarParagraf"/>
              <w:spacing w:line="276" w:lineRule="auto"/>
              <w:ind w:left="0"/>
              <w:outlineLvl w:val="3"/>
              <w:rPr>
                <w:b/>
                <w:bCs/>
                <w:sz w:val="24"/>
                <w:szCs w:val="24"/>
                <w:lang w:val="en-ID"/>
              </w:rPr>
            </w:pPr>
            <w:r w:rsidRPr="004A2A41">
              <w:rPr>
                <w:b/>
                <w:bCs/>
                <w:sz w:val="24"/>
                <w:szCs w:val="24"/>
                <w:lang w:val="en-ID"/>
              </w:rPr>
              <w:t xml:space="preserve">Metode </w:t>
            </w:r>
            <w:proofErr w:type="spellStart"/>
            <w:r w:rsidRPr="004A2A41">
              <w:rPr>
                <w:b/>
                <w:bCs/>
                <w:sz w:val="24"/>
                <w:szCs w:val="24"/>
                <w:lang w:val="en-ID"/>
              </w:rPr>
              <w:t>penelitian</w:t>
            </w:r>
            <w:proofErr w:type="spellEnd"/>
            <w:r w:rsidRPr="004A2A41">
              <w:rPr>
                <w:b/>
                <w:bCs/>
                <w:sz w:val="24"/>
                <w:szCs w:val="24"/>
                <w:lang w:val="en-ID"/>
              </w:rPr>
              <w:t>/</w:t>
            </w:r>
            <w:proofErr w:type="spellStart"/>
            <w:r w:rsidRPr="004A2A41">
              <w:rPr>
                <w:b/>
                <w:bCs/>
                <w:sz w:val="24"/>
                <w:szCs w:val="24"/>
                <w:lang w:val="en-ID"/>
              </w:rPr>
              <w:t>rumusan</w:t>
            </w:r>
            <w:proofErr w:type="spellEnd"/>
            <w:r w:rsidRPr="004A2A41">
              <w:rPr>
                <w:b/>
                <w:bCs/>
                <w:sz w:val="24"/>
                <w:szCs w:val="24"/>
                <w:lang w:val="en-ID"/>
              </w:rPr>
              <w:t xml:space="preserve"> </w:t>
            </w:r>
            <w:proofErr w:type="spellStart"/>
            <w:r w:rsidRPr="004A2A41">
              <w:rPr>
                <w:b/>
                <w:bCs/>
                <w:sz w:val="24"/>
                <w:szCs w:val="24"/>
                <w:lang w:val="en-ID"/>
              </w:rPr>
              <w:t>masalah</w:t>
            </w:r>
            <w:proofErr w:type="spellEnd"/>
          </w:p>
        </w:tc>
        <w:tc>
          <w:tcPr>
            <w:tcW w:w="2216" w:type="dxa"/>
          </w:tcPr>
          <w:p w14:paraId="099DFF88" w14:textId="77777777" w:rsidR="004D1745" w:rsidRPr="004A2A41" w:rsidRDefault="004D1745" w:rsidP="00C64F2A">
            <w:pPr>
              <w:pStyle w:val="DaftarParagraf"/>
              <w:spacing w:line="480" w:lineRule="auto"/>
              <w:ind w:left="0"/>
              <w:jc w:val="center"/>
              <w:outlineLvl w:val="3"/>
              <w:rPr>
                <w:b/>
                <w:bCs/>
                <w:sz w:val="24"/>
                <w:szCs w:val="24"/>
                <w:lang w:val="en-ID"/>
              </w:rPr>
            </w:pPr>
            <w:r w:rsidRPr="004A2A41">
              <w:rPr>
                <w:b/>
                <w:bCs/>
                <w:sz w:val="24"/>
                <w:szCs w:val="24"/>
                <w:lang w:val="en-ID"/>
              </w:rPr>
              <w:t xml:space="preserve">Hasil </w:t>
            </w:r>
            <w:proofErr w:type="spellStart"/>
            <w:r w:rsidRPr="004A2A41">
              <w:rPr>
                <w:b/>
                <w:bCs/>
                <w:sz w:val="24"/>
                <w:szCs w:val="24"/>
                <w:lang w:val="en-ID"/>
              </w:rPr>
              <w:t>penelitian</w:t>
            </w:r>
            <w:proofErr w:type="spellEnd"/>
          </w:p>
        </w:tc>
        <w:tc>
          <w:tcPr>
            <w:tcW w:w="2216" w:type="dxa"/>
          </w:tcPr>
          <w:p w14:paraId="0D60C0CD" w14:textId="77777777" w:rsidR="004D1745" w:rsidRPr="004A2A41" w:rsidRDefault="004D1745" w:rsidP="00C64F2A">
            <w:pPr>
              <w:pStyle w:val="DaftarParagraf"/>
              <w:spacing w:line="276" w:lineRule="auto"/>
              <w:ind w:left="0"/>
              <w:outlineLvl w:val="3"/>
              <w:rPr>
                <w:b/>
                <w:bCs/>
                <w:sz w:val="24"/>
                <w:szCs w:val="24"/>
                <w:lang w:val="en-ID"/>
              </w:rPr>
            </w:pPr>
            <w:proofErr w:type="spellStart"/>
            <w:r w:rsidRPr="004A2A41">
              <w:rPr>
                <w:b/>
                <w:bCs/>
                <w:sz w:val="24"/>
                <w:szCs w:val="24"/>
                <w:lang w:val="en-ID"/>
              </w:rPr>
              <w:t>Orisinalitas</w:t>
            </w:r>
            <w:proofErr w:type="spellEnd"/>
            <w:r w:rsidRPr="004A2A41">
              <w:rPr>
                <w:b/>
                <w:bCs/>
                <w:sz w:val="24"/>
                <w:szCs w:val="24"/>
                <w:lang w:val="en-ID"/>
              </w:rPr>
              <w:t xml:space="preserve"> </w:t>
            </w:r>
            <w:proofErr w:type="spellStart"/>
            <w:r w:rsidRPr="004A2A41">
              <w:rPr>
                <w:b/>
                <w:bCs/>
                <w:sz w:val="24"/>
                <w:szCs w:val="24"/>
                <w:lang w:val="en-ID"/>
              </w:rPr>
              <w:t>penelitian</w:t>
            </w:r>
            <w:proofErr w:type="spellEnd"/>
          </w:p>
        </w:tc>
      </w:tr>
      <w:tr w:rsidR="004D1745" w:rsidRPr="004A2A41" w14:paraId="4FF39082" w14:textId="77777777" w:rsidTr="00C64F2A">
        <w:tc>
          <w:tcPr>
            <w:tcW w:w="2835" w:type="dxa"/>
          </w:tcPr>
          <w:p w14:paraId="1CE0004F" w14:textId="77777777" w:rsidR="004D1745" w:rsidRPr="00397C65" w:rsidRDefault="004D1745" w:rsidP="00C64F2A">
            <w:pPr>
              <w:pStyle w:val="DaftarParagraf"/>
              <w:spacing w:line="276" w:lineRule="auto"/>
              <w:ind w:left="0"/>
              <w:outlineLvl w:val="3"/>
              <w:rPr>
                <w:bCs/>
                <w:sz w:val="24"/>
                <w:szCs w:val="24"/>
                <w:lang w:val="en-ID"/>
              </w:rPr>
            </w:pPr>
            <w:r w:rsidRPr="00397C65">
              <w:rPr>
                <w:bCs/>
                <w:sz w:val="24"/>
                <w:szCs w:val="24"/>
                <w:lang w:val="en-ID"/>
              </w:rPr>
              <w:t xml:space="preserve">SKRIPSI oleh: </w:t>
            </w:r>
            <w:r w:rsidRPr="00397C65">
              <w:rPr>
                <w:sz w:val="24"/>
                <w:szCs w:val="24"/>
                <w:lang w:val="en-ID"/>
              </w:rPr>
              <w:t>KHALIF ANISSA TRI PERTIWI</w:t>
            </w:r>
            <w:r w:rsidRPr="00397C65">
              <w:rPr>
                <w:b/>
                <w:bCs/>
                <w:sz w:val="24"/>
                <w:szCs w:val="24"/>
                <w:lang w:val="en-ID"/>
              </w:rPr>
              <w:t xml:space="preserve"> </w:t>
            </w:r>
          </w:p>
          <w:p w14:paraId="5878AB24" w14:textId="77777777" w:rsidR="004D1745" w:rsidRDefault="004D1745" w:rsidP="00C64F2A">
            <w:pPr>
              <w:pStyle w:val="DaftarParagraf"/>
              <w:spacing w:line="276" w:lineRule="auto"/>
              <w:ind w:left="0"/>
              <w:outlineLvl w:val="3"/>
              <w:rPr>
                <w:sz w:val="24"/>
                <w:szCs w:val="24"/>
              </w:rPr>
            </w:pPr>
          </w:p>
          <w:p w14:paraId="284A791E" w14:textId="77777777" w:rsidR="004D1745" w:rsidRPr="00506B59" w:rsidRDefault="004D1745" w:rsidP="00C64F2A">
            <w:pPr>
              <w:pStyle w:val="DaftarParagraf"/>
              <w:spacing w:line="276" w:lineRule="auto"/>
              <w:ind w:left="0"/>
              <w:outlineLvl w:val="3"/>
              <w:rPr>
                <w:sz w:val="24"/>
                <w:szCs w:val="24"/>
              </w:rPr>
            </w:pPr>
            <w:r w:rsidRPr="00506B59">
              <w:rPr>
                <w:sz w:val="24"/>
                <w:szCs w:val="24"/>
              </w:rPr>
              <w:t>IMPLEMENTASI UNDANG-UNDANG NOMOR 38 TAHUN 2004 TENTANG JALAN TERHADAP PERTANGGUNGJAWABAN ATAS PELAKSANA KEGIATAN/PROYEK YANG MENGAKIBATKAN KERUSAKAN JALAN MENURUT PERSPEKTIF FIQH SIYASAH (Studi Pada Dinas Pekerjaan Umum Kota Bandar Lampung)</w:t>
            </w:r>
          </w:p>
          <w:p w14:paraId="4C154319" w14:textId="77777777" w:rsidR="004D1745" w:rsidRPr="00506B59" w:rsidRDefault="004D1745" w:rsidP="00C64F2A"/>
          <w:p w14:paraId="66BBEFB2" w14:textId="77777777" w:rsidR="004D1745" w:rsidRPr="00506B59" w:rsidRDefault="004D1745" w:rsidP="00C64F2A"/>
          <w:p w14:paraId="52E762CB" w14:textId="77777777" w:rsidR="004D1745" w:rsidRPr="00506B59" w:rsidRDefault="004D1745" w:rsidP="00C64F2A">
            <w:pPr>
              <w:rPr>
                <w:sz w:val="24"/>
                <w:szCs w:val="24"/>
              </w:rPr>
            </w:pPr>
          </w:p>
          <w:p w14:paraId="11C5EB80" w14:textId="77777777" w:rsidR="004D1745" w:rsidRPr="00506B59" w:rsidRDefault="004D1745" w:rsidP="00C64F2A"/>
        </w:tc>
        <w:tc>
          <w:tcPr>
            <w:tcW w:w="2492" w:type="dxa"/>
          </w:tcPr>
          <w:p w14:paraId="70E85A99" w14:textId="77777777" w:rsidR="004D1745" w:rsidRPr="00506B59" w:rsidRDefault="004D1745" w:rsidP="00C64F2A">
            <w:pPr>
              <w:pStyle w:val="DaftarParagraf"/>
              <w:spacing w:line="276" w:lineRule="auto"/>
              <w:ind w:left="0"/>
              <w:outlineLvl w:val="3"/>
              <w:rPr>
                <w:b/>
                <w:bCs/>
                <w:sz w:val="24"/>
                <w:szCs w:val="24"/>
                <w:lang w:val="it-IT"/>
              </w:rPr>
            </w:pPr>
            <w:r w:rsidRPr="00506B59">
              <w:rPr>
                <w:b/>
                <w:bCs/>
                <w:sz w:val="24"/>
                <w:szCs w:val="24"/>
                <w:lang w:val="it-IT"/>
              </w:rPr>
              <w:t>Metode Penelitian:</w:t>
            </w:r>
          </w:p>
          <w:p w14:paraId="1CE89C44" w14:textId="77777777" w:rsidR="004D1745" w:rsidRPr="00506B59" w:rsidRDefault="004D1745" w:rsidP="00C64F2A">
            <w:pPr>
              <w:spacing w:line="276" w:lineRule="auto"/>
              <w:outlineLvl w:val="3"/>
              <w:rPr>
                <w:sz w:val="24"/>
                <w:szCs w:val="24"/>
                <w:lang w:val="it-IT"/>
              </w:rPr>
            </w:pPr>
            <w:r>
              <w:rPr>
                <w:sz w:val="24"/>
                <w:szCs w:val="24"/>
                <w:highlight w:val="yellow"/>
                <w:lang w:val="it-IT"/>
              </w:rPr>
              <w:t xml:space="preserve">Penelitian lapangan kualitatif deskriptif. Data primer dan sekunder dikumpulkan melalui observasi, wawancara, dan dokumentasi, lalu dianalisis secara kualitatif deskriptif.</w:t>
            </w:r>
          </w:p>
          <w:p w14:paraId="22BF99C6" w14:textId="77777777" w:rsidR="004D1745" w:rsidRPr="004A2A41" w:rsidRDefault="004D1745" w:rsidP="00C64F2A">
            <w:pPr>
              <w:spacing w:line="276" w:lineRule="auto"/>
              <w:outlineLvl w:val="3"/>
              <w:rPr>
                <w:b/>
                <w:bCs/>
                <w:sz w:val="24"/>
                <w:szCs w:val="24"/>
                <w:lang w:val="en-ID"/>
              </w:rPr>
            </w:pPr>
            <w:proofErr w:type="spellStart"/>
            <w:r w:rsidRPr="004A2A41">
              <w:rPr>
                <w:b/>
                <w:bCs/>
                <w:sz w:val="24"/>
                <w:szCs w:val="24"/>
                <w:lang w:val="en-ID"/>
              </w:rPr>
              <w:t>Rumusan</w:t>
            </w:r>
            <w:proofErr w:type="spellEnd"/>
            <w:r w:rsidRPr="004A2A41">
              <w:rPr>
                <w:b/>
                <w:bCs/>
                <w:sz w:val="24"/>
                <w:szCs w:val="24"/>
                <w:lang w:val="en-ID"/>
              </w:rPr>
              <w:t xml:space="preserve"> Masalah:</w:t>
            </w:r>
          </w:p>
          <w:p w14:paraId="2B7AF5D5"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1. Bagaimana pelaksanaan UU Nomor 2 Tahun 2022 tentang Jalan terhadap pihak yang memakai ruas jalan untuk kegiatan proyek?</w:t>
            </w:r>
          </w:p>
          <w:p w14:paraId="2735A8FF"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2. Bagaimana pertanggungjawaban pelaksana proyek yang merusak jalan dalam perspektif fiqh siyasah?</w:t>
            </w:r>
          </w:p>
        </w:tc>
        <w:tc>
          <w:tcPr>
            <w:tcW w:w="2216" w:type="dxa"/>
          </w:tcPr>
          <w:p w14:paraId="50A11674" w14:textId="77777777" w:rsidR="004D1745" w:rsidRPr="004A2A41" w:rsidRDefault="004D1745" w:rsidP="00C64F2A">
            <w:pPr>
              <w:spacing w:line="276" w:lineRule="auto"/>
              <w:outlineLvl w:val="3"/>
              <w:rPr>
                <w:sz w:val="24"/>
                <w:szCs w:val="24"/>
                <w:lang w:val="en-ID"/>
              </w:rPr>
            </w:pPr>
            <w:r>
              <w:rPr>
                <w:sz w:val="24"/>
                <w:szCs w:val="24"/>
                <w:highlight w:val="yellow"/>
                <w:lang w:val="en-ID"/>
              </w:rPr>
              <w:t xml:space="preserve">Pelaksanaan UU Jalan Raya terkait tanggung jawab atas kegiatan atau proyek yang merusak jalan belum berjalan sepenuhnya. Sejumlah kerusakan jalan akibat proyek belum diperbaiki tuntas dan akhirnya merugikan pengguna jalan. Menurut fiqh siyasah, pemerintah dan pemilik proyek wajib mengutamakan kepentingan umum serta memperbaiki kerusakan yang mereka timbulkan.</w:t>
            </w:r>
          </w:p>
          <w:p w14:paraId="4EE7357C" w14:textId="77777777" w:rsidR="004D1745" w:rsidRPr="004A2A41" w:rsidRDefault="004D1745" w:rsidP="00C64F2A">
            <w:pPr>
              <w:pStyle w:val="DaftarParagraf"/>
              <w:spacing w:line="276" w:lineRule="auto"/>
              <w:ind w:left="0"/>
              <w:outlineLvl w:val="3"/>
              <w:rPr>
                <w:sz w:val="24"/>
                <w:szCs w:val="24"/>
                <w:lang w:val="en-ID"/>
              </w:rPr>
            </w:pPr>
          </w:p>
        </w:tc>
        <w:tc>
          <w:tcPr>
            <w:tcW w:w="2216" w:type="dxa"/>
          </w:tcPr>
          <w:p w14:paraId="16FBAB9E"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Penelitian tersebut meninjau UU Jalan dari sisi hukum administrasi dan fiqh siyasah dengan objek proyek konstruksi. Penelitian ini berbeda karena secara khusus menelaah tanggung jawab perdata perusahaan air minum dalam kemasan berdasarkan Pasal 1365 KUHPerdata sebagai dasar hukum perdata umum.</w:t>
            </w:r>
          </w:p>
        </w:tc>
      </w:tr>
      <w:tr w:rsidR="004D1745" w:rsidRPr="004A2A41" w14:paraId="2569E060" w14:textId="77777777" w:rsidTr="00C64F2A">
        <w:tc>
          <w:tcPr>
            <w:tcW w:w="2835" w:type="dxa"/>
          </w:tcPr>
          <w:p w14:paraId="4DFBA956" w14:textId="77777777" w:rsidR="004D1745" w:rsidRDefault="004D1745" w:rsidP="00C64F2A">
            <w:pPr>
              <w:spacing w:line="276" w:lineRule="auto"/>
              <w:outlineLvl w:val="3"/>
              <w:rPr>
                <w:sz w:val="24"/>
                <w:szCs w:val="24"/>
              </w:rPr>
            </w:pPr>
            <w:r>
              <w:rPr>
                <w:sz w:val="24"/>
                <w:szCs w:val="24"/>
              </w:rPr>
              <w:t xml:space="preserve">SKRIPSI oleh: </w:t>
            </w:r>
            <w:r w:rsidRPr="00397C65">
              <w:rPr>
                <w:sz w:val="24"/>
                <w:szCs w:val="24"/>
              </w:rPr>
              <w:t xml:space="preserve">JOSUA MARGANDA NAINGGOLAN </w:t>
            </w:r>
          </w:p>
          <w:p w14:paraId="4A9C277A" w14:textId="77777777" w:rsidR="004D1745" w:rsidRDefault="004D1745" w:rsidP="00C64F2A">
            <w:pPr>
              <w:spacing w:line="276" w:lineRule="auto"/>
              <w:outlineLvl w:val="3"/>
              <w:rPr>
                <w:sz w:val="24"/>
                <w:szCs w:val="24"/>
              </w:rPr>
            </w:pPr>
          </w:p>
          <w:p w14:paraId="63A347FD" w14:textId="77777777" w:rsidR="004D1745" w:rsidRPr="00506B59" w:rsidRDefault="004D1745" w:rsidP="00C64F2A">
            <w:pPr>
              <w:spacing w:line="276" w:lineRule="auto"/>
              <w:outlineLvl w:val="3"/>
              <w:rPr>
                <w:sz w:val="24"/>
                <w:szCs w:val="24"/>
              </w:rPr>
            </w:pPr>
            <w:r w:rsidRPr="00506B59">
              <w:rPr>
                <w:sz w:val="24"/>
                <w:szCs w:val="24"/>
              </w:rPr>
              <w:t>TANGGUNG JAWAB PENYEDIA JASA KONTRUKSI</w:t>
            </w:r>
          </w:p>
          <w:p w14:paraId="0A0D987E" w14:textId="77777777" w:rsidR="004D1745" w:rsidRPr="00506B59" w:rsidRDefault="004D1745" w:rsidP="00C64F2A">
            <w:pPr>
              <w:spacing w:line="276" w:lineRule="auto"/>
              <w:outlineLvl w:val="3"/>
              <w:rPr>
                <w:sz w:val="24"/>
                <w:szCs w:val="24"/>
              </w:rPr>
            </w:pPr>
            <w:r w:rsidRPr="00506B59">
              <w:rPr>
                <w:sz w:val="24"/>
                <w:szCs w:val="24"/>
              </w:rPr>
              <w:t>TERHADAP PEMULIHAN KERUSAKAN FASILITAS</w:t>
            </w:r>
          </w:p>
          <w:p w14:paraId="469FDC9C" w14:textId="77777777" w:rsidR="004D1745" w:rsidRPr="004A2A41" w:rsidRDefault="004D1745" w:rsidP="00C64F2A">
            <w:pPr>
              <w:spacing w:line="276" w:lineRule="auto"/>
              <w:outlineLvl w:val="3"/>
              <w:rPr>
                <w:sz w:val="24"/>
                <w:szCs w:val="24"/>
                <w:lang w:val="en-ID"/>
              </w:rPr>
            </w:pPr>
            <w:r w:rsidRPr="004A2A41">
              <w:rPr>
                <w:sz w:val="24"/>
                <w:szCs w:val="24"/>
                <w:lang w:val="en-ID"/>
              </w:rPr>
              <w:t>JALAN PADA PROYEK INSTALASI PENGOLAHAN</w:t>
            </w:r>
          </w:p>
          <w:p w14:paraId="7DDF2768" w14:textId="77777777" w:rsidR="004D1745" w:rsidRDefault="004D1745" w:rsidP="00C64F2A">
            <w:pPr>
              <w:pStyle w:val="DaftarParagraf"/>
              <w:spacing w:line="276" w:lineRule="auto"/>
              <w:ind w:left="0"/>
              <w:outlineLvl w:val="3"/>
              <w:rPr>
                <w:sz w:val="24"/>
                <w:szCs w:val="24"/>
                <w:lang w:val="en-ID"/>
              </w:rPr>
            </w:pPr>
            <w:r w:rsidRPr="004A2A41">
              <w:rPr>
                <w:sz w:val="24"/>
                <w:szCs w:val="24"/>
                <w:lang w:val="en-ID"/>
              </w:rPr>
              <w:t>AIR LIMBAH DI KECAMATAN SUKAJADI</w:t>
            </w:r>
          </w:p>
          <w:p w14:paraId="74F7BFB5" w14:textId="77777777" w:rsidR="004D1745" w:rsidRDefault="004D1745" w:rsidP="00C64F2A">
            <w:pPr>
              <w:pStyle w:val="DaftarParagraf"/>
              <w:spacing w:line="276" w:lineRule="auto"/>
              <w:ind w:left="0"/>
              <w:outlineLvl w:val="3"/>
              <w:rPr>
                <w:sz w:val="24"/>
                <w:szCs w:val="24"/>
                <w:lang w:val="en-ID"/>
              </w:rPr>
            </w:pPr>
          </w:p>
          <w:p w14:paraId="5F827791" w14:textId="77777777" w:rsidR="004D1745" w:rsidRPr="00397C65" w:rsidRDefault="004D1745" w:rsidP="00C64F2A">
            <w:pPr>
              <w:pStyle w:val="DaftarParagraf"/>
              <w:spacing w:line="276" w:lineRule="auto"/>
              <w:ind w:left="0"/>
              <w:outlineLvl w:val="3"/>
              <w:rPr>
                <w:bCs/>
                <w:sz w:val="24"/>
                <w:szCs w:val="24"/>
                <w:lang w:val="en-ID"/>
              </w:rPr>
            </w:pPr>
          </w:p>
        </w:tc>
        <w:tc>
          <w:tcPr>
            <w:tcW w:w="2492" w:type="dxa"/>
          </w:tcPr>
          <w:p w14:paraId="2B31D669" w14:textId="77777777" w:rsidR="004D1745" w:rsidRPr="004A2A41" w:rsidRDefault="004D1745" w:rsidP="00C64F2A">
            <w:pPr>
              <w:pStyle w:val="DaftarParagraf"/>
              <w:spacing w:line="276" w:lineRule="auto"/>
              <w:ind w:left="0"/>
              <w:outlineLvl w:val="3"/>
              <w:rPr>
                <w:b/>
                <w:bCs/>
                <w:sz w:val="24"/>
                <w:szCs w:val="24"/>
                <w:lang w:val="en-ID"/>
              </w:rPr>
            </w:pPr>
            <w:r w:rsidRPr="004A2A41">
              <w:rPr>
                <w:b/>
                <w:bCs/>
                <w:sz w:val="24"/>
                <w:szCs w:val="24"/>
                <w:lang w:val="en-ID"/>
              </w:rPr>
              <w:t xml:space="preserve">Metode </w:t>
            </w:r>
            <w:proofErr w:type="spellStart"/>
            <w:r w:rsidRPr="004A2A41">
              <w:rPr>
                <w:b/>
                <w:bCs/>
                <w:sz w:val="24"/>
                <w:szCs w:val="24"/>
                <w:lang w:val="en-ID"/>
              </w:rPr>
              <w:t>Penelitian</w:t>
            </w:r>
            <w:proofErr w:type="spellEnd"/>
            <w:r w:rsidRPr="004A2A41">
              <w:rPr>
                <w:b/>
                <w:bCs/>
                <w:sz w:val="24"/>
                <w:szCs w:val="24"/>
                <w:lang w:val="en-ID"/>
              </w:rPr>
              <w:t>:</w:t>
            </w:r>
          </w:p>
          <w:p w14:paraId="31FB40BA" w14:textId="77777777" w:rsidR="004D1745" w:rsidRPr="004A2A41" w:rsidRDefault="004D1745" w:rsidP="00C64F2A">
            <w:pPr>
              <w:spacing w:line="276" w:lineRule="auto"/>
              <w:outlineLvl w:val="3"/>
              <w:rPr>
                <w:sz w:val="24"/>
                <w:szCs w:val="24"/>
                <w:lang w:val="en-ID"/>
              </w:rPr>
            </w:pPr>
            <w:r>
              <w:rPr>
                <w:sz w:val="24"/>
                <w:szCs w:val="24"/>
                <w:highlight w:val="yellow"/>
                <w:lang w:val="en-ID"/>
              </w:rPr>
              <w:t xml:space="preserve">Sosiologis (hukum empiris) dengan metode deskriptif kualitatif. Sumber data primer dan sekunder dikumpulkan lewat observasi, wawancara, dan studi pustaka. Data dianalisis secara deskriptif kualitatif dengan menguraikan data secara sistematis dalam bentuk kalimat, lalu dikaitkan dengan teori dan norma hukum yang berlaku.</w:t>
            </w:r>
          </w:p>
          <w:p w14:paraId="0EEEFD75" w14:textId="77777777" w:rsidR="004D1745" w:rsidRPr="004A2A41" w:rsidRDefault="004D1745" w:rsidP="00C64F2A">
            <w:pPr>
              <w:pStyle w:val="DaftarParagraf"/>
              <w:spacing w:line="276" w:lineRule="auto"/>
              <w:ind w:left="0"/>
              <w:outlineLvl w:val="3"/>
              <w:rPr>
                <w:b/>
                <w:bCs/>
                <w:sz w:val="24"/>
                <w:szCs w:val="24"/>
                <w:lang w:val="en-ID"/>
              </w:rPr>
            </w:pPr>
            <w:proofErr w:type="spellStart"/>
            <w:r w:rsidRPr="004A2A41">
              <w:rPr>
                <w:b/>
                <w:bCs/>
                <w:sz w:val="24"/>
                <w:szCs w:val="24"/>
                <w:lang w:val="en-ID"/>
              </w:rPr>
              <w:t>Rumusan</w:t>
            </w:r>
            <w:proofErr w:type="spellEnd"/>
            <w:r w:rsidRPr="004A2A41">
              <w:rPr>
                <w:b/>
                <w:bCs/>
                <w:sz w:val="24"/>
                <w:szCs w:val="24"/>
                <w:lang w:val="en-ID"/>
              </w:rPr>
              <w:t xml:space="preserve"> Masalah:</w:t>
            </w:r>
          </w:p>
          <w:p w14:paraId="017E3BD6"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1. Bagaimana tanggung jawab penyedia jasa konstruksi dalam memulihkan kerusakan fasilitas jalan pada proyek instalasi pengolahan air limbah di Kecamatan Sukajadi?</w:t>
            </w:r>
          </w:p>
          <w:p w14:paraId="62CA3B69"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2. Bagaimana sanksi bagi penyedia jasa konstruksi yang lalai memulihkan kerusakan tersebut?</w:t>
            </w:r>
          </w:p>
        </w:tc>
        <w:tc>
          <w:tcPr>
            <w:tcW w:w="2216" w:type="dxa"/>
          </w:tcPr>
          <w:p w14:paraId="03560D9B"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Penyedia jasa konstruksi wajib memulihkan jalan yang rusak akibat proyek instalasi pengolahan air limbah. Kelalaian dalam memenuhi kewajiban itu dapat dikenai sanksi sesuai ketentuan.</w:t>
            </w:r>
          </w:p>
        </w:tc>
        <w:tc>
          <w:tcPr>
            <w:tcW w:w="2216" w:type="dxa"/>
          </w:tcPr>
          <w:p w14:paraId="1754A5D0"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Penelitian tersebut menyoroti tanggung jawab penyedia jasa konstruksi pada proyek instalasi air limbah dengan pendekatan sosiologis-empiris. Penelitian ini berbeda karena mengkaji tanggung jawab perdata badan usaha (perusahaan air minum) menurut Pasal 1365 KUHPerdata dengan pendekatan normatif.</w:t>
            </w:r>
          </w:p>
        </w:tc>
      </w:tr>
      <w:tr w:rsidR="004D1745" w:rsidRPr="004A2A41" w14:paraId="57EC821D" w14:textId="77777777" w:rsidTr="00C64F2A">
        <w:tc>
          <w:tcPr>
            <w:tcW w:w="2835" w:type="dxa"/>
          </w:tcPr>
          <w:p w14:paraId="69D1851C" w14:textId="77777777" w:rsidR="004D1745" w:rsidRDefault="004D1745" w:rsidP="00C64F2A">
            <w:pPr>
              <w:pStyle w:val="DaftarParagraf"/>
              <w:spacing w:line="276" w:lineRule="auto"/>
              <w:ind w:left="0"/>
              <w:outlineLvl w:val="3"/>
              <w:rPr>
                <w:sz w:val="24"/>
                <w:szCs w:val="24"/>
              </w:rPr>
            </w:pPr>
            <w:r>
              <w:rPr>
                <w:sz w:val="24"/>
                <w:szCs w:val="24"/>
              </w:rPr>
              <w:t>SKRIPSI oleh: FAJAR</w:t>
            </w:r>
          </w:p>
          <w:p w14:paraId="25EC72E4" w14:textId="77777777" w:rsidR="004D1745" w:rsidRDefault="004D1745" w:rsidP="00C64F2A">
            <w:pPr>
              <w:pStyle w:val="DaftarParagraf"/>
              <w:spacing w:line="276" w:lineRule="auto"/>
              <w:ind w:left="0"/>
              <w:outlineLvl w:val="3"/>
              <w:rPr>
                <w:sz w:val="24"/>
                <w:szCs w:val="24"/>
              </w:rPr>
            </w:pPr>
          </w:p>
          <w:p w14:paraId="7B0067FF" w14:textId="77777777" w:rsidR="004D1745" w:rsidRPr="00506B59" w:rsidRDefault="004D1745" w:rsidP="00C64F2A">
            <w:pPr>
              <w:pStyle w:val="DaftarParagraf"/>
              <w:spacing w:line="276" w:lineRule="auto"/>
              <w:ind w:left="0"/>
              <w:outlineLvl w:val="3"/>
              <w:rPr>
                <w:sz w:val="24"/>
                <w:szCs w:val="24"/>
              </w:rPr>
            </w:pPr>
            <w:r w:rsidRPr="00506B59">
              <w:rPr>
                <w:sz w:val="24"/>
                <w:szCs w:val="24"/>
              </w:rPr>
              <w:t>ANALISIS KERUSAKAN JALAN AKIBAT BEBAN BERLEBIH KENDARAAN DI RUAS JALAN BANUARAN KOTO BARU KECAMATAN LUBUK BEGALUNG KOTA PADANG</w:t>
            </w:r>
          </w:p>
        </w:tc>
        <w:tc>
          <w:tcPr>
            <w:tcW w:w="2492" w:type="dxa"/>
          </w:tcPr>
          <w:p w14:paraId="59A2934D" w14:textId="77777777" w:rsidR="004D1745" w:rsidRPr="00506B59" w:rsidRDefault="004D1745" w:rsidP="00C64F2A">
            <w:pPr>
              <w:pStyle w:val="DaftarParagraf"/>
              <w:spacing w:line="276" w:lineRule="auto"/>
              <w:ind w:left="0"/>
              <w:outlineLvl w:val="3"/>
              <w:rPr>
                <w:b/>
                <w:bCs/>
                <w:sz w:val="24"/>
                <w:szCs w:val="24"/>
              </w:rPr>
            </w:pPr>
            <w:r w:rsidRPr="00506B59">
              <w:rPr>
                <w:b/>
                <w:bCs/>
                <w:sz w:val="24"/>
                <w:szCs w:val="24"/>
              </w:rPr>
              <w:t>Metode Penelitian:</w:t>
            </w:r>
          </w:p>
          <w:p w14:paraId="4CF9DFF1" w14:textId="77777777" w:rsidR="004D1745" w:rsidRPr="00506B59" w:rsidRDefault="004D1745" w:rsidP="00C64F2A">
            <w:pPr>
              <w:pStyle w:val="DaftarParagraf"/>
              <w:spacing w:line="276" w:lineRule="auto"/>
              <w:ind w:left="0"/>
              <w:outlineLvl w:val="3"/>
              <w:rPr>
                <w:sz w:val="24"/>
                <w:szCs w:val="24"/>
              </w:rPr>
            </w:pPr>
            <w:r>
              <w:rPr>
                <w:sz w:val="24"/>
                <w:szCs w:val="24"/>
                <w:highlight w:val="yellow"/>
              </w:rPr>
              <w:t xml:space="preserve">Pendekatan teknis-kuantitatif melalui pengamatan langsung di lapangan terhadap beban sumbu kendaraan berat. Data diolah dengan perhitungan teknis AASHTO 1993 untuk mengukur dampak beban kendaraan pada umur rencana aspal.</w:t>
            </w:r>
          </w:p>
          <w:p w14:paraId="2910FAC4" w14:textId="77777777" w:rsidR="004D1745" w:rsidRPr="004A2A41" w:rsidRDefault="004D1745" w:rsidP="00C64F2A">
            <w:pPr>
              <w:pStyle w:val="DaftarParagraf"/>
              <w:spacing w:line="276" w:lineRule="auto"/>
              <w:ind w:left="0"/>
              <w:outlineLvl w:val="3"/>
              <w:rPr>
                <w:b/>
                <w:bCs/>
                <w:sz w:val="24"/>
                <w:szCs w:val="24"/>
                <w:lang w:val="en-ID"/>
              </w:rPr>
            </w:pPr>
            <w:proofErr w:type="spellStart"/>
            <w:r w:rsidRPr="004A2A41">
              <w:rPr>
                <w:b/>
                <w:bCs/>
                <w:sz w:val="24"/>
                <w:szCs w:val="24"/>
                <w:lang w:val="en-ID"/>
              </w:rPr>
              <w:t>Rumusan</w:t>
            </w:r>
            <w:proofErr w:type="spellEnd"/>
            <w:r w:rsidRPr="004A2A41">
              <w:rPr>
                <w:b/>
                <w:bCs/>
                <w:sz w:val="24"/>
                <w:szCs w:val="24"/>
                <w:lang w:val="en-ID"/>
              </w:rPr>
              <w:t xml:space="preserve"> Masalah:</w:t>
            </w:r>
          </w:p>
          <w:p w14:paraId="0B70FF5B"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1. Bagaimana analisis ekivalen beban sumbu kendaraan?</w:t>
            </w:r>
          </w:p>
          <w:p w14:paraId="09010AD9"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2. Bagaimana dampak kendaraan berat terhadap kerusakan jalan dan umur rencana jalan?</w:t>
            </w:r>
          </w:p>
        </w:tc>
        <w:tc>
          <w:tcPr>
            <w:tcW w:w="2216" w:type="dxa"/>
          </w:tcPr>
          <w:p w14:paraId="0809D092"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Kendaraan yang melebihi muatan terbukti mempercepat rusaknya perkerasan dan memperpendek umur rencana jalan. Analisis AASHTO 1993 memperlihatkan bahwa fenomena ODOL berpengaruh signifikan terhadap struktur jalan pada ruas yang diteliti.</w:t>
            </w:r>
          </w:p>
        </w:tc>
        <w:tc>
          <w:tcPr>
            <w:tcW w:w="2216" w:type="dxa"/>
          </w:tcPr>
          <w:p w14:paraId="7B932B2E" w14:textId="77777777" w:rsidR="004D1745" w:rsidRPr="004A2A41" w:rsidRDefault="004D1745" w:rsidP="00C64F2A">
            <w:pPr>
              <w:pStyle w:val="DaftarParagraf"/>
              <w:spacing w:line="276" w:lineRule="auto"/>
              <w:ind w:left="0"/>
              <w:outlineLvl w:val="3"/>
              <w:rPr>
                <w:sz w:val="24"/>
                <w:szCs w:val="24"/>
                <w:lang w:val="en-ID"/>
              </w:rPr>
            </w:pPr>
            <w:r>
              <w:rPr>
                <w:sz w:val="24"/>
                <w:szCs w:val="24"/>
                <w:highlight w:val="yellow"/>
                <w:lang w:val="en-ID"/>
              </w:rPr>
              <w:t xml:space="preserve">Penelitian tersebut memakai pendekatan teknis-kuantitatif (teknik sipil) untuk menganalisis dampak fisik beban kendaraan pada struktur jalan. Penelitian ini berbeda karena menempatkan kerusakan jalan dalam kerangka hukum perdata normatif untuk menganalisis tanggung jawab ganti rugi perusahaan berdasarkan unsur-unsur Pasal 1365 KUHPerdata.</w:t>
            </w:r>
          </w:p>
        </w:tc>
      </w:tr>
    </w:tbl>
    <w:p w14:paraId="33C1FE9D" w14:textId="3C0659B0" w:rsidR="00E758CB" w:rsidRPr="004D1745" w:rsidRDefault="003734AA" w:rsidP="004D1745">
      <w:pPr>
        <w:jc w:val="center"/>
        <w:rPr>
          <w:sz w:val="24"/>
          <w:szCs w:val="24"/>
          <w:lang w:val="en-ID"/>
        </w:rPr>
      </w:pPr>
      <w:bookmarkStart w:id="8" w:name="_Toc156777856"/>
      <w:r w:rsidRPr="004A2A41">
        <w:rPr>
          <w:b/>
          <w:bCs/>
          <w:sz w:val="24"/>
          <w:szCs w:val="24"/>
          <w:lang w:val="en-ID"/>
        </w:rPr>
        <w:lastRenderedPageBreak/>
        <w:t>BAB II</w:t>
      </w:r>
      <w:bookmarkEnd w:id="8"/>
    </w:p>
    <w:p w14:paraId="44A22708" w14:textId="60FB0A87" w:rsidR="00A21327" w:rsidRPr="004A2A41" w:rsidRDefault="00C51FED" w:rsidP="00A21327">
      <w:pPr>
        <w:spacing w:line="480" w:lineRule="auto"/>
        <w:jc w:val="center"/>
        <w:rPr>
          <w:b/>
          <w:bCs/>
          <w:sz w:val="24"/>
          <w:szCs w:val="24"/>
          <w:lang w:val="en-ID"/>
        </w:rPr>
      </w:pPr>
      <w:r w:rsidRPr="004A2A41">
        <w:rPr>
          <w:b/>
          <w:bCs/>
          <w:sz w:val="24"/>
          <w:szCs w:val="24"/>
          <w:lang w:val="en-ID"/>
        </w:rPr>
        <w:t>TINJAUAN PUSTAKA</w:t>
      </w:r>
      <w:bookmarkStart w:id="9" w:name="_Toc156778014"/>
    </w:p>
    <w:p w14:paraId="6A950B54" w14:textId="2F21F065" w:rsidR="00343F76" w:rsidRPr="004A2A41" w:rsidRDefault="00343F76" w:rsidP="00343F76">
      <w:pPr>
        <w:pStyle w:val="DaftarParagraf"/>
        <w:numPr>
          <w:ilvl w:val="0"/>
          <w:numId w:val="6"/>
        </w:numPr>
        <w:spacing w:line="480" w:lineRule="auto"/>
        <w:ind w:left="720" w:hanging="720"/>
        <w:outlineLvl w:val="1"/>
        <w:rPr>
          <w:b/>
          <w:bCs/>
          <w:sz w:val="24"/>
          <w:szCs w:val="24"/>
          <w:lang w:val="en-ID"/>
        </w:rPr>
      </w:pPr>
      <w:proofErr w:type="spellStart"/>
      <w:r w:rsidRPr="004A2A41">
        <w:rPr>
          <w:b/>
          <w:bCs/>
          <w:sz w:val="24"/>
          <w:szCs w:val="24"/>
          <w:lang w:val="en-ID"/>
        </w:rPr>
        <w:t>Kerangka</w:t>
      </w:r>
      <w:proofErr w:type="spellEnd"/>
      <w:r w:rsidRPr="004A2A41">
        <w:rPr>
          <w:b/>
          <w:bCs/>
          <w:sz w:val="24"/>
          <w:szCs w:val="24"/>
          <w:lang w:val="en-ID"/>
        </w:rPr>
        <w:t xml:space="preserve"> </w:t>
      </w:r>
      <w:proofErr w:type="spellStart"/>
      <w:r w:rsidRPr="004A2A41">
        <w:rPr>
          <w:b/>
          <w:bCs/>
          <w:sz w:val="24"/>
          <w:szCs w:val="24"/>
          <w:lang w:val="en-ID"/>
        </w:rPr>
        <w:t>Teoritis</w:t>
      </w:r>
      <w:proofErr w:type="spellEnd"/>
    </w:p>
    <w:p w14:paraId="45388A1B" w14:textId="06EE4C73" w:rsidR="00292030" w:rsidRPr="004A2A41" w:rsidRDefault="00FC3F9F" w:rsidP="00292030">
      <w:pPr>
        <w:spacing w:line="480" w:lineRule="auto"/>
        <w:rPr>
          <w:b/>
          <w:bCs/>
          <w:sz w:val="24"/>
          <w:szCs w:val="24"/>
          <w:lang w:val="en-ID"/>
        </w:rPr>
      </w:pPr>
      <w:r w:rsidRPr="004A2A41">
        <w:rPr>
          <w:b/>
          <w:bCs/>
          <w:sz w:val="24"/>
          <w:szCs w:val="24"/>
          <w:lang w:val="en-ID"/>
        </w:rPr>
        <w:t xml:space="preserve">2.1.1. Teori </w:t>
      </w:r>
      <w:proofErr w:type="spellStart"/>
      <w:r w:rsidR="00292030" w:rsidRPr="004A2A41">
        <w:rPr>
          <w:b/>
          <w:bCs/>
          <w:sz w:val="24"/>
          <w:szCs w:val="24"/>
          <w:lang w:val="en-ID"/>
        </w:rPr>
        <w:t>Tanggung</w:t>
      </w:r>
      <w:proofErr w:type="spellEnd"/>
      <w:r w:rsidR="00292030" w:rsidRPr="004A2A41">
        <w:rPr>
          <w:b/>
          <w:bCs/>
          <w:sz w:val="24"/>
          <w:szCs w:val="24"/>
          <w:lang w:val="en-ID"/>
        </w:rPr>
        <w:t xml:space="preserve"> Jawab Hukum </w:t>
      </w:r>
    </w:p>
    <w:p w14:paraId="0F80808E" w14:textId="2ADC2B79" w:rsidR="00C94C41" w:rsidRPr="004A2A41" w:rsidRDefault="00292030" w:rsidP="00E66696">
      <w:pPr>
        <w:spacing w:line="480" w:lineRule="auto"/>
        <w:rPr>
          <w:szCs w:val="24"/>
          <w:lang w:val="en-ID"/>
        </w:rPr>
      </w:pPr>
      <w:r>
        <w:rPr>
          <w:sz w:val="24"/>
          <w:szCs w:val="32"/>
          <w:highlight w:val="yellow"/>
          <w:lang w:val="en-ID"/>
        </w:rPr>
        <w:t xml:space="preserve">	Tanggung jawab hukum, atau disebut juga kewajiban hukum, adalah konsep dasar dalam bidang hukum yang mengatur kewajiban subjek hukum untuk menanggung akibat dari tindakannya yang merugikan pihak lain. Dalam hukum perdata, tanggung jawab tidak hanya dipandang sebagai kewajiban moral. Ia telah berkembang menjadi kewajiban hukum yang dapat ditegakkan melalui mekanisme hukum yang berlaku. Pada prinsipnya, tanggung jawab hukum lahir ketika ada hubungan antara suatu perbuatan, kesalahan, dan kerugian yang dialami pihak lain.</w:t>
      </w:r>
    </w:p>
    <w:p w14:paraId="10023EEE" w14:textId="54C20A95" w:rsidR="00C94C41" w:rsidRPr="004A2A41" w:rsidRDefault="00C94C41" w:rsidP="00E66696">
      <w:pPr>
        <w:spacing w:line="480" w:lineRule="auto"/>
        <w:ind w:firstLine="720"/>
        <w:rPr>
          <w:sz w:val="24"/>
          <w:szCs w:val="24"/>
          <w:lang w:val="en-ID"/>
        </w:rPr>
      </w:pPr>
      <w:r>
        <w:rPr>
          <w:sz w:val="24"/>
          <w:szCs w:val="24"/>
          <w:highlight w:val="yellow"/>
          <w:lang w:val="en-ID"/>
        </w:rPr>
        <w:t xml:space="preserve">Menurut Hans Kelsen, pertanggungjawaban hukum muncul sebagai akibat dari pelanggaran norma hukum yang berlaku. Tiap pelanggaran norma membuat subjek hukum wajib menerima sanksi yang ditetapkan sistem hukum. Karena itu, pertanggungjawaban hukum selalu berkaitan dengan kewajiban yang dapat ditegakkan dan mengikat setiap subjek hukum.</w:t>
      </w:r>
      <w:r w:rsidR="002D7F2B" w:rsidRPr="002037F9">
        <w:rPr>
          <w:rStyle w:val="ReferensiCatatanKaki"/>
          <w:lang w:val="en-ID"/>
        </w:rPr>
        <w:footnoteReference w:id="3"/>
      </w:r>
    </w:p>
    <w:p w14:paraId="4134D8B3" w14:textId="4B6A6380" w:rsidR="00C94C41" w:rsidRPr="004A2A41" w:rsidRDefault="00C94C41" w:rsidP="00C94C41">
      <w:pPr>
        <w:spacing w:line="480" w:lineRule="auto"/>
        <w:ind w:firstLine="720"/>
        <w:rPr>
          <w:sz w:val="24"/>
          <w:szCs w:val="24"/>
          <w:lang w:val="en-ID"/>
        </w:rPr>
      </w:pPr>
      <w:r>
        <w:rPr>
          <w:sz w:val="24"/>
          <w:szCs w:val="24"/>
          <w:highlight w:val="yellow"/>
          <w:lang w:val="en-ID"/>
        </w:rPr>
        <w:t xml:space="preserve">Abdulkadir Muhammad berpendapat bahwa pertanggungjawaban hukum dalam hukum perdata berarti kewajiban seseorang mengganti kerugian yang timbul karena perbuatannya. Kewajiban itu bisa lahir dari pelanggaran perjanjian ataupun dari perbuatan melawan hukum. Bentuk pokok pertanggungjawaban perdata adalah kewajiban memberi ganti rugi kepada pihak yang dirugikan.</w:t>
      </w:r>
      <w:r w:rsidR="00EC1DA4" w:rsidRPr="002037F9">
        <w:rPr>
          <w:rStyle w:val="ReferensiCatatanKaki"/>
          <w:lang w:val="en-ID"/>
        </w:rPr>
        <w:footnoteReference w:id="4"/>
      </w:r>
    </w:p>
    <w:p w14:paraId="3771A8B6" w14:textId="7830FBC7" w:rsidR="00C94C41" w:rsidRPr="004A2A41" w:rsidRDefault="00C94C41" w:rsidP="00C94C41">
      <w:pPr>
        <w:spacing w:line="480" w:lineRule="auto"/>
        <w:ind w:firstLine="720"/>
        <w:rPr>
          <w:sz w:val="24"/>
          <w:szCs w:val="24"/>
          <w:lang w:val="en-ID"/>
        </w:rPr>
      </w:pPr>
      <w:r>
        <w:rPr>
          <w:sz w:val="24"/>
          <w:szCs w:val="24"/>
          <w:highlight w:val="yellow"/>
          <w:lang w:val="en-ID"/>
        </w:rPr>
        <w:t xml:space="preserve">Munir Fuady menjelaskan bahwa dalam perbuatan melawan hukum, pertanggungjawaban tidak berhenti pada unsur kesalahan, tetapi dapat berkembang menjadi pertanggungjawaban berbasis risiko. Perbuatan digolongkan sebagai melawan hukum bila bertentangan dengan hak orang lain, kewajiban hukum pelaku, kesusilaan, atau ukuran kepatutan yang hidup di masyarakat.</w:t>
      </w:r>
      <w:r w:rsidR="00EC1DA4" w:rsidRPr="002037F9">
        <w:rPr>
          <w:rStyle w:val="ReferensiCatatanKaki"/>
          <w:lang w:val="en-ID"/>
        </w:rPr>
        <w:footnoteReference w:id="5"/>
      </w:r>
    </w:p>
    <w:p w14:paraId="59B5C78C" w14:textId="71EBC6E0" w:rsidR="00C94C41" w:rsidRPr="004A2A41" w:rsidRDefault="00690973" w:rsidP="00C94C41">
      <w:pPr>
        <w:spacing w:line="480" w:lineRule="auto"/>
        <w:ind w:firstLine="720"/>
        <w:rPr>
          <w:sz w:val="24"/>
          <w:szCs w:val="24"/>
          <w:lang w:val="en-ID"/>
        </w:rPr>
      </w:pPr>
      <w:r>
        <w:rPr>
          <w:sz w:val="24"/>
          <w:szCs w:val="24"/>
          <w:highlight w:val="yellow"/>
          <w:lang w:val="en-ID"/>
        </w:rPr>
        <w:t xml:space="preserve">Teori ini menegaskan bahwa setiap subjek hukum yang tindakannya merugikan pihak lain wajib mengganti kerugian tersebut. Dalam penelitian ini, teori tanggung jawab hukum dipakai untuk menilai kedudukan hukum perusahaan air minum dalam kemasan sebagai badan hukum yang diduga menyebabkan rusaknya jalan lewat kegiatan operasionalnya. Teori ini menjadi pijakan untuk menentukan apakah perusahaan dapat dimintai pertanggungjawaban perdata menurut Pasal 1365 KUHPerdata.</w:t>
      </w:r>
    </w:p>
    <w:p w14:paraId="4DCB431C" w14:textId="77777777" w:rsidR="00EC1DA4" w:rsidRPr="004A2A41" w:rsidRDefault="00C94C41" w:rsidP="00EC1DA4">
      <w:pPr>
        <w:spacing w:line="480" w:lineRule="auto"/>
        <w:ind w:firstLine="720"/>
        <w:rPr>
          <w:sz w:val="24"/>
          <w:szCs w:val="24"/>
          <w:lang w:val="en-ID"/>
        </w:rPr>
      </w:pPr>
      <w:r>
        <w:rPr>
          <w:sz w:val="24"/>
          <w:szCs w:val="24"/>
          <w:highlight w:val="yellow"/>
          <w:lang w:val="en-ID"/>
        </w:rPr>
        <w:t xml:space="preserve">Dengan begitu, teori ini sangat relevan bagi penelitian ini, sebab menjadi landasan untuk menghubungkan perbuatan, kesalahan, dan kerugian yang muncul dari kegiatan operasional perusahaan dengan kerusakan infrastruktur publik, terutama jalan.</w:t>
      </w:r>
    </w:p>
    <w:p w14:paraId="781C6E8D" w14:textId="77777777" w:rsidR="00690973" w:rsidRPr="004A2A41" w:rsidRDefault="00690973" w:rsidP="00EC1DA4">
      <w:pPr>
        <w:spacing w:line="480" w:lineRule="auto"/>
        <w:ind w:firstLine="720"/>
        <w:rPr>
          <w:sz w:val="24"/>
          <w:szCs w:val="24"/>
          <w:lang w:val="en-ID"/>
        </w:rPr>
      </w:pPr>
    </w:p>
    <w:p w14:paraId="4C1D28F0" w14:textId="0AF6CDD3" w:rsidR="00292030" w:rsidRPr="00506B59" w:rsidRDefault="00292030" w:rsidP="00EA1E07">
      <w:pPr>
        <w:spacing w:line="480" w:lineRule="auto"/>
        <w:rPr>
          <w:sz w:val="24"/>
          <w:szCs w:val="24"/>
          <w:lang w:val="it-IT"/>
        </w:rPr>
      </w:pPr>
      <w:r w:rsidRPr="00506B59">
        <w:rPr>
          <w:b/>
          <w:bCs/>
          <w:sz w:val="24"/>
          <w:szCs w:val="24"/>
          <w:lang w:val="it-IT"/>
        </w:rPr>
        <w:lastRenderedPageBreak/>
        <w:t>2.</w:t>
      </w:r>
      <w:r w:rsidR="00343F76" w:rsidRPr="00506B59">
        <w:rPr>
          <w:b/>
          <w:bCs/>
          <w:sz w:val="24"/>
          <w:szCs w:val="24"/>
          <w:lang w:val="it-IT"/>
        </w:rPr>
        <w:t>1</w:t>
      </w:r>
      <w:r w:rsidRPr="00506B59">
        <w:rPr>
          <w:b/>
          <w:bCs/>
          <w:sz w:val="24"/>
          <w:szCs w:val="24"/>
          <w:lang w:val="it-IT"/>
        </w:rPr>
        <w:t>.</w:t>
      </w:r>
      <w:r w:rsidR="00343F76" w:rsidRPr="00506B59">
        <w:rPr>
          <w:b/>
          <w:bCs/>
          <w:sz w:val="24"/>
          <w:szCs w:val="24"/>
          <w:lang w:val="it-IT"/>
        </w:rPr>
        <w:t xml:space="preserve">2. </w:t>
      </w:r>
      <w:r w:rsidRPr="00506B59">
        <w:rPr>
          <w:b/>
          <w:bCs/>
          <w:sz w:val="24"/>
          <w:szCs w:val="24"/>
          <w:lang w:val="it-IT"/>
        </w:rPr>
        <w:t xml:space="preserve"> </w:t>
      </w:r>
      <w:r w:rsidR="00B933A4" w:rsidRPr="00506B59">
        <w:rPr>
          <w:b/>
          <w:bCs/>
          <w:sz w:val="24"/>
          <w:szCs w:val="24"/>
          <w:lang w:val="it-IT"/>
        </w:rPr>
        <w:t xml:space="preserve">Teori </w:t>
      </w:r>
      <w:r w:rsidRPr="00506B59">
        <w:rPr>
          <w:b/>
          <w:bCs/>
          <w:sz w:val="24"/>
          <w:szCs w:val="24"/>
          <w:lang w:val="it-IT"/>
        </w:rPr>
        <w:t>Perbuatan Melawan Hukum (PMH)</w:t>
      </w:r>
    </w:p>
    <w:p w14:paraId="7A925525" w14:textId="77777777" w:rsidR="00A00F43" w:rsidRPr="00506B59" w:rsidRDefault="002D7212" w:rsidP="00E26FA6">
      <w:pPr>
        <w:spacing w:line="480" w:lineRule="auto"/>
        <w:ind w:firstLine="720"/>
        <w:rPr>
          <w:sz w:val="24"/>
          <w:szCs w:val="32"/>
          <w:lang w:val="it-IT"/>
        </w:rPr>
      </w:pPr>
      <w:r>
        <w:rPr>
          <w:sz w:val="24"/>
          <w:szCs w:val="32"/>
          <w:highlight w:val="yellow"/>
          <w:lang w:val="it-IT"/>
        </w:rPr>
        <w:t xml:space="preserve">Hukum perdata Indonesia menjadikan perbuatan melawan hukum sebagai salah satu dasar utama untuk menilai dan membebankan tanggung jawab kepada pihak yang menimbulkan kerugian. Tanggung jawab ini bisa lahir dari pelanggaran undang-undang, pelanggaran hak orang lain, atau tindakan yang dianggap menyalahi kepatutan dan kehati-hatian dalam pergaulan masyarakat. Rumusan PMH terdapat dalam Pasal 1365 KUHPerdata: “perbuatan yang melawan hukum yang dilakukan oleh seseorang yang karena salahnya telah menimbulkan kerugian bagi orang lain”.</w:t>
      </w:r>
      <w:r w:rsidR="00EA1E07" w:rsidRPr="002037F9">
        <w:rPr>
          <w:rStyle w:val="ReferensiCatatanKaki"/>
          <w:lang w:val="en-ID"/>
        </w:rPr>
        <w:footnoteReference w:id="6"/>
      </w:r>
    </w:p>
    <w:p w14:paraId="2F44A187" w14:textId="4AAE0117" w:rsidR="002D7212" w:rsidRPr="004A2A41" w:rsidRDefault="00E26FA6" w:rsidP="00E26FA6">
      <w:pPr>
        <w:spacing w:line="480" w:lineRule="auto"/>
        <w:ind w:firstLine="720"/>
        <w:rPr>
          <w:sz w:val="24"/>
          <w:szCs w:val="32"/>
          <w:lang w:val="en-ID"/>
        </w:rPr>
      </w:pPr>
      <w:r>
        <w:rPr>
          <w:sz w:val="24"/>
          <w:szCs w:val="32"/>
          <w:highlight w:val="yellow"/>
          <w:lang w:val="en-ID"/>
        </w:rPr>
        <w:t xml:space="preserve">Abdulkadir Muhammad menyebut ada empat unsur PMH, yaitu adanya perbuatan melawan hukum, adanya kesalahan, adanya kerugian, serta hubungan sebab-akibat antara perbuatan dan kerugian. Apabila salah satu unsur tidak terpenuhi, perbuatan itu tidak dapat disebut perbuatan melawan hukum.</w:t>
      </w:r>
      <w:r w:rsidR="002D7212" w:rsidRPr="002037F9">
        <w:rPr>
          <w:rStyle w:val="ReferensiCatatanKaki"/>
          <w:lang w:val="en-ID"/>
        </w:rPr>
        <w:footnoteReference w:id="7"/>
      </w:r>
    </w:p>
    <w:p w14:paraId="7C6C582D" w14:textId="26776B29" w:rsidR="00644FC1" w:rsidRPr="004A2A41" w:rsidRDefault="00644FC1" w:rsidP="00644FC1">
      <w:pPr>
        <w:spacing w:line="480" w:lineRule="auto"/>
        <w:ind w:firstLine="720"/>
        <w:rPr>
          <w:sz w:val="24"/>
          <w:szCs w:val="32"/>
          <w:lang w:val="en-ID"/>
        </w:rPr>
      </w:pPr>
      <w:r>
        <w:rPr>
          <w:sz w:val="24"/>
          <w:szCs w:val="32"/>
          <w:highlight w:val="yellow"/>
          <w:lang w:val="en-ID"/>
        </w:rPr>
        <w:t xml:space="preserve">Rosa Agustina berpendapat bahwa cakupan PMH tidak terbatas pada pelanggaran undang-undang tertulis. Cakupannya jauh lebih luas sejak maknanya diperluas melalui putusan </w:t>
      </w:r>
      <w:r>
        <w:rPr>
          <w:i/>
          <w:sz w:val="24"/>
          <w:szCs w:val="32"/>
          <w:highlight w:val="yellow"/>
          <w:lang w:val="en-ID"/>
        </w:rPr>
        <w:t xml:space="preserve">Hoge Raad</w:t>
      </w:r>
      <w:r>
        <w:rPr>
          <w:sz w:val="24"/>
          <w:szCs w:val="32"/>
          <w:highlight w:val="yellow"/>
          <w:lang w:val="en-ID"/>
        </w:rPr>
        <w:t xml:space="preserve"> 1919 (</w:t>
      </w:r>
      <w:r>
        <w:rPr>
          <w:i/>
          <w:sz w:val="24"/>
          <w:szCs w:val="32"/>
          <w:highlight w:val="yellow"/>
          <w:lang w:val="en-ID"/>
        </w:rPr>
        <w:t xml:space="preserve">Lindenbaum v. Cohen</w:t>
      </w:r>
      <w:r>
        <w:rPr>
          <w:sz w:val="24"/>
          <w:szCs w:val="32"/>
          <w:highlight w:val="yellow"/>
          <w:lang w:val="en-ID"/>
        </w:rPr>
        <w:t xml:space="preserve">). Menurutnya, tindakan atau kelalaian tergolong PMH jika memenuhi salah satu dari empat kriteria, yaitu melanggar hak subjektif orang lain, bertentangan dengan kewajiban hukum pelaku, bertentangan dengan kesusilaan, atau melanggar asas kepatutan, ketelitian, dan kehati-hatian yang seharusnya dipegang dalam pergaulan masyarakat.</w:t>
      </w:r>
      <w:r w:rsidRPr="002037F9">
        <w:rPr>
          <w:rStyle w:val="ReferensiCatatanKaki"/>
          <w:lang w:val="en-ID"/>
        </w:rPr>
        <w:footnoteReference w:id="8"/>
      </w:r>
    </w:p>
    <w:p w14:paraId="171AEC07" w14:textId="53F92222" w:rsidR="00EA1E07" w:rsidRPr="004A2A41" w:rsidRDefault="00901048" w:rsidP="00EA1E07">
      <w:pPr>
        <w:spacing w:line="480" w:lineRule="auto"/>
        <w:rPr>
          <w:sz w:val="24"/>
          <w:szCs w:val="40"/>
          <w:lang w:val="en-ID"/>
        </w:rPr>
      </w:pPr>
      <w:r>
        <w:rPr>
          <w:sz w:val="24"/>
          <w:szCs w:val="40"/>
          <w:highlight w:val="yellow"/>
          <w:lang w:val="en-ID"/>
        </w:rPr>
        <w:t xml:space="preserve">	Dalam penelitian ini, teori PMH dipakai untuk menilai apakah perusahaan sudah menjalankan kewajiban hukumnya atau sudah bersikap cermat dalam operasionalnya, yang berakibat rusaknya infrastruktur jalan. Teori ini menjadi landasan utama untuk menentukan pertanggungjawaban atas kerugian yang ditimbulkan oleh operasi perusahaan terhadap fasilitas umum.</w:t>
      </w:r>
    </w:p>
    <w:p w14:paraId="2F826F05" w14:textId="5AE7D3E9" w:rsidR="00160E35" w:rsidRPr="004A2A41" w:rsidRDefault="00160E35" w:rsidP="00160E35">
      <w:pPr>
        <w:spacing w:line="480" w:lineRule="auto"/>
        <w:rPr>
          <w:b/>
          <w:bCs/>
          <w:sz w:val="24"/>
          <w:szCs w:val="24"/>
          <w:lang w:val="en-ID"/>
        </w:rPr>
      </w:pPr>
      <w:r w:rsidRPr="004A2A41">
        <w:rPr>
          <w:b/>
          <w:bCs/>
          <w:sz w:val="24"/>
          <w:szCs w:val="24"/>
          <w:lang w:val="en-ID"/>
        </w:rPr>
        <w:t>2.</w:t>
      </w:r>
      <w:r w:rsidR="00343F76" w:rsidRPr="004A2A41">
        <w:rPr>
          <w:b/>
          <w:bCs/>
          <w:sz w:val="24"/>
          <w:szCs w:val="24"/>
          <w:lang w:val="en-ID"/>
        </w:rPr>
        <w:t>1</w:t>
      </w:r>
      <w:r w:rsidRPr="004A2A41">
        <w:rPr>
          <w:b/>
          <w:bCs/>
          <w:sz w:val="24"/>
          <w:szCs w:val="24"/>
          <w:lang w:val="en-ID"/>
        </w:rPr>
        <w:t>.</w:t>
      </w:r>
      <w:r w:rsidR="00343F76" w:rsidRPr="004A2A41">
        <w:rPr>
          <w:b/>
          <w:bCs/>
          <w:sz w:val="24"/>
          <w:szCs w:val="24"/>
          <w:lang w:val="en-ID"/>
        </w:rPr>
        <w:t xml:space="preserve">3. </w:t>
      </w:r>
      <w:r w:rsidR="00644FC1" w:rsidRPr="004A2A41">
        <w:rPr>
          <w:b/>
          <w:bCs/>
          <w:sz w:val="24"/>
          <w:szCs w:val="24"/>
          <w:lang w:val="en-ID"/>
        </w:rPr>
        <w:t xml:space="preserve">Teori </w:t>
      </w:r>
      <w:proofErr w:type="spellStart"/>
      <w:r w:rsidR="00644FC1" w:rsidRPr="004A2A41">
        <w:rPr>
          <w:b/>
          <w:bCs/>
          <w:sz w:val="24"/>
          <w:szCs w:val="24"/>
          <w:lang w:val="en-ID"/>
        </w:rPr>
        <w:t>Ke</w:t>
      </w:r>
      <w:r w:rsidR="00714F0D">
        <w:rPr>
          <w:b/>
          <w:bCs/>
          <w:sz w:val="24"/>
          <w:szCs w:val="24"/>
          <w:lang w:val="en-ID"/>
        </w:rPr>
        <w:t>manfaatan</w:t>
      </w:r>
      <w:proofErr w:type="spellEnd"/>
      <w:r w:rsidR="00644FC1" w:rsidRPr="004A2A41">
        <w:rPr>
          <w:b/>
          <w:bCs/>
          <w:sz w:val="24"/>
          <w:szCs w:val="24"/>
          <w:lang w:val="en-ID"/>
        </w:rPr>
        <w:t xml:space="preserve"> Hukum</w:t>
      </w:r>
    </w:p>
    <w:p w14:paraId="5CC6A542" w14:textId="2222D255" w:rsidR="00FD5223" w:rsidRPr="00FD5223" w:rsidRDefault="007F4299" w:rsidP="00F27A54">
      <w:pPr>
        <w:spacing w:line="480" w:lineRule="auto"/>
        <w:rPr>
          <w:sz w:val="24"/>
          <w:szCs w:val="24"/>
          <w:lang w:val="en-ID"/>
        </w:rPr>
      </w:pPr>
      <w:r>
        <w:rPr>
          <w:sz w:val="24"/>
          <w:szCs w:val="24"/>
          <w:highlight w:val="yellow"/>
          <w:lang w:val="en-ID"/>
        </w:rPr>
        <w:t xml:space="preserve">	Teori kemanfaatan hukum, atau utilitarianisme, berpandangan bahwa hukum bertujuan memberi manfaat bagi sebanyak mungkin orang. Pokok teori ini adalah bahwa hukum harus membawa manfaat maksimal bagi kehidupan masyarakat dan ikut mewujudkan kesejahteraan, ketertiban, serta kebahagiaan sosial. Hukum karenanya tidak cukup dipahami sebagai norma yang mengikat secara formal, melainkan juga sebagai alat yang harus menghasilkan manfaat nyata bagi masyarakat.</w:t>
      </w:r>
    </w:p>
    <w:p w14:paraId="4D75E912" w14:textId="42398ABB" w:rsidR="00F27A54" w:rsidRDefault="00F27A54" w:rsidP="00FD5223">
      <w:pPr>
        <w:spacing w:line="480" w:lineRule="auto"/>
        <w:ind w:firstLine="720"/>
        <w:rPr>
          <w:sz w:val="24"/>
          <w:szCs w:val="24"/>
          <w:lang w:val="en-ID"/>
        </w:rPr>
      </w:pPr>
      <w:r>
        <w:rPr>
          <w:sz w:val="24"/>
          <w:szCs w:val="24"/>
          <w:highlight w:val="yellow"/>
          <w:lang w:val="en-ID"/>
        </w:rPr>
        <w:t xml:space="preserve">Bentham</w:t>
      </w:r>
      <w:r w:rsidR="002037F9">
        <w:rPr>
          <w:rStyle w:val="ReferensiCatatanKaki"/>
          <w:sz w:val="24"/>
          <w:szCs w:val="24"/>
          <w:lang w:val="en-ID"/>
        </w:rPr>
        <w:footnoteReference w:id="9"/>
      </w:r>
      <w:r>
        <w:rPr>
          <w:sz w:val="24"/>
          <w:szCs w:val="24"/>
          <w:highlight w:val="yellow"/>
          <w:lang w:val="en-ID"/>
        </w:rPr>
        <w:t xml:space="preserve"> mengartikan kemanfaatan sebagai kebahagiaan (</w:t>
      </w:r>
      <w:r>
        <w:rPr>
          <w:i/>
          <w:sz w:val="24"/>
          <w:szCs w:val="24"/>
          <w:highlight w:val="yellow"/>
          <w:lang w:val="en-ID"/>
        </w:rPr>
        <w:t xml:space="preserve">happiness</w:t>
      </w:r>
      <w:r>
        <w:rPr>
          <w:sz w:val="24"/>
          <w:szCs w:val="24"/>
          <w:highlight w:val="yellow"/>
          <w:lang w:val="en-ID"/>
        </w:rPr>
        <w:t xml:space="preserve">).</w:t>
      </w:r>
      <w:r w:rsidR="00E72ABD">
        <w:rPr>
          <w:rStyle w:val="ReferensiCatatanKaki"/>
          <w:sz w:val="24"/>
          <w:szCs w:val="24"/>
          <w:lang w:val="en-ID"/>
        </w:rPr>
        <w:footnoteReference w:id="10"/>
      </w:r>
      <w:r>
        <w:rPr>
          <w:sz w:val="24"/>
          <w:szCs w:val="24"/>
          <w:highlight w:val="yellow"/>
          <w:lang w:val="en-ID"/>
        </w:rPr>
        <w:t xml:space="preserve"> Menurutnya, hukum disebut baik atau buruk tergantung pada apakah hukum itu membawa kebahagiaan bagi manusia.</w:t>
      </w:r>
      <w:r w:rsidR="00E72ABD">
        <w:rPr>
          <w:rStyle w:val="ReferensiCatatanKaki"/>
          <w:sz w:val="24"/>
          <w:szCs w:val="24"/>
          <w:lang w:val="en-ID"/>
        </w:rPr>
        <w:footnoteReference w:id="11"/>
      </w:r>
      <w:r>
        <w:rPr>
          <w:sz w:val="24"/>
          <w:szCs w:val="24"/>
          <w:highlight w:val="yellow"/>
          <w:lang w:val="en-ID"/>
        </w:rPr>
        <w:t xml:space="preserve"> Hukum yang baik adalah hukum yang mampu memberi manfaat bagi setiap subjek hukum. Bentham juga berpendapat bahwa sikap dan perilaku manusia digerakkan oleh kepentingannya, terutama kepentingan pribadi.</w:t>
      </w:r>
      <w:r w:rsidR="009B7588">
        <w:rPr>
          <w:rStyle w:val="ReferensiCatatanKaki"/>
          <w:sz w:val="24"/>
          <w:szCs w:val="24"/>
          <w:lang w:val="en-ID"/>
        </w:rPr>
        <w:footnoteReference w:id="12"/>
      </w:r>
      <w:r>
        <w:rPr>
          <w:sz w:val="24"/>
          <w:szCs w:val="24"/>
          <w:highlight w:val="yellow"/>
          <w:lang w:val="en-ID"/>
        </w:rPr>
        <w:t xml:space="preserve"> Agar masyarakat bahagia, kebahagiaan itu harus dimulai dari individu.</w:t>
      </w:r>
      <w:r w:rsidR="009B7588">
        <w:rPr>
          <w:rStyle w:val="ReferensiCatatanKaki"/>
          <w:sz w:val="24"/>
          <w:szCs w:val="24"/>
          <w:lang w:val="en-ID"/>
        </w:rPr>
        <w:footnoteReference w:id="13"/>
      </w:r>
      <w:r>
        <w:rPr>
          <w:sz w:val="24"/>
          <w:szCs w:val="24"/>
          <w:highlight w:val="yellow"/>
          <w:lang w:val="en-ID"/>
        </w:rPr>
        <w:t xml:space="preserve"> Dari pandangan tersebut tampak bahwa kepastian hukum, keadilan, dan kemanfaatan sebagai unsur cita hukum memang dapat dibedakan tetapi tidak bisa dipisahkan, sebab satu sama lain saling berkaitan, bahkan sesekali bertentangan.</w:t>
      </w:r>
      <w:r w:rsidR="009B7588">
        <w:rPr>
          <w:rStyle w:val="ReferensiCatatanKaki"/>
          <w:sz w:val="24"/>
          <w:szCs w:val="24"/>
          <w:lang w:val="en-ID"/>
        </w:rPr>
        <w:footnoteReference w:id="14"/>
      </w:r>
    </w:p>
    <w:p w14:paraId="655929CB" w14:textId="161BED76" w:rsidR="00F27A54" w:rsidRPr="00F27A54" w:rsidRDefault="00F27A54" w:rsidP="00F27A54">
      <w:pPr>
        <w:spacing w:line="480" w:lineRule="auto"/>
        <w:rPr>
          <w:sz w:val="24"/>
          <w:szCs w:val="24"/>
          <w:lang w:val="en-ID"/>
        </w:rPr>
      </w:pPr>
      <w:r>
        <w:rPr>
          <w:sz w:val="24"/>
          <w:szCs w:val="24"/>
          <w:highlight w:val="yellow"/>
          <w:lang w:val="en-ID"/>
        </w:rPr>
        <w:t xml:space="preserve">	John Stuart Mill</w:t>
      </w:r>
      <w:r w:rsidR="002037F9">
        <w:rPr>
          <w:rStyle w:val="ReferensiCatatanKaki"/>
          <w:sz w:val="24"/>
          <w:szCs w:val="24"/>
          <w:lang w:val="en-ID"/>
        </w:rPr>
        <w:footnoteReference w:id="15"/>
      </w:r>
      <w:r>
        <w:rPr>
          <w:sz w:val="24"/>
          <w:szCs w:val="24"/>
          <w:highlight w:val="yellow"/>
          <w:lang w:val="en-ID"/>
        </w:rPr>
        <w:t xml:space="preserve"> menyatakan bahwa ukuran keadilan harus bertumpu pada kemanfaatan. Namun, menurutnya, perasaan akan keadilan tidak bersumber dari keadilan itu sendiri, tetapi dari dua hal, yaitu dorongan untuk mempertahankan diri dan rasa simpati.</w:t>
      </w:r>
      <w:r w:rsidR="009B7588">
        <w:rPr>
          <w:rStyle w:val="ReferensiCatatanKaki"/>
          <w:sz w:val="24"/>
          <w:szCs w:val="24"/>
          <w:lang w:val="en-ID"/>
        </w:rPr>
        <w:footnoteReference w:id="16"/>
      </w:r>
      <w:r>
        <w:rPr>
          <w:sz w:val="24"/>
          <w:szCs w:val="24"/>
          <w:highlight w:val="yellow"/>
          <w:lang w:val="en-ID"/>
        </w:rPr>
        <w:t xml:space="preserve"> Asal-usul keadilan ada pada naluri manusia untuk menolak atau membalas kerugian yang menimpanya, baik pada dirinya maupun pada orang lain yang ia simpati.</w:t>
      </w:r>
      <w:r w:rsidR="009B7588">
        <w:rPr>
          <w:rStyle w:val="ReferensiCatatanKaki"/>
          <w:sz w:val="24"/>
          <w:szCs w:val="24"/>
          <w:lang w:val="en-ID"/>
        </w:rPr>
        <w:footnoteReference w:id="17"/>
      </w:r>
      <w:r>
        <w:rPr>
          <w:sz w:val="24"/>
          <w:szCs w:val="24"/>
          <w:highlight w:val="yellow"/>
          <w:lang w:val="en-ID"/>
        </w:rPr>
        <w:t xml:space="preserve"> Mill menilai sesuatu bermanfaat jika menghasilkan kesejahteraan (</w:t>
      </w:r>
      <w:r>
        <w:rPr>
          <w:i/>
          <w:sz w:val="24"/>
          <w:szCs w:val="24"/>
          <w:highlight w:val="yellow"/>
          <w:lang w:val="en-ID"/>
        </w:rPr>
        <w:t xml:space="preserve">happiness</w:t>
      </w:r>
      <w:r>
        <w:rPr>
          <w:sz w:val="24"/>
          <w:szCs w:val="24"/>
          <w:highlight w:val="yellow"/>
          <w:lang w:val="en-ID"/>
        </w:rPr>
        <w:t xml:space="preserve">) sebesar-besarnya dan penderitaan (</w:t>
      </w:r>
      <w:r>
        <w:rPr>
          <w:i/>
          <w:sz w:val="24"/>
          <w:szCs w:val="24"/>
          <w:highlight w:val="yellow"/>
          <w:lang w:val="en-ID"/>
        </w:rPr>
        <w:t xml:space="preserve">pain</w:t>
      </w:r>
      <w:r>
        <w:rPr>
          <w:sz w:val="24"/>
          <w:szCs w:val="24"/>
          <w:highlight w:val="yellow"/>
          <w:lang w:val="en-ID"/>
        </w:rPr>
        <w:t xml:space="preserve">) sekecil-kecilnya bagi seluruh kepentingan masyarakat.</w:t>
      </w:r>
      <w:r w:rsidR="009B7588">
        <w:rPr>
          <w:rStyle w:val="ReferensiCatatanKaki"/>
          <w:sz w:val="24"/>
          <w:szCs w:val="24"/>
          <w:lang w:val="en-ID"/>
        </w:rPr>
        <w:footnoteReference w:id="18"/>
      </w:r>
      <w:r>
        <w:rPr>
          <w:sz w:val="24"/>
          <w:szCs w:val="24"/>
          <w:highlight w:val="yellow"/>
          <w:lang w:val="en-ID"/>
        </w:rPr>
        <w:t xml:space="preserve"> Dengan kata lain, Mill lebih menekankan kepentingan masyarakat, sementara Bentham menitikberatkan kepentingan individu.</w:t>
      </w:r>
      <w:r w:rsidR="009B7588">
        <w:rPr>
          <w:rStyle w:val="ReferensiCatatanKaki"/>
          <w:sz w:val="24"/>
          <w:szCs w:val="24"/>
          <w:lang w:val="en-ID"/>
        </w:rPr>
        <w:footnoteReference w:id="19"/>
      </w:r>
    </w:p>
    <w:p w14:paraId="332E802B" w14:textId="75CCEDAC" w:rsidR="00F27A54" w:rsidRPr="00F27A54" w:rsidRDefault="00F27A54" w:rsidP="00F27A54">
      <w:pPr>
        <w:spacing w:line="480" w:lineRule="auto"/>
        <w:ind w:firstLine="720"/>
        <w:rPr>
          <w:sz w:val="24"/>
          <w:szCs w:val="24"/>
          <w:lang w:val="en-ID"/>
        </w:rPr>
      </w:pPr>
      <w:r>
        <w:rPr>
          <w:sz w:val="24"/>
          <w:szCs w:val="24"/>
          <w:highlight w:val="yellow"/>
          <w:lang w:val="en-ID"/>
        </w:rPr>
        <w:t xml:space="preserve">Gagasan Mill dapat dipandang sebagai penyempurnaan pemikiran Bentham.</w:t>
      </w:r>
      <w:r w:rsidR="009B7588">
        <w:rPr>
          <w:rStyle w:val="ReferensiCatatanKaki"/>
          <w:sz w:val="24"/>
          <w:szCs w:val="24"/>
          <w:lang w:val="en-ID"/>
        </w:rPr>
        <w:footnoteReference w:id="20"/>
      </w:r>
      <w:r>
        <w:rPr>
          <w:sz w:val="24"/>
          <w:szCs w:val="24"/>
          <w:highlight w:val="yellow"/>
          <w:lang w:val="en-ID"/>
        </w:rPr>
        <w:t xml:space="preserve"> Mill mengaitkan kebahagiaan pribadi dengan keharusan menciptakan kebahagiaan manusia secara umum. Karena manusia adalah makhluk sosial, ia pasti memiliki rasa simpati kepada sesamanya.</w:t>
      </w:r>
      <w:r w:rsidR="009B7588">
        <w:rPr>
          <w:rStyle w:val="ReferensiCatatanKaki"/>
          <w:sz w:val="24"/>
          <w:szCs w:val="24"/>
          <w:lang w:val="en-ID"/>
        </w:rPr>
        <w:footnoteReference w:id="21"/>
      </w:r>
      <w:r>
        <w:rPr>
          <w:sz w:val="24"/>
          <w:szCs w:val="24"/>
          <w:highlight w:val="yellow"/>
          <w:lang w:val="en-ID"/>
        </w:rPr>
        <w:t xml:space="preserve"> Perasaan itu bersifat kodrati sehingga perlu dijaga demi tercapainya kebahagiaan bersama.</w:t>
      </w:r>
      <w:r w:rsidR="009B7588">
        <w:rPr>
          <w:rStyle w:val="ReferensiCatatanKaki"/>
          <w:sz w:val="24"/>
          <w:szCs w:val="24"/>
          <w:lang w:val="en-ID"/>
        </w:rPr>
        <w:footnoteReference w:id="22"/>
      </w:r>
    </w:p>
    <w:p w14:paraId="3313CA53" w14:textId="05E2E9D6" w:rsidR="006E4589" w:rsidRDefault="006E4589" w:rsidP="00644FC1">
      <w:pPr>
        <w:spacing w:line="480" w:lineRule="auto"/>
        <w:rPr>
          <w:sz w:val="24"/>
          <w:szCs w:val="24"/>
        </w:rPr>
      </w:pPr>
      <w:r>
        <w:rPr>
          <w:sz w:val="24"/>
          <w:szCs w:val="24"/>
          <w:highlight w:val="yellow"/>
        </w:rPr>
        <w:t xml:space="preserve">	Teori kemanfaatan dipilih sebagai landasan konseptual karena tanggung jawab perdata atas kerusakan jalan tidak hanya menyangkut kepastian hukum, tetapi juga seberapa jauh penerapan hukum memberi manfaat bagi masyarakat yang terdampak. Dalam hal ini hukum diharapkan tidak berhenti menetapkan siapa yang bertanggung jawab, melainkan juga menghadirkan solusi yang efektif dan adil secara sosial serta melindungi kepentingan masyarakat luas.</w:t>
      </w:r>
    </w:p>
    <w:p w14:paraId="5CA17BED" w14:textId="524CA8CA" w:rsidR="0032452D" w:rsidRPr="00936D38" w:rsidRDefault="00936D38" w:rsidP="00936D38">
      <w:pPr>
        <w:spacing w:line="480" w:lineRule="auto"/>
        <w:rPr>
          <w:sz w:val="24"/>
          <w:szCs w:val="24"/>
        </w:rPr>
      </w:pPr>
      <w:r>
        <w:rPr>
          <w:sz w:val="24"/>
          <w:szCs w:val="24"/>
          <w:highlight w:val="yellow"/>
        </w:rPr>
        <w:t xml:space="preserve">	Oleh karenanya, teori ini cocok dipakai sebagai kerangka analisis untuk mengukur apakah penerapan Pasal 1365 KUHPerdata beserta peraturan terkait sudah memberi manfaat nyata dalam menyelesaikan kasus kerusakan jalan akibat aktivitas perusahaan. Lewat pendekatan teori ini, penelitian bertujuan menilai apakah hukum yang berlaku telah berfungsi efektif untuk melindungi kepentingan masyarakat sekaligus berdampak positif pada penegakan tanggung jawab perdata.</w:t>
      </w:r>
    </w:p>
    <w:p w14:paraId="73A97F4D" w14:textId="77777777" w:rsidR="009B1D36" w:rsidRDefault="00C33BA5" w:rsidP="007772D8">
      <w:pPr>
        <w:pStyle w:val="DaftarParagraf"/>
        <w:numPr>
          <w:ilvl w:val="0"/>
          <w:numId w:val="6"/>
        </w:numPr>
        <w:spacing w:line="480" w:lineRule="auto"/>
        <w:ind w:left="720" w:hanging="720"/>
        <w:outlineLvl w:val="1"/>
        <w:rPr>
          <w:b/>
          <w:bCs/>
          <w:sz w:val="24"/>
          <w:szCs w:val="24"/>
          <w:lang w:val="en-ID"/>
        </w:rPr>
      </w:pPr>
      <w:proofErr w:type="spellStart"/>
      <w:r w:rsidRPr="004A2A41">
        <w:rPr>
          <w:b/>
          <w:bCs/>
          <w:sz w:val="24"/>
          <w:szCs w:val="24"/>
          <w:lang w:val="en-ID"/>
        </w:rPr>
        <w:t>Tinjauan</w:t>
      </w:r>
      <w:proofErr w:type="spellEnd"/>
      <w:r w:rsidRPr="004A2A41">
        <w:rPr>
          <w:b/>
          <w:bCs/>
          <w:sz w:val="24"/>
          <w:szCs w:val="24"/>
          <w:lang w:val="en-ID"/>
        </w:rPr>
        <w:t xml:space="preserve"> Umum </w:t>
      </w:r>
      <w:proofErr w:type="spellStart"/>
      <w:r w:rsidR="009B1D36">
        <w:rPr>
          <w:b/>
          <w:bCs/>
          <w:sz w:val="24"/>
          <w:szCs w:val="24"/>
          <w:lang w:val="en-ID"/>
        </w:rPr>
        <w:t>Fasilitas</w:t>
      </w:r>
      <w:proofErr w:type="spellEnd"/>
      <w:r w:rsidR="009B1D36">
        <w:rPr>
          <w:b/>
          <w:bCs/>
          <w:sz w:val="24"/>
          <w:szCs w:val="24"/>
          <w:lang w:val="en-ID"/>
        </w:rPr>
        <w:t xml:space="preserve"> Umum</w:t>
      </w:r>
    </w:p>
    <w:p w14:paraId="360F9572" w14:textId="6A5498DF" w:rsidR="007772D8" w:rsidRDefault="009B1D36" w:rsidP="009B1D36">
      <w:pPr>
        <w:spacing w:line="480" w:lineRule="auto"/>
        <w:ind w:firstLine="720"/>
        <w:outlineLvl w:val="1"/>
        <w:rPr>
          <w:sz w:val="24"/>
          <w:szCs w:val="32"/>
          <w:lang w:val="en-ID"/>
        </w:rPr>
      </w:pPr>
      <w:r>
        <w:rPr>
          <w:sz w:val="24"/>
          <w:szCs w:val="24"/>
          <w:highlight w:val="yellow"/>
        </w:rPr>
        <w:t xml:space="preserve">Berdasarkan prinsip dasar pelayanan publik, fasilitas umum adalah semua sarana dan prasarana yang disediakan negara atau pemerintah bagi kepentingan masyarakat luas tanpa membedakan status sosial, ekonomi, ataupun golongan. H.A.S. Moenir mendefinisikan fasilitas umum sebagai segala hal yang dipakai publik untuk kepentingan bersama dan wajib disediakan oleh penyelenggara negara. Definisi ini memperlihatkan bahwa fasilitas umum tidak sebatas barang fisik, tetapi mencakup semua perangkat pelayanan yang berperan menopang kelancaran aktivitas sosial, ekonomi, dan budaya masyarakat. Karena itu, fasilitas umum dapat dikategorikan sebagai sumber daya publik (</w:t>
      </w:r>
      <w:r>
        <w:rPr>
          <w:i/>
          <w:sz w:val="24"/>
          <w:szCs w:val="24"/>
          <w:highlight w:val="yellow"/>
        </w:rPr>
        <w:t xml:space="preserve">public goods</w:t>
      </w:r>
      <w:r>
        <w:rPr>
          <w:sz w:val="24"/>
          <w:szCs w:val="24"/>
          <w:highlight w:val="yellow"/>
        </w:rPr>
        <w:t xml:space="preserve">) yang keberadaan dan fungsinya harus dijaga demi kesejahteraan seluruh masyarakat. Dengan pengertian ini, jalan bukan hanya lintasan kendaraan, melainkan infrastruktur yang mendukung kelancaran arus lalu lintas dan transportasi.</w:t>
      </w:r>
      <w:r w:rsidR="00205CB1" w:rsidRPr="002037F9">
        <w:rPr>
          <w:rStyle w:val="ReferensiCatatanKaki"/>
          <w:lang w:val="en-ID"/>
        </w:rPr>
        <w:footnoteReference w:id="23"/>
      </w:r>
    </w:p>
    <w:p w14:paraId="7844D451" w14:textId="35178F4F" w:rsidR="009B1D36" w:rsidRDefault="009B1D36" w:rsidP="009B1D36">
      <w:pPr>
        <w:spacing w:line="480" w:lineRule="auto"/>
        <w:ind w:firstLine="720"/>
        <w:outlineLvl w:val="1"/>
        <w:rPr>
          <w:sz w:val="24"/>
          <w:szCs w:val="24"/>
        </w:rPr>
      </w:pPr>
      <w:r>
        <w:rPr>
          <w:sz w:val="24"/>
          <w:szCs w:val="24"/>
          <w:highlight w:val="yellow"/>
        </w:rPr>
        <w:t xml:space="preserve">Penyediaan fasilitas umum bukan sekadar tindakan administratif pemerintah, tetapi kewajiban hukum negara untuk memenuhi hak-hak dasar warganya. Secara yuridis, pengelolaan dan pemeliharaan sarana publik bersandar pada Undang-Undang Nomor 25 Tahun 2009 tentang Pelayanan Publik. Menurut undang-undang itu, penyelenggara pelayanan publik wajib menyediakan sarana, prasarana, dan/atau fasilitas pelayanan publik yang layak serta memeliharanya secara berkala. Kewajiban ini bersifat mutlak untuk menjamin kesetaraan hak, perlakuan yang sama, dan kepastian hukum bagi semua warga tanpa diskriminasi.</w:t>
      </w:r>
      <w:r w:rsidR="00205CB1" w:rsidRPr="002037F9">
        <w:rPr>
          <w:rStyle w:val="ReferensiCatatanKaki"/>
        </w:rPr>
        <w:footnoteReference w:id="24"/>
      </w:r>
    </w:p>
    <w:p w14:paraId="39F01F97" w14:textId="6EF40BFD" w:rsidR="009B1D36" w:rsidRDefault="009B1D36" w:rsidP="009B1D36">
      <w:pPr>
        <w:spacing w:line="480" w:lineRule="auto"/>
        <w:ind w:firstLine="720"/>
        <w:outlineLvl w:val="1"/>
        <w:rPr>
          <w:sz w:val="24"/>
          <w:szCs w:val="24"/>
        </w:rPr>
      </w:pPr>
      <w:r>
        <w:rPr>
          <w:sz w:val="24"/>
          <w:szCs w:val="24"/>
          <w:highlight w:val="yellow"/>
        </w:rPr>
        <w:t xml:space="preserve">Dalam pemanfaatannya, fasilitas umum dapat mengalami penurunan fungsi atau kerusakan yang disebabkan oleh banyak faktor, baik kondisi alam maupun aktivitas manusia. Faktor alam antara lain pelapukan material akibat cuaca, bencana alam, dan menurunnya kualitas lingkungan sekitar fasilitas. Adapun faktor manusia yang paling sering menjadi penyebab adalah pemakaian yang melebihi daya tampung (</w:t>
      </w:r>
      <w:r>
        <w:rPr>
          <w:i/>
          <w:sz w:val="24"/>
          <w:szCs w:val="24"/>
          <w:highlight w:val="yellow"/>
        </w:rPr>
        <w:t xml:space="preserve">overcapacity</w:t>
      </w:r>
      <w:r>
        <w:rPr>
          <w:sz w:val="24"/>
          <w:szCs w:val="24"/>
          <w:highlight w:val="yellow"/>
        </w:rPr>
        <w:t xml:space="preserve">), kelalaian dalam perawatan berkala, serta vandalisme atau perusakan yang disengaja oleh pihak tertentu.</w:t>
      </w:r>
    </w:p>
    <w:p w14:paraId="19607560" w14:textId="74ACAF2E" w:rsidR="006D27BF" w:rsidRPr="009B1D36" w:rsidRDefault="009B1D36" w:rsidP="009B1D36">
      <w:pPr>
        <w:spacing w:line="480" w:lineRule="auto"/>
        <w:ind w:firstLine="720"/>
        <w:outlineLvl w:val="1"/>
        <w:rPr>
          <w:sz w:val="24"/>
          <w:szCs w:val="24"/>
          <w:lang w:val="en-ID"/>
        </w:rPr>
      </w:pPr>
      <w:r>
        <w:rPr>
          <w:sz w:val="24"/>
          <w:szCs w:val="24"/>
          <w:highlight w:val="yellow"/>
          <w:lang w:val="en-ID"/>
        </w:rPr>
        <w:t xml:space="preserve">Dari sisi hukum, pengelolaan fasilitas umum menjadi penting ketika terjadi pembiaran atau perusakan sengaja yang merugikan masyarakat luas. Jika penyelenggara negara lalai memelihara hingga fasilitas membahayakan publik, atau jika terbukti ada pihak yang merusaknya secara melawan hukum, pihak yang bertanggung jawab dapat dimintai pertanggungjawaban menurut peraturan perundang-undangan. Dengan demikian, fungsi fasilitas umum hanya dapat terus terjaga bila kewajiban pelayanan oleh negara seimbang dengan tanggung jawab kolektif masyarakat untuk memeliharanya.</w:t>
      </w:r>
    </w:p>
    <w:bookmarkEnd w:id="9"/>
    <w:p w14:paraId="516929B6" w14:textId="77777777" w:rsidR="00CC3F5A" w:rsidRPr="004A2A41" w:rsidRDefault="00C33BA5" w:rsidP="009B7588">
      <w:pPr>
        <w:pStyle w:val="DaftarParagraf"/>
        <w:keepNext/>
        <w:numPr>
          <w:ilvl w:val="0"/>
          <w:numId w:val="6"/>
        </w:numPr>
        <w:spacing w:line="480" w:lineRule="auto"/>
        <w:ind w:left="720" w:hanging="720"/>
        <w:outlineLvl w:val="1"/>
        <w:rPr>
          <w:b/>
          <w:bCs/>
          <w:sz w:val="24"/>
          <w:szCs w:val="24"/>
          <w:lang w:val="en-ID"/>
        </w:rPr>
      </w:pPr>
      <w:proofErr w:type="spellStart"/>
      <w:r w:rsidRPr="004A2A41">
        <w:rPr>
          <w:b/>
          <w:bCs/>
          <w:sz w:val="24"/>
          <w:szCs w:val="32"/>
          <w:lang w:val="en-ID"/>
        </w:rPr>
        <w:lastRenderedPageBreak/>
        <w:t>Tinjauan</w:t>
      </w:r>
      <w:proofErr w:type="spellEnd"/>
      <w:r w:rsidRPr="004A2A41">
        <w:rPr>
          <w:b/>
          <w:bCs/>
          <w:sz w:val="24"/>
          <w:szCs w:val="32"/>
          <w:lang w:val="en-ID"/>
        </w:rPr>
        <w:t xml:space="preserve"> Umum Perusahaan </w:t>
      </w:r>
      <w:proofErr w:type="spellStart"/>
      <w:r w:rsidRPr="004A2A41">
        <w:rPr>
          <w:b/>
          <w:bCs/>
          <w:sz w:val="24"/>
          <w:szCs w:val="32"/>
          <w:lang w:val="en-ID"/>
        </w:rPr>
        <w:t>Sebagai</w:t>
      </w:r>
      <w:proofErr w:type="spellEnd"/>
      <w:r w:rsidRPr="004A2A41">
        <w:rPr>
          <w:b/>
          <w:bCs/>
          <w:sz w:val="24"/>
          <w:szCs w:val="32"/>
          <w:lang w:val="en-ID"/>
        </w:rPr>
        <w:t xml:space="preserve"> </w:t>
      </w:r>
      <w:proofErr w:type="spellStart"/>
      <w:r w:rsidR="00CC3F5A" w:rsidRPr="004A2A41">
        <w:rPr>
          <w:b/>
          <w:bCs/>
          <w:sz w:val="24"/>
          <w:szCs w:val="32"/>
          <w:lang w:val="en-ID"/>
        </w:rPr>
        <w:t>Subjek</w:t>
      </w:r>
      <w:proofErr w:type="spellEnd"/>
      <w:r w:rsidRPr="004A2A41">
        <w:rPr>
          <w:b/>
          <w:bCs/>
          <w:sz w:val="24"/>
          <w:szCs w:val="32"/>
          <w:lang w:val="en-ID"/>
        </w:rPr>
        <w:t xml:space="preserve"> Hukum</w:t>
      </w:r>
    </w:p>
    <w:p w14:paraId="731FD783" w14:textId="750EA3FE" w:rsidR="00117CC6" w:rsidRPr="004A2A41" w:rsidRDefault="00CC3F5A" w:rsidP="009B7588">
      <w:pPr>
        <w:keepNext/>
        <w:spacing w:line="480" w:lineRule="auto"/>
        <w:ind w:firstLine="720"/>
        <w:outlineLvl w:val="1"/>
        <w:rPr>
          <w:rFonts w:eastAsia="Times New Roman"/>
          <w:kern w:val="0"/>
          <w:sz w:val="24"/>
          <w:szCs w:val="24"/>
          <w:lang w:val="en-ID" w:eastAsia="en-ID" w:bidi="ar-SA"/>
          <w14:ligatures w14:val="none"/>
        </w:rPr>
      </w:pPr>
      <w:r>
        <w:rPr>
          <w:rFonts w:eastAsia="Times New Roman"/>
          <w:kern w:val="0"/>
          <w:sz w:val="24"/>
          <w:szCs w:val="24"/>
          <w:highlight w:val="yellow"/>
          <w:lang w:val="en-ID" w:eastAsia="en-ID" w:bidi="ar-SA"/>
          <w14:ligatures w14:val="none"/>
        </w:rPr>
        <w:t xml:space="preserve">Perusahaan adalah pelaku kegiatan ekonomi yang memegang peran penting di masyarakat. Secara hukum, perusahaan tidak hanya dipandang sebagai organisasi pencari laba, tetapi juga sebagai subjek hukum yang memiliki hak dan kewajiban serta mampu melakukan perbuatan hukum dalam ranah hukum perdata.</w:t>
      </w:r>
    </w:p>
    <w:p w14:paraId="0F44A062" w14:textId="63209317" w:rsidR="00F9459C" w:rsidRPr="004A2A41" w:rsidRDefault="00CC3F5A" w:rsidP="00CC3F5A">
      <w:pPr>
        <w:spacing w:line="480" w:lineRule="auto"/>
        <w:ind w:firstLine="720"/>
        <w:rPr>
          <w:sz w:val="24"/>
          <w:szCs w:val="32"/>
          <w:lang w:val="en-ID"/>
        </w:rPr>
      </w:pPr>
      <w:r>
        <w:rPr>
          <w:sz w:val="24"/>
          <w:szCs w:val="32"/>
          <w:highlight w:val="yellow"/>
          <w:lang w:val="en-ID"/>
        </w:rPr>
        <w:t xml:space="preserve">Subjek hukum adalah segala sesuatu yang dapat memperoleh hak dan kewajiban dari hukum. Sudikno Mertokusumo merumuskannya demikian, sedangkan Subekti menyampaikan pendapat yang hampir sama, yaitu bahwa subjek hukum ialah pembawa hak, yakni rakyat.</w:t>
      </w:r>
      <w:r w:rsidR="00067BB3" w:rsidRPr="002037F9">
        <w:rPr>
          <w:rStyle w:val="ReferensiCatatanKaki"/>
          <w:lang w:val="en-ID"/>
        </w:rPr>
        <w:footnoteReference w:id="25"/>
      </w:r>
    </w:p>
    <w:p w14:paraId="33F91B85" w14:textId="78A5A76A" w:rsidR="00303096" w:rsidRPr="004A2A41" w:rsidRDefault="00303096" w:rsidP="009B7588">
      <w:pPr>
        <w:keepNext/>
        <w:spacing w:line="480" w:lineRule="auto"/>
        <w:ind w:firstLine="720"/>
        <w:rPr>
          <w:sz w:val="24"/>
          <w:szCs w:val="32"/>
          <w:lang w:val="en-ID"/>
        </w:rPr>
      </w:pPr>
      <w:r>
        <w:rPr>
          <w:sz w:val="24"/>
          <w:szCs w:val="32"/>
          <w:highlight w:val="yellow"/>
          <w:lang w:val="en-ID"/>
        </w:rPr>
        <w:t xml:space="preserve">Sebagai subjek hukum, perusahaan memperoleh pengakuan hukum lewat bentuk badan usaha yang dipilihnya. Perusahaan yang berbentuk badan hukum memiliki kedudukan mandiri yang berbeda dari posisi hukum pendiri, pemegang saham, dan pengurusnya. Abdulkadir Muhammad menjelaskan bahwa badan hukum adalah entitas yang bisa menyandang hak dan kewajiban serta bertindak secara hukum layaknya manusia. Oleh karena itu, badan hukum mempunyai harta kekayaan yang terpisah dari kekayaan para anggotanya dan dapat menjalin hubungan hukum dengan pihak lain.</w:t>
      </w:r>
      <w:r w:rsidRPr="002037F9">
        <w:rPr>
          <w:rStyle w:val="ReferensiCatatanKaki"/>
          <w:lang w:val="en-ID"/>
        </w:rPr>
        <w:footnoteReference w:id="26"/>
      </w:r>
    </w:p>
    <w:p w14:paraId="63A9CD6A" w14:textId="1EE8D586" w:rsidR="00303096" w:rsidRPr="004A2A41" w:rsidRDefault="00152650" w:rsidP="00F9459C">
      <w:pPr>
        <w:spacing w:line="480" w:lineRule="auto"/>
        <w:ind w:firstLine="720"/>
        <w:rPr>
          <w:sz w:val="24"/>
          <w:szCs w:val="32"/>
          <w:lang w:val="en-ID"/>
        </w:rPr>
      </w:pPr>
      <w:r>
        <w:rPr>
          <w:sz w:val="24"/>
          <w:szCs w:val="32"/>
          <w:highlight w:val="yellow"/>
          <w:lang w:val="en-ID"/>
        </w:rPr>
        <w:t xml:space="preserve">Perseroan Terbatas sebagai badan hukum di Indonesia diatur dalam Undang-Undang Nomor 40 Tahun 2007 tentang Perseroan Terbatas, sebagaimana telah diubah dengan Undang-Undang Nomor 6 Tahun 2023 tentang Penetapan Peraturan Pemerintah Pengganti Undang-Undang Nomor 2 Tahun 2022 tentang Cipta Kerja Menjadi Undang-Undang. Pasal 1 angka 1 undang-undang tersebut menerangkan bahwa Perseroan Terbatas adalah badan hukum berupa persekutuan modal yang didirikan berdasarkan perjanjian dan menjalankan usaha dengan modal dasar yang seluruhnya terbagi dalam saham, serta memenuhi persyaratan yang ditetapkan peraturan perundang-undangan. Ketentuan ini menunjukkan bahwa Perseroan Terbatas adalah subjek hukum mandiri (badan hukum) yang berdiri sendiri dan terpisah dari pemegang sahamnya. Dengan kedudukan itu, Perseroan Terbatas mempunyai hak dan kewajiban sendiri, boleh memiliki kekayaan atas namanya, dan dapat melakukan perbuatan hukum, termasuk menjadi penggugat maupun tergugat di hadapan pengadilan.</w:t>
      </w:r>
      <w:r w:rsidR="00303096" w:rsidRPr="002037F9">
        <w:rPr>
          <w:rStyle w:val="ReferensiCatatanKaki"/>
          <w:lang w:val="en-ID"/>
        </w:rPr>
        <w:footnoteReference w:id="27"/>
      </w:r>
    </w:p>
    <w:p w14:paraId="2A5DCCD5" w14:textId="09714DF3" w:rsidR="008471E0" w:rsidRPr="004A2A41" w:rsidRDefault="008471E0" w:rsidP="00F9459C">
      <w:pPr>
        <w:spacing w:line="480" w:lineRule="auto"/>
        <w:ind w:firstLine="720"/>
        <w:rPr>
          <w:sz w:val="24"/>
          <w:szCs w:val="32"/>
          <w:lang w:val="en-ID"/>
        </w:rPr>
      </w:pPr>
      <w:r>
        <w:rPr>
          <w:sz w:val="24"/>
          <w:szCs w:val="32"/>
          <w:highlight w:val="yellow"/>
          <w:lang w:val="en-ID"/>
        </w:rPr>
        <w:t xml:space="preserve">Karena Perseroan Terbatas adalah subjek hukum mandiri, setiap tindakan dalam kegiatan operasionalnya melahirkan hak dan kewajiban hukum bagi perseroan itu sendiri. Jadi, jika operasional perusahaan merugikan pihak lain, perusahaan dapat dimintai pertanggungjawaban menurut hukum yang berlaku.</w:t>
      </w:r>
      <w:r w:rsidRPr="002037F9">
        <w:rPr>
          <w:rStyle w:val="ReferensiCatatanKaki"/>
          <w:lang w:val="en-ID"/>
        </w:rPr>
        <w:footnoteReference w:id="28"/>
      </w:r>
    </w:p>
    <w:p w14:paraId="2745F988" w14:textId="0F0CF8FE" w:rsidR="00152650" w:rsidRPr="004A2A41" w:rsidRDefault="00152650" w:rsidP="006D27BF">
      <w:pPr>
        <w:spacing w:line="480" w:lineRule="auto"/>
        <w:ind w:firstLine="720"/>
        <w:rPr>
          <w:sz w:val="24"/>
          <w:szCs w:val="36"/>
          <w:lang w:val="en-ID"/>
        </w:rPr>
      </w:pPr>
      <w:r>
        <w:rPr>
          <w:sz w:val="24"/>
          <w:szCs w:val="36"/>
          <w:highlight w:val="yellow"/>
          <w:lang w:val="en-ID"/>
        </w:rPr>
        <w:t xml:space="preserve">Dalam konteks penelitian ini, perusahaan air minum dalam kemasan sebagai badan hukum berkewajiban menjalankan operasionalnya dengan memperhatikan kepentingan masyarakat dan kondisi infrastruktur yang dipakai. Jika kegiatan tersebut menimbulkan kerugian, termasuk rusaknya jalan, perusahaan dapat dimintai pertanggungjawaban sesuai hukum. Dengan demikian, perusahaan sebagai subjek hukum memiliki kedudukan mandiri dalam sistem hukum Indonesia. Selain berhak menjalankan usaha, perusahaan juga wajib menanggung setiap akibat hukum dari kegiatan operasionalnya, termasuk bila kegiatan itu merugikan pihak lain.</w:t>
      </w:r>
    </w:p>
    <w:p w14:paraId="17232456" w14:textId="4139A9A6" w:rsidR="00C16E64" w:rsidRPr="004A2A41" w:rsidRDefault="00295F56" w:rsidP="00CD55D4">
      <w:pPr>
        <w:pStyle w:val="DaftarParagraf"/>
        <w:numPr>
          <w:ilvl w:val="0"/>
          <w:numId w:val="6"/>
        </w:numPr>
        <w:spacing w:line="480" w:lineRule="auto"/>
        <w:ind w:left="720" w:hanging="720"/>
        <w:outlineLvl w:val="1"/>
        <w:rPr>
          <w:b/>
          <w:bCs/>
          <w:sz w:val="24"/>
          <w:szCs w:val="24"/>
          <w:lang w:val="en-ID"/>
        </w:rPr>
      </w:pPr>
      <w:proofErr w:type="spellStart"/>
      <w:r w:rsidRPr="004A2A41">
        <w:rPr>
          <w:b/>
          <w:bCs/>
          <w:sz w:val="24"/>
          <w:szCs w:val="24"/>
          <w:lang w:val="en-ID"/>
        </w:rPr>
        <w:t>Tinjauan</w:t>
      </w:r>
      <w:proofErr w:type="spellEnd"/>
      <w:r w:rsidRPr="004A2A41">
        <w:rPr>
          <w:b/>
          <w:bCs/>
          <w:sz w:val="24"/>
          <w:szCs w:val="24"/>
          <w:lang w:val="en-ID"/>
        </w:rPr>
        <w:t xml:space="preserve"> Umum </w:t>
      </w:r>
      <w:proofErr w:type="spellStart"/>
      <w:r w:rsidRPr="004A2A41">
        <w:rPr>
          <w:b/>
          <w:bCs/>
          <w:sz w:val="24"/>
          <w:szCs w:val="24"/>
          <w:lang w:val="en-ID"/>
        </w:rPr>
        <w:t>Tanggung</w:t>
      </w:r>
      <w:proofErr w:type="spellEnd"/>
      <w:r w:rsidRPr="004A2A41">
        <w:rPr>
          <w:b/>
          <w:bCs/>
          <w:sz w:val="24"/>
          <w:szCs w:val="24"/>
          <w:lang w:val="en-ID"/>
        </w:rPr>
        <w:t xml:space="preserve"> Jawab </w:t>
      </w:r>
      <w:proofErr w:type="spellStart"/>
      <w:r w:rsidRPr="004A2A41">
        <w:rPr>
          <w:b/>
          <w:bCs/>
          <w:sz w:val="24"/>
          <w:szCs w:val="24"/>
          <w:lang w:val="en-ID"/>
        </w:rPr>
        <w:t>Perdata</w:t>
      </w:r>
      <w:proofErr w:type="spellEnd"/>
    </w:p>
    <w:p w14:paraId="09B67DBF" w14:textId="57F382CA" w:rsidR="00295F56" w:rsidRPr="004A2A41" w:rsidRDefault="00B06AD1" w:rsidP="00EF482F">
      <w:pPr>
        <w:pStyle w:val="DaftarParagraf"/>
        <w:spacing w:line="480" w:lineRule="auto"/>
        <w:ind w:left="0" w:firstLine="720"/>
        <w:rPr>
          <w:sz w:val="24"/>
          <w:szCs w:val="24"/>
          <w:lang w:val="en-ID"/>
        </w:rPr>
      </w:pPr>
      <w:r>
        <w:rPr>
          <w:sz w:val="24"/>
          <w:szCs w:val="24"/>
          <w:highlight w:val="yellow"/>
          <w:lang w:val="en-ID"/>
        </w:rPr>
        <w:t xml:space="preserve">Tanggung jawab perdata adalah kewajiban hukum yang dibebankan kepada orang atau badan hukum untuk mengganti kerugian yang dialami pihak lain akibat perbuatannya. Dalam hukum perdata, tanggung jawab ini bertujuan melindungi pihak yang dirugikan sekaligus mengembalikan keadaan seperti sebelum kerugian terjadi. Lebih luas lagi, tanggung jawab perdata tidak hanya berupa kewajiban ganti rugi, tetapi juga menjamin bahwa siapa pun yang merugikan orang lain harus mempertanggungjawabkan tindakannya. Tujuannya adalah memulihkan keadaan atau memberi kompensasi yang sepadan bagi pihak yang dirugikan. Oleh sebab itu, mekanisme tanggung jawab perdata menjadi sarana penting dalam sistem hukum untuk menegakkan keadilan.</w:t>
      </w:r>
      <w:r w:rsidR="00295F56" w:rsidRPr="002037F9">
        <w:rPr>
          <w:rStyle w:val="ReferensiCatatanKaki"/>
          <w:lang w:val="en-ID"/>
        </w:rPr>
        <w:footnoteReference w:id="29"/>
      </w:r>
    </w:p>
    <w:p w14:paraId="369AE786" w14:textId="4C9F7348" w:rsidR="006D27BF" w:rsidRPr="004A2A41" w:rsidRDefault="00B06AD1" w:rsidP="00EF482F">
      <w:pPr>
        <w:pStyle w:val="DaftarParagraf"/>
        <w:spacing w:line="480" w:lineRule="auto"/>
        <w:ind w:left="0" w:firstLine="720"/>
        <w:rPr>
          <w:sz w:val="24"/>
          <w:szCs w:val="24"/>
          <w:lang w:val="en-ID"/>
        </w:rPr>
      </w:pPr>
      <w:r>
        <w:rPr>
          <w:sz w:val="24"/>
          <w:szCs w:val="24"/>
          <w:highlight w:val="yellow"/>
          <w:lang w:val="en-ID"/>
        </w:rPr>
        <w:t xml:space="preserve">Dalam hukum perdata Indonesia, tanggung jawab perdata dapat bersumber dari wanprestasi atau dari perbuatan melawan hukum. Wanprestasi terjadi ketika salah satu pihak tidak memenuhi kewajiban dalam suatu perjanjian, sedangkan perbuatan melawan hukum lahir dari tindakan yang melanggar hukum dan merugikan pihak lain. Penelitian ini memusatkan pembahasan pada tanggung jawab perdata akibat perbuatan melawan hukum, karena objeknya adalah dugaan kerusakan jalan yang bersumber dari kegiatan operasional perusahaan.</w:t>
      </w:r>
    </w:p>
    <w:p w14:paraId="0ECB4AB6" w14:textId="3D46F39F" w:rsidR="0043790A" w:rsidRPr="004A2A41" w:rsidRDefault="0043790A" w:rsidP="0043790A">
      <w:pPr>
        <w:pStyle w:val="DaftarParagraf"/>
        <w:spacing w:line="480" w:lineRule="auto"/>
        <w:ind w:left="0" w:firstLine="720"/>
        <w:rPr>
          <w:sz w:val="24"/>
          <w:szCs w:val="24"/>
          <w:lang w:val="en-ID"/>
        </w:rPr>
      </w:pPr>
      <w:r>
        <w:rPr>
          <w:sz w:val="24"/>
          <w:szCs w:val="24"/>
          <w:highlight w:val="yellow"/>
          <w:lang w:val="en-ID"/>
        </w:rPr>
        <w:t xml:space="preserve">Dasar umum pertanggungjawaban atas perbuatan melawan hukum dalam hukum perdata Indonesia ada pada Pasal 1365 KUHPerdata. Ketentuan itu menyatakan bahwa tindakan melanggar hukum yang merugikan pihak lain mewajibkan pelakunya, yang dengan sengaja atau karena kelalaiannya menimbulkan kerugian, untuk membayar ganti rugi. Artinya, seseorang atau badan hukum dapat dimintai pertanggungjawaban jika terbukti melakukan perbuatan melawan hukum yang merugikan pihak lain.</w:t>
      </w:r>
      <w:r w:rsidRPr="002037F9">
        <w:rPr>
          <w:rStyle w:val="ReferensiCatatanKaki"/>
          <w:lang w:val="en-ID"/>
        </w:rPr>
        <w:footnoteReference w:id="30"/>
      </w:r>
    </w:p>
    <w:p w14:paraId="27FDE6FC" w14:textId="5FA80ED3" w:rsidR="0043790A" w:rsidRPr="004A2A41" w:rsidRDefault="004D5ECC" w:rsidP="0043790A">
      <w:pPr>
        <w:pStyle w:val="DaftarParagraf"/>
        <w:spacing w:line="480" w:lineRule="auto"/>
        <w:ind w:left="0" w:firstLine="720"/>
        <w:rPr>
          <w:sz w:val="24"/>
          <w:szCs w:val="24"/>
          <w:lang w:val="en-ID"/>
        </w:rPr>
      </w:pPr>
      <w:r>
        <w:rPr>
          <w:sz w:val="24"/>
          <w:szCs w:val="24"/>
          <w:highlight w:val="yellow"/>
          <w:lang w:val="en-ID"/>
        </w:rPr>
        <w:t xml:space="preserve">Selain Pasal 1365, dasar pertanggungjawaban perdata juga ada dalam Pasal 1366 KUHPerdata, yang menyatakan bahwa seseorang bertanggung jawab tidak hanya atas kerugian akibat perbuatan yang disengaja, tetapi juga atas kerugian yang muncul karena kelalaian atau kurang hati-hati. Pasal 1367 KUHPerdata menambahkan bahwa seseorang dapat pula dimintai pertanggungjawaban atas kerugian yang ditimbulkan oleh orang-orang yang berada di bawah pengawasan dan tanggung jawabnya, atau yang bertindak mewakili kepentingannya.</w:t>
      </w:r>
      <w:r w:rsidRPr="002037F9">
        <w:rPr>
          <w:rStyle w:val="ReferensiCatatanKaki"/>
          <w:lang w:val="en-ID"/>
        </w:rPr>
        <w:footnoteReference w:id="31"/>
      </w:r>
    </w:p>
    <w:p w14:paraId="1F02A5E3" w14:textId="601B2D20" w:rsidR="004D5ECC" w:rsidRPr="004A2A41" w:rsidRDefault="004D5ECC" w:rsidP="00D337A4">
      <w:pPr>
        <w:pStyle w:val="DaftarParagraf"/>
        <w:spacing w:line="480" w:lineRule="auto"/>
        <w:ind w:left="0" w:firstLine="720"/>
        <w:rPr>
          <w:sz w:val="24"/>
          <w:szCs w:val="24"/>
          <w:lang w:val="en-ID"/>
        </w:rPr>
      </w:pPr>
      <w:r>
        <w:rPr>
          <w:sz w:val="24"/>
          <w:szCs w:val="24"/>
          <w:highlight w:val="yellow"/>
          <w:lang w:val="en-ID"/>
        </w:rPr>
        <w:t xml:space="preserve">Pada umumnya, tanggung jawab perdata dipenuhi dengan memberikan ganti rugi kepada pihak yang mengalami kerugian. Ganti rugi dapat berupa ganti rugi materiil, yaitu kerugian yang bisa dinilai dengan uang, atau ganti rugi immateriil, yaitu kerugian berupa penderitaan atau kerugian lain yang tidak dapat langsung dinilai secara ekonomi. Dalam keadaan tertentu, tanggung jawab juga dapat dipenuhi dengan memulihkan kondisi semula, yakni mengembalikan keadaan yang rusak atau terganggu seperti sebelum tindakan itu dilakukan.</w:t>
      </w:r>
    </w:p>
    <w:p w14:paraId="5614CABC" w14:textId="585D1919" w:rsidR="004D5ECC" w:rsidRPr="004A2A41" w:rsidRDefault="004D5ECC" w:rsidP="009556B3">
      <w:pPr>
        <w:pStyle w:val="DaftarParagraf"/>
        <w:spacing w:line="480" w:lineRule="auto"/>
        <w:ind w:left="0" w:firstLine="720"/>
        <w:rPr>
          <w:sz w:val="24"/>
          <w:szCs w:val="24"/>
          <w:lang w:val="en-ID"/>
        </w:rPr>
      </w:pPr>
      <w:r>
        <w:rPr>
          <w:sz w:val="24"/>
          <w:szCs w:val="24"/>
          <w:highlight w:val="yellow"/>
          <w:lang w:val="en-ID"/>
        </w:rPr>
        <w:t xml:space="preserve">Dalam menjalankan usahanya, perusahaan sebagai badan hukum wajib melaksanakan kegiatan operasional sesuai peraturan perundang-undangan dan dengan memperhatikan kepentingan masyarakat luas. Jika terbukti kegiatan operasional menyebabkan rusaknya fasilitas umum, khususnya jalan, serta merugikan masyarakat atau pemerintah selaku pengelola jalan, perusahaan dapat dimintai pertanggungjawaban secara perdata. Tanggung jawab ini bertumpu pada hubungan sebab-akibat antara kegiatan operasional dan kerugian yang muncul, sehingga perusahaan wajib membayar ganti rugi atau melakukan pemulihan atas kerusakan yang ditimbulkannya.</w:t>
      </w:r>
    </w:p>
    <w:p w14:paraId="7575B6BE" w14:textId="2C0BFC09" w:rsidR="00DA5BA1" w:rsidRPr="004A2A41" w:rsidRDefault="00D337A4" w:rsidP="00DD4000">
      <w:pPr>
        <w:pStyle w:val="DaftarParagraf"/>
        <w:spacing w:line="480" w:lineRule="auto"/>
        <w:ind w:left="0" w:firstLine="720"/>
        <w:rPr>
          <w:sz w:val="24"/>
          <w:szCs w:val="24"/>
          <w:lang w:val="en-ID"/>
        </w:rPr>
      </w:pPr>
      <w:r>
        <w:rPr>
          <w:sz w:val="24"/>
          <w:szCs w:val="24"/>
          <w:highlight w:val="yellow"/>
          <w:lang w:val="en-ID"/>
        </w:rPr>
        <w:t xml:space="preserve">Dengan demikian, tanggung jawab perdata adalah mekanisme hukum yang melindungi pihak yang dirugikan dan menjadi dasar untuk mengajukan tuntutan ganti rugi atas kerugian akibat perbuatan melawan hukum.</w:t>
      </w:r>
    </w:p>
    <w:p w14:paraId="5F13E656" w14:textId="77777777" w:rsidR="00DD4000" w:rsidRPr="004A2A41" w:rsidRDefault="008D426A" w:rsidP="00DD4000">
      <w:pPr>
        <w:pStyle w:val="DaftarParagraf"/>
        <w:numPr>
          <w:ilvl w:val="0"/>
          <w:numId w:val="6"/>
        </w:numPr>
        <w:spacing w:line="480" w:lineRule="auto"/>
        <w:ind w:left="720" w:hanging="720"/>
        <w:outlineLvl w:val="1"/>
        <w:rPr>
          <w:b/>
          <w:bCs/>
          <w:sz w:val="24"/>
          <w:szCs w:val="24"/>
          <w:lang w:val="en-ID"/>
        </w:rPr>
      </w:pPr>
      <w:bookmarkStart w:id="10" w:name="_Toc156777862"/>
      <w:proofErr w:type="spellStart"/>
      <w:r w:rsidRPr="004A2A41">
        <w:rPr>
          <w:b/>
          <w:bCs/>
          <w:sz w:val="24"/>
          <w:szCs w:val="24"/>
          <w:lang w:val="en-ID"/>
        </w:rPr>
        <w:t>Kerangka</w:t>
      </w:r>
      <w:proofErr w:type="spellEnd"/>
      <w:r w:rsidRPr="004A2A41">
        <w:rPr>
          <w:b/>
          <w:bCs/>
          <w:sz w:val="24"/>
          <w:szCs w:val="24"/>
          <w:lang w:val="en-ID"/>
        </w:rPr>
        <w:t xml:space="preserve"> Pikir</w:t>
      </w:r>
      <w:bookmarkEnd w:id="10"/>
    </w:p>
    <w:p w14:paraId="7CCFA311" w14:textId="27D0C1C3" w:rsidR="00DD4000" w:rsidRPr="004A2A41" w:rsidRDefault="00DD4000" w:rsidP="00DD4000">
      <w:pPr>
        <w:spacing w:line="480" w:lineRule="auto"/>
        <w:ind w:firstLine="720"/>
        <w:outlineLvl w:val="1"/>
        <w:rPr>
          <w:rFonts w:eastAsia="Times New Roman"/>
          <w:kern w:val="0"/>
          <w:sz w:val="24"/>
          <w:szCs w:val="24"/>
          <w:lang w:val="en-ID" w:eastAsia="en-ID" w:bidi="ar-SA"/>
          <w14:ligatures w14:val="none"/>
        </w:rPr>
      </w:pPr>
      <w:r>
        <w:rPr>
          <w:rFonts w:eastAsia="Times New Roman"/>
          <w:kern w:val="0"/>
          <w:sz w:val="24"/>
          <w:szCs w:val="24"/>
          <w:highlight w:val="yellow"/>
          <w:lang w:val="en-ID" w:eastAsia="en-ID" w:bidi="ar-SA"/>
          <w14:ligatures w14:val="none"/>
        </w:rPr>
        <w:t xml:space="preserve">Kerangka pikir penelitian ini disajikan dalam bentuk bagan yang menggambarkan alur penalaran hukum secara sistematis untuk menganalisis isu-isu hukum yang diangkat. Penelitian diawali dengan mengidentifikasi kesenjangan antara kenyataan di lapangan (</w:t>
      </w:r>
      <w:r>
        <w:rPr>
          <w:i/>
          <w:rFonts w:eastAsia="Times New Roman"/>
          <w:kern w:val="0"/>
          <w:sz w:val="24"/>
          <w:szCs w:val="24"/>
          <w:highlight w:val="yellow"/>
          <w:lang w:val="en-ID" w:eastAsia="en-ID" w:bidi="ar-SA"/>
          <w14:ligatures w14:val="none"/>
        </w:rPr>
        <w:t xml:space="preserve">das sein</w:t>
      </w:r>
      <w:r>
        <w:rPr>
          <w:rFonts w:eastAsia="Times New Roman"/>
          <w:kern w:val="0"/>
          <w:sz w:val="24"/>
          <w:szCs w:val="24"/>
          <w:highlight w:val="yellow"/>
          <w:lang w:val="en-ID" w:eastAsia="en-ID" w:bidi="ar-SA"/>
          <w14:ligatures w14:val="none"/>
        </w:rPr>
        <w:t xml:space="preserve">) dan keadaan ideal menurut norma hukum (</w:t>
      </w:r>
      <w:r>
        <w:rPr>
          <w:i/>
          <w:rFonts w:eastAsia="Times New Roman"/>
          <w:kern w:val="0"/>
          <w:sz w:val="24"/>
          <w:szCs w:val="24"/>
          <w:highlight w:val="yellow"/>
          <w:lang w:val="en-ID" w:eastAsia="en-ID" w:bidi="ar-SA"/>
          <w14:ligatures w14:val="none"/>
        </w:rPr>
        <w:t xml:space="preserve">das sollen</w:t>
      </w:r>
      <w:r>
        <w:rPr>
          <w:rFonts w:eastAsia="Times New Roman"/>
          <w:kern w:val="0"/>
          <w:sz w:val="24"/>
          <w:szCs w:val="24"/>
          <w:highlight w:val="yellow"/>
          <w:lang w:val="en-ID" w:eastAsia="en-ID" w:bidi="ar-SA"/>
          <w14:ligatures w14:val="none"/>
        </w:rPr>
        <w:t xml:space="preserve">). Faktanya, terdapat kerusakan infrastruktur jalan di Desa Kayumerah yang sangat diduga bersumber dari kegiatan operasional kendaraan berat milik perusahaan air minum kemasan (AMDK), sehingga muncul ketidakpastian tentang subjek hukum yang seharusnya menanggung tanggung jawab perdata.</w:t>
      </w:r>
    </w:p>
    <w:p w14:paraId="0A24A631" w14:textId="6E9DC183" w:rsidR="00DD4000" w:rsidRPr="004A2A41" w:rsidRDefault="00DD4000" w:rsidP="00DD4000">
      <w:pPr>
        <w:spacing w:line="480" w:lineRule="auto"/>
        <w:ind w:firstLine="720"/>
        <w:outlineLvl w:val="1"/>
        <w:rPr>
          <w:sz w:val="24"/>
          <w:szCs w:val="24"/>
          <w:lang w:val="en-ID"/>
        </w:rPr>
      </w:pPr>
      <w:r>
        <w:rPr>
          <w:sz w:val="24"/>
          <w:szCs w:val="24"/>
          <w:highlight w:val="yellow"/>
          <w:lang w:val="en-ID"/>
        </w:rPr>
        <w:t xml:space="preserve">Kondisi faktual itu kemudian ditimbang dengan kerangka normatif Pasal 1365 Kitab Undang-Undang Hukum Perdata (KUHPerdata), yang secara umum menetapkan bahwa perbuatan melawan hukum yang merugikan orang lain mewajibkan pelaku yang bersalah untuk mengganti kerugian. Meski demikian, terlihat adanya kekosongan norma karena Pasal 1365 KUHPerdata tidak secara eksplisit mengatur parameter teknis dan batas tanggung jawab badan usaha atas kerusakan fasilitas umum akibat kegiatan usahanya. Ketidakjelasan hukum inilah yang melatarbelakangi dua isu utama penelitian: kualifikasi kerusakan jalan sebagai perbuatan melawan hukum, dan perumusan bentuk tanggung jawab perdata yang dapat dibebankan kepada perusahaan air minum kemasan.</w:t>
      </w:r>
    </w:p>
    <w:p w14:paraId="07D902E6" w14:textId="77777777" w:rsidR="00C74B08" w:rsidRPr="004A2A41" w:rsidRDefault="00C74B08" w:rsidP="00C74B08">
      <w:pPr>
        <w:spacing w:line="480" w:lineRule="auto"/>
        <w:ind w:firstLine="720"/>
        <w:outlineLvl w:val="1"/>
        <w:rPr>
          <w:sz w:val="24"/>
          <w:szCs w:val="24"/>
          <w:lang w:val="en-ID"/>
        </w:rPr>
      </w:pPr>
      <w:r>
        <w:rPr>
          <w:sz w:val="24"/>
          <w:szCs w:val="24"/>
          <w:highlight w:val="yellow"/>
          <w:lang w:val="en-ID"/>
        </w:rPr>
        <w:t xml:space="preserve">Untuk menganalisis persoalan ini secara menyeluruh, peneliti memakai tiga landasan teori sebagai alat analisis normatif. Pertama, Teori Tanggung Jawab Hukum, digunakan untuk menelaah status perusahaan air minum kemasan sebagai badan hukum mandiri (</w:t>
      </w:r>
      <w:r>
        <w:rPr>
          <w:i/>
          <w:sz w:val="24"/>
          <w:szCs w:val="24"/>
          <w:highlight w:val="yellow"/>
          <w:lang w:val="en-ID"/>
        </w:rPr>
        <w:t xml:space="preserve">rechtspersoon</w:t>
      </w:r>
      <w:r>
        <w:rPr>
          <w:sz w:val="24"/>
          <w:szCs w:val="24"/>
          <w:highlight w:val="yellow"/>
          <w:lang w:val="en-ID"/>
        </w:rPr>
        <w:t xml:space="preserve">) dan kewajiban hukumnya dalam menanggung akibat merugikan dari tindakan operasionalnya. Kedua, Teori Perbuatan Melawan Hukum, digunakan untuk menguji secara ketat terpenuhinya unsur-unsur kumulatif Pasal 1365 Kitab Undang-Undang Hukum Perdata, yakni perbuatan, kesalahan, kerugian, dan hubungan sebab-akibat antara kegiatan distribusi perusahaan dan kerusakan jalan. Ketiga, Teori Kepastian Hukum, digunakan sebagai tolok ukur efektivitas dan kejelasan norma hukum dalam memberi keadilan bagi masyarakat serta menentukan batas hukum bagi korporasi.</w:t>
      </w:r>
    </w:p>
    <w:p w14:paraId="0AF4AF37" w14:textId="1B88FBE3" w:rsidR="00BD5A9F" w:rsidRPr="004A2A41" w:rsidRDefault="00C74B08" w:rsidP="00D00CF1">
      <w:pPr>
        <w:spacing w:line="480" w:lineRule="auto"/>
        <w:ind w:firstLine="720"/>
        <w:outlineLvl w:val="1"/>
        <w:rPr>
          <w:sz w:val="24"/>
          <w:szCs w:val="24"/>
          <w:lang w:val="en-ID"/>
        </w:rPr>
      </w:pPr>
      <w:r>
        <w:rPr>
          <w:sz w:val="24"/>
          <w:szCs w:val="24"/>
          <w:highlight w:val="yellow"/>
          <w:lang w:val="en-ID"/>
        </w:rPr>
        <w:t xml:space="preserve">Dengan memadukan ketiga teori tersebut, dilakukan analisis normatif berupa tinjauan kualitatif atas bahan hukum primer, sekunder, dan tersier melalui pendekatan deskriptif, evaluatif, dan preskriptif. Hasil akhir penalaran hukum ini adalah simpulan yang memberi kepastian hukum tentang status kerusakan jalan akibat kegiatan perusahaan air minum kemasan sebagai perbuatan melawan hukum, sekaligus rekomendasi tentang bentuk tanggung jawab perdata dan mekanisme ganti rugi yang adil menurut Pasal 1365 Kitab Undang-Undang Hukum Perdata.</w:t>
      </w:r>
    </w:p>
    <w:p w14:paraId="70C70A07" w14:textId="443BBDF1" w:rsidR="00062CB5" w:rsidRPr="004A2A41" w:rsidRDefault="00522848" w:rsidP="006C04F6">
      <w:pPr>
        <w:pStyle w:val="DaftarParagraf"/>
        <w:numPr>
          <w:ilvl w:val="0"/>
          <w:numId w:val="10"/>
        </w:numPr>
        <w:spacing w:line="480" w:lineRule="auto"/>
        <w:ind w:left="1267" w:hanging="1267"/>
        <w:jc w:val="center"/>
        <w:outlineLvl w:val="4"/>
        <w:rPr>
          <w:b/>
          <w:bCs/>
          <w:sz w:val="24"/>
          <w:szCs w:val="24"/>
          <w:lang w:val="en-ID"/>
        </w:rPr>
      </w:pPr>
      <w:bookmarkStart w:id="11" w:name="_Toc156778104"/>
      <w:r w:rsidRPr="004A2A41">
        <w:rPr>
          <w:b/>
          <w:bCs/>
          <w:sz w:val="24"/>
          <w:szCs w:val="24"/>
          <w:lang w:val="en-ID"/>
        </w:rPr>
        <w:lastRenderedPageBreak/>
        <w:t xml:space="preserve">Bagan </w:t>
      </w:r>
      <w:proofErr w:type="spellStart"/>
      <w:r w:rsidRPr="004A2A41">
        <w:rPr>
          <w:b/>
          <w:bCs/>
          <w:sz w:val="24"/>
          <w:szCs w:val="24"/>
          <w:lang w:val="en-ID"/>
        </w:rPr>
        <w:t>Kerangka</w:t>
      </w:r>
      <w:proofErr w:type="spellEnd"/>
      <w:r w:rsidRPr="004A2A41">
        <w:rPr>
          <w:b/>
          <w:bCs/>
          <w:sz w:val="24"/>
          <w:szCs w:val="24"/>
          <w:lang w:val="en-ID"/>
        </w:rPr>
        <w:t xml:space="preserve"> Pikir</w:t>
      </w:r>
      <w:bookmarkEnd w:id="11"/>
    </w:p>
    <w:p w14:paraId="57BFECFE" w14:textId="319384FA" w:rsidR="007D7E86" w:rsidRPr="004B424E" w:rsidRDefault="004B424E" w:rsidP="004B424E">
      <w:pPr>
        <w:pStyle w:val="DaftarParagraf"/>
        <w:ind w:left="-1134"/>
        <w:jc w:val="left"/>
        <w:rPr>
          <w:rFonts w:eastAsia="Times New Roman"/>
          <w:kern w:val="0"/>
          <w:sz w:val="24"/>
          <w:szCs w:val="24"/>
          <w:lang w:val="en-ID" w:eastAsia="en-ID" w:bidi="ar-SA"/>
          <w14:ligatures w14:val="none"/>
        </w:rPr>
      </w:pPr>
      <w:r w:rsidRPr="004B424E">
        <w:rPr>
          <w:noProof/>
          <w:lang w:val="en-ID" w:eastAsia="en-ID" w:bidi="ar-SA"/>
        </w:rPr>
        <w:drawing>
          <wp:inline distT="0" distB="0" distL="0" distR="0" wp14:anchorId="3B292EFC" wp14:editId="7FE2FC93">
            <wp:extent cx="6120538" cy="8102010"/>
            <wp:effectExtent l="0" t="0" r="0" b="0"/>
            <wp:docPr id="12726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1058" cy="8168886"/>
                    </a:xfrm>
                    <a:prstGeom prst="rect">
                      <a:avLst/>
                    </a:prstGeom>
                    <a:noFill/>
                    <a:ln>
                      <a:noFill/>
                    </a:ln>
                  </pic:spPr>
                </pic:pic>
              </a:graphicData>
            </a:graphic>
          </wp:inline>
        </w:drawing>
      </w:r>
    </w:p>
    <w:p w14:paraId="5F24D699" w14:textId="319384FA" w:rsidR="00C347EA" w:rsidRPr="004A2A41" w:rsidRDefault="00DE1B8E" w:rsidP="004B424E">
      <w:pPr>
        <w:spacing w:line="480" w:lineRule="auto"/>
        <w:jc w:val="center"/>
        <w:outlineLvl w:val="0"/>
        <w:rPr>
          <w:b/>
          <w:bCs/>
          <w:sz w:val="24"/>
          <w:szCs w:val="24"/>
          <w:lang w:val="en-ID"/>
        </w:rPr>
      </w:pPr>
      <w:bookmarkStart w:id="12" w:name="_Toc156777863"/>
      <w:r w:rsidRPr="004A2A41">
        <w:rPr>
          <w:b/>
          <w:bCs/>
          <w:sz w:val="24"/>
          <w:szCs w:val="24"/>
          <w:lang w:val="en-ID"/>
        </w:rPr>
        <w:lastRenderedPageBreak/>
        <w:t>BAB III</w:t>
      </w:r>
      <w:bookmarkEnd w:id="12"/>
    </w:p>
    <w:p w14:paraId="0526EA23" w14:textId="00008EA9" w:rsidR="00A74361" w:rsidRPr="004A2A41" w:rsidRDefault="00DE1B8E" w:rsidP="004A2A41">
      <w:pPr>
        <w:spacing w:line="480" w:lineRule="auto"/>
        <w:jc w:val="center"/>
        <w:rPr>
          <w:b/>
          <w:bCs/>
          <w:sz w:val="24"/>
          <w:szCs w:val="24"/>
          <w:lang w:val="en-ID"/>
        </w:rPr>
      </w:pPr>
      <w:r w:rsidRPr="004A2A41">
        <w:rPr>
          <w:b/>
          <w:bCs/>
          <w:sz w:val="24"/>
          <w:szCs w:val="24"/>
          <w:lang w:val="en-ID"/>
        </w:rPr>
        <w:t>METODE PENELITIAN</w:t>
      </w:r>
    </w:p>
    <w:p w14:paraId="2E28C9EC" w14:textId="21CB5D0F" w:rsidR="00320AD1" w:rsidRPr="004A2A41" w:rsidRDefault="007A1F6D" w:rsidP="00320AD1">
      <w:pPr>
        <w:pStyle w:val="DaftarParagraf"/>
        <w:numPr>
          <w:ilvl w:val="0"/>
          <w:numId w:val="11"/>
        </w:numPr>
        <w:spacing w:line="480" w:lineRule="auto"/>
        <w:ind w:left="720" w:hanging="720"/>
        <w:outlineLvl w:val="1"/>
        <w:rPr>
          <w:b/>
          <w:bCs/>
          <w:sz w:val="24"/>
          <w:szCs w:val="24"/>
          <w:lang w:val="en-ID"/>
        </w:rPr>
      </w:pPr>
      <w:bookmarkStart w:id="13" w:name="_Toc156777864"/>
      <w:r w:rsidRPr="004A2A41">
        <w:rPr>
          <w:b/>
          <w:bCs/>
          <w:sz w:val="24"/>
          <w:szCs w:val="24"/>
          <w:lang w:val="en-ID"/>
        </w:rPr>
        <w:t xml:space="preserve">Jenis </w:t>
      </w:r>
      <w:proofErr w:type="spellStart"/>
      <w:r w:rsidRPr="004A2A41">
        <w:rPr>
          <w:b/>
          <w:bCs/>
          <w:sz w:val="24"/>
          <w:szCs w:val="24"/>
          <w:lang w:val="en-ID"/>
        </w:rPr>
        <w:t>Penelitian</w:t>
      </w:r>
      <w:bookmarkStart w:id="14" w:name="_Toc156777865"/>
      <w:bookmarkEnd w:id="13"/>
      <w:proofErr w:type="spellEnd"/>
    </w:p>
    <w:p w14:paraId="0F70F246" w14:textId="23CDF73D" w:rsidR="008F6C9F" w:rsidRPr="004A2A41" w:rsidRDefault="008F6C9F" w:rsidP="00266F43">
      <w:pPr>
        <w:pStyle w:val="NormalWeb"/>
        <w:spacing w:line="480" w:lineRule="auto"/>
        <w:ind w:firstLine="720"/>
        <w:rPr>
          <w:lang w:val="en-ID"/>
        </w:rPr>
      </w:pPr>
      <w:r>
        <w:rPr>
          <w:highlight w:val="yellow"/>
          <w:lang w:val="en-ID"/>
        </w:rPr>
        <w:t xml:space="preserve">Penelitian ini tergolong penelitian hukum normatif, yaitu penelitian yang menitikberatkan pada kajian norma hukum dalam peraturan perundang-undangan, putusan pengadilan, dan doktrin hukum. Metode ini kerap dinamai metode doktrinal atau kepustakaan karena dilakukan lewat analisis bahan hukum tertulis.</w:t>
      </w:r>
      <w:r w:rsidR="0038762B">
        <w:rPr>
          <w:rStyle w:val="ReferensiCatatanKaki"/>
        </w:rPr>
        <w:footnoteReference w:id="32"/>
      </w:r>
      <w:r>
        <w:rPr>
          <w:highlight w:val="yellow"/>
          <w:lang w:val="en-ID"/>
        </w:rPr>
        <w:t xml:space="preserve"> Penelitian hukum normatif tidak berhenti pada penemuan aturan yang berlaku, tetapi juga mencakup penafsiran dan sistematisasi norma hukum untuk menjawab berbagai masalah hukum dalam praktik.</w:t>
      </w:r>
      <w:r w:rsidR="00A73892">
        <w:rPr>
          <w:rStyle w:val="ReferensiCatatanKaki"/>
        </w:rPr>
        <w:footnoteReference w:id="33"/>
      </w:r>
      <w:r>
        <w:rPr>
          <w:highlight w:val="yellow"/>
          <w:lang w:val="en-ID"/>
        </w:rPr>
        <w:t xml:space="preserve"> Pemahaman mendalam tentang metode ini penting bagi akademisi, praktisi, dan mahasiswa hukum.</w:t>
      </w:r>
      <w:r w:rsidR="00A73892">
        <w:rPr>
          <w:rStyle w:val="ReferensiCatatanKaki"/>
        </w:rPr>
        <w:footnoteReference w:id="34"/>
      </w:r>
      <w:r>
        <w:rPr>
          <w:highlight w:val="yellow"/>
          <w:lang w:val="en-ID"/>
        </w:rPr>
        <w:t xml:space="preserve"> Alasannya, metode ini menjadi dasar dalam menyusun argumentasi hukum, merancang peraturan perundang-undangan, dan melaksanakan penegakan hukum, sehingga peneliti yang menguasainya dapat berkontribusi nyata bagi perkembangan ilmu hukum.</w:t>
      </w:r>
      <w:r w:rsidR="00A73892">
        <w:rPr>
          <w:rStyle w:val="ReferensiCatatanKaki"/>
        </w:rPr>
        <w:footnoteReference w:id="35"/>
      </w:r>
    </w:p>
    <w:p w14:paraId="4055F19F" w14:textId="2FC2B98E" w:rsidR="00266F43" w:rsidRPr="004A2A41" w:rsidRDefault="00266F43" w:rsidP="00266F43">
      <w:pPr>
        <w:pStyle w:val="NormalWeb"/>
        <w:spacing w:line="480" w:lineRule="auto"/>
        <w:ind w:firstLine="720"/>
        <w:rPr>
          <w:lang w:val="en-ID"/>
        </w:rPr>
      </w:pPr>
      <w:r>
        <w:rPr>
          <w:highlight w:val="yellow"/>
          <w:lang w:val="en-ID"/>
        </w:rPr>
        <w:t xml:space="preserve">Menurut Peter Mahmud Marzuki, penelitian hukum normatif merupakan proses menemukan aturan hukum, prinsip hukum, maupun doktrin hukum untuk menjawab isu hukum yang dihadapi.</w:t>
      </w:r>
      <w:r w:rsidRPr="002037F9">
        <w:rPr>
          <w:rStyle w:val="ReferensiCatatanKaki"/>
          <w:lang w:val="en-ID"/>
        </w:rPr>
        <w:footnoteReference w:id="36"/>
      </w:r>
    </w:p>
    <w:p w14:paraId="74E97E3F" w14:textId="14D36EA1" w:rsidR="00320AD1" w:rsidRPr="004A2A41" w:rsidRDefault="00320AD1" w:rsidP="00320AD1">
      <w:pPr>
        <w:pStyle w:val="NormalWeb"/>
        <w:spacing w:line="480" w:lineRule="auto"/>
        <w:ind w:firstLine="720"/>
        <w:rPr>
          <w:lang w:val="en-ID"/>
        </w:rPr>
      </w:pPr>
      <w:r>
        <w:rPr>
          <w:highlight w:val="yellow"/>
          <w:lang w:val="en-ID"/>
        </w:rPr>
        <w:t xml:space="preserve">Penelitian hukum normatif dipilih karena penelitian ini berfokus pada tanggung jawab perdata perusahaan air minum dalam kemasan atas kerusakan jalan menurut Pasal 1365 KUHPerdata. Penelitian diarahkan untuk menelaah apakah kerusakan jalan akibat operasional perusahaan dapat dikualifikasikan sebagai perbuatan melawan hukum, dan bagaimana bentuk tanggung jawab perdata yang dapat dibebankan kepada perusahaan sebagai subjek hukum. Data lapangan tidak dijadikan sumber utama. Penelitian justru bertumpu pada analisis peraturan perundang-undangan, teori hukum, doktrin, dan bahan pustaka lain yang berhubungan dengan perbuatan melawan hukum dan tanggung jawab perdata. Oleh karena itu, pendekatan normatif dinilai tepat untuk menjawab rumusan masalah tentang kualifikasi perbuatan melawan hukum dan bentuk tanggung jawab perdata perusahaan air minum dalam kemasan atas kerusakan jalan akibat kegiatan operasionalnya.</w:t>
      </w:r>
    </w:p>
    <w:p w14:paraId="5CE30D14" w14:textId="3F9FF75D" w:rsidR="009F0152" w:rsidRPr="004A2A41" w:rsidRDefault="007C74C0" w:rsidP="007C74C0">
      <w:pPr>
        <w:pStyle w:val="DaftarParagraf"/>
        <w:numPr>
          <w:ilvl w:val="0"/>
          <w:numId w:val="11"/>
        </w:numPr>
        <w:spacing w:line="480" w:lineRule="auto"/>
        <w:ind w:left="720" w:hanging="720"/>
        <w:outlineLvl w:val="1"/>
        <w:rPr>
          <w:b/>
          <w:bCs/>
          <w:sz w:val="24"/>
          <w:szCs w:val="24"/>
          <w:lang w:val="en-ID"/>
        </w:rPr>
      </w:pPr>
      <w:proofErr w:type="spellStart"/>
      <w:r w:rsidRPr="004A2A41">
        <w:rPr>
          <w:b/>
          <w:bCs/>
          <w:sz w:val="24"/>
          <w:szCs w:val="24"/>
          <w:lang w:val="en-ID"/>
        </w:rPr>
        <w:t>Pendekatan</w:t>
      </w:r>
      <w:proofErr w:type="spellEnd"/>
      <w:r w:rsidRPr="004A2A41">
        <w:rPr>
          <w:b/>
          <w:bCs/>
          <w:sz w:val="24"/>
          <w:szCs w:val="24"/>
          <w:lang w:val="en-ID"/>
        </w:rPr>
        <w:t xml:space="preserve"> </w:t>
      </w:r>
      <w:proofErr w:type="spellStart"/>
      <w:r w:rsidRPr="004A2A41">
        <w:rPr>
          <w:b/>
          <w:bCs/>
          <w:sz w:val="24"/>
          <w:szCs w:val="24"/>
          <w:lang w:val="en-ID"/>
        </w:rPr>
        <w:t>Penelitian</w:t>
      </w:r>
      <w:bookmarkEnd w:id="14"/>
      <w:proofErr w:type="spellEnd"/>
    </w:p>
    <w:p w14:paraId="60D5BFF4" w14:textId="4FBC02D2" w:rsidR="00300899" w:rsidRPr="004A2A41" w:rsidRDefault="00300899" w:rsidP="00B3577E">
      <w:pPr>
        <w:spacing w:line="480" w:lineRule="auto"/>
        <w:ind w:firstLine="720"/>
        <w:rPr>
          <w:sz w:val="24"/>
          <w:szCs w:val="24"/>
          <w:lang w:val="en-ID"/>
        </w:rPr>
      </w:pPr>
      <w:r>
        <w:rPr>
          <w:sz w:val="24"/>
          <w:szCs w:val="24"/>
          <w:highlight w:val="yellow"/>
          <w:lang w:val="en-ID"/>
        </w:rPr>
        <w:t xml:space="preserve">Pendekatan penelitian adalah sudut pandang yang dipakai peneliti untuk mengkaji dan menganalisis isu hukum agar memperoleh argumentasi hukum yang tepat, logis, dan sistematis. Dalam penelitian hukum normatif, pendekatan menjadi landasan menelaah masalah hukum sehingga analisis lebih terarah dan menyeluruh. Penelitian ini menggunakan pendekatan perundang-undangan (</w:t>
      </w:r>
      <w:r>
        <w:rPr>
          <w:i/>
          <w:sz w:val="24"/>
          <w:szCs w:val="24"/>
          <w:highlight w:val="yellow"/>
          <w:lang w:val="en-ID"/>
        </w:rPr>
        <w:t xml:space="preserve">statute approach</w:t>
      </w:r>
      <w:r>
        <w:rPr>
          <w:sz w:val="24"/>
          <w:szCs w:val="24"/>
          <w:highlight w:val="yellow"/>
          <w:lang w:val="en-ID"/>
        </w:rPr>
        <w:t xml:space="preserve">), pendekatan konseptual (</w:t>
      </w:r>
      <w:r>
        <w:rPr>
          <w:i/>
          <w:sz w:val="24"/>
          <w:szCs w:val="24"/>
          <w:highlight w:val="yellow"/>
          <w:lang w:val="en-ID"/>
        </w:rPr>
        <w:t xml:space="preserve">conceptual approach</w:t>
      </w:r>
      <w:r>
        <w:rPr>
          <w:sz w:val="24"/>
          <w:szCs w:val="24"/>
          <w:highlight w:val="yellow"/>
          <w:lang w:val="en-ID"/>
        </w:rPr>
        <w:t xml:space="preserve">), dan pendekatan kasus (</w:t>
      </w:r>
      <w:r>
        <w:rPr>
          <w:i/>
          <w:sz w:val="24"/>
          <w:szCs w:val="24"/>
          <w:highlight w:val="yellow"/>
          <w:lang w:val="en-ID"/>
        </w:rPr>
        <w:t xml:space="preserve">case approach</w:t>
      </w:r>
      <w:r>
        <w:rPr>
          <w:sz w:val="24"/>
          <w:szCs w:val="24"/>
          <w:highlight w:val="yellow"/>
          <w:lang w:val="en-ID"/>
        </w:rPr>
        <w:t xml:space="preserve">).</w:t>
      </w:r>
    </w:p>
    <w:p w14:paraId="6DD3B2CB" w14:textId="4E26C399" w:rsidR="00185849" w:rsidRPr="004A2A41" w:rsidRDefault="008D0C90" w:rsidP="008D0C90">
      <w:pPr>
        <w:pStyle w:val="DaftarParagraf"/>
        <w:numPr>
          <w:ilvl w:val="0"/>
          <w:numId w:val="16"/>
        </w:numPr>
        <w:spacing w:line="480" w:lineRule="auto"/>
        <w:ind w:left="720" w:hanging="720"/>
        <w:outlineLvl w:val="2"/>
        <w:rPr>
          <w:b/>
          <w:bCs/>
          <w:sz w:val="24"/>
          <w:szCs w:val="24"/>
          <w:lang w:val="en-ID"/>
        </w:rPr>
      </w:pPr>
      <w:bookmarkStart w:id="15" w:name="_Toc156777866"/>
      <w:proofErr w:type="spellStart"/>
      <w:r w:rsidRPr="004A2A41">
        <w:rPr>
          <w:b/>
          <w:bCs/>
          <w:sz w:val="24"/>
          <w:szCs w:val="24"/>
          <w:lang w:val="en-ID"/>
        </w:rPr>
        <w:lastRenderedPageBreak/>
        <w:t>Pendekatan</w:t>
      </w:r>
      <w:proofErr w:type="spellEnd"/>
      <w:r w:rsidRPr="004A2A41">
        <w:rPr>
          <w:b/>
          <w:bCs/>
          <w:sz w:val="24"/>
          <w:szCs w:val="24"/>
          <w:lang w:val="en-ID"/>
        </w:rPr>
        <w:t xml:space="preserve"> </w:t>
      </w:r>
      <w:bookmarkEnd w:id="15"/>
      <w:proofErr w:type="spellStart"/>
      <w:r w:rsidR="00300899" w:rsidRPr="004A2A41">
        <w:rPr>
          <w:b/>
          <w:bCs/>
          <w:sz w:val="24"/>
          <w:szCs w:val="24"/>
          <w:lang w:val="en-ID"/>
        </w:rPr>
        <w:t>Perundang-undangan</w:t>
      </w:r>
      <w:proofErr w:type="spellEnd"/>
      <w:r w:rsidR="00300899" w:rsidRPr="004A2A41">
        <w:rPr>
          <w:b/>
          <w:bCs/>
          <w:sz w:val="24"/>
          <w:szCs w:val="24"/>
          <w:lang w:val="en-ID"/>
        </w:rPr>
        <w:t xml:space="preserve"> (Statute Approach)</w:t>
      </w:r>
    </w:p>
    <w:p w14:paraId="49457591" w14:textId="7075219D" w:rsidR="00300899" w:rsidRPr="004A2A41" w:rsidRDefault="00057349" w:rsidP="00057349">
      <w:pPr>
        <w:spacing w:line="480" w:lineRule="auto"/>
        <w:ind w:firstLine="720"/>
        <w:rPr>
          <w:sz w:val="24"/>
          <w:szCs w:val="32"/>
          <w:lang w:val="en-ID"/>
        </w:rPr>
      </w:pPr>
      <w:r>
        <w:rPr>
          <w:sz w:val="24"/>
          <w:szCs w:val="32"/>
          <w:highlight w:val="yellow"/>
          <w:lang w:val="en-ID"/>
        </w:rPr>
        <w:t xml:space="preserve">Pendekatan perundang-undangan (</w:t>
      </w:r>
      <w:r>
        <w:rPr>
          <w:i/>
          <w:sz w:val="24"/>
          <w:szCs w:val="32"/>
          <w:highlight w:val="yellow"/>
          <w:lang w:val="en-ID"/>
        </w:rPr>
        <w:t xml:space="preserve">statute approach</w:t>
      </w:r>
      <w:r>
        <w:rPr>
          <w:sz w:val="24"/>
          <w:szCs w:val="32"/>
          <w:highlight w:val="yellow"/>
          <w:lang w:val="en-ID"/>
        </w:rPr>
        <w:t xml:space="preserve">) dijalankan dengan menelaah berbagai peraturan yang berkaitan dengan isu hukum yang diteliti.</w:t>
      </w:r>
      <w:r w:rsidRPr="002037F9">
        <w:rPr>
          <w:rStyle w:val="ReferensiCatatanKaki"/>
          <w:lang w:val="en-ID"/>
        </w:rPr>
        <w:footnoteReference w:id="37"/>
      </w:r>
      <w:r>
        <w:rPr>
          <w:sz w:val="24"/>
          <w:szCs w:val="32"/>
          <w:highlight w:val="yellow"/>
          <w:lang w:val="en-ID"/>
        </w:rPr>
        <w:t xml:space="preserve"> Lewat pendekatan ini, peneliti menganalisis ketentuan yang mengatur perbuatan melawan hukum serta tanggung jawab perdata perusahaan atas kerusakan jalan. Peraturan yang menjadi fokus meliputi KUHPerdata, khususnya Pasal 1365, 1366, dan 1367, serta undang-undang dan peraturan lain yang bersangkutan dengan jalan dan tanggung jawab badan hukum.</w:t>
      </w:r>
    </w:p>
    <w:p w14:paraId="3037BB46" w14:textId="228B11B9" w:rsidR="008D0C90" w:rsidRPr="004A2A41" w:rsidRDefault="008D0C90" w:rsidP="00057349">
      <w:pPr>
        <w:pStyle w:val="DaftarParagraf"/>
        <w:keepNext/>
        <w:numPr>
          <w:ilvl w:val="0"/>
          <w:numId w:val="16"/>
        </w:numPr>
        <w:spacing w:line="480" w:lineRule="auto"/>
        <w:ind w:left="720" w:hanging="720"/>
        <w:outlineLvl w:val="2"/>
        <w:rPr>
          <w:b/>
          <w:bCs/>
          <w:sz w:val="24"/>
          <w:szCs w:val="24"/>
          <w:lang w:val="en-ID"/>
        </w:rPr>
      </w:pPr>
      <w:bookmarkStart w:id="16" w:name="_Toc156777867"/>
      <w:proofErr w:type="spellStart"/>
      <w:r w:rsidRPr="004A2A41">
        <w:rPr>
          <w:b/>
          <w:bCs/>
          <w:sz w:val="24"/>
          <w:szCs w:val="24"/>
          <w:lang w:val="en-ID"/>
        </w:rPr>
        <w:t>Pendekatan</w:t>
      </w:r>
      <w:proofErr w:type="spellEnd"/>
      <w:r w:rsidRPr="004A2A41">
        <w:rPr>
          <w:b/>
          <w:bCs/>
          <w:sz w:val="24"/>
          <w:szCs w:val="24"/>
          <w:lang w:val="en-ID"/>
        </w:rPr>
        <w:t xml:space="preserve"> </w:t>
      </w:r>
      <w:bookmarkEnd w:id="16"/>
      <w:proofErr w:type="spellStart"/>
      <w:r w:rsidR="00300899" w:rsidRPr="004A2A41">
        <w:rPr>
          <w:b/>
          <w:bCs/>
          <w:sz w:val="24"/>
          <w:szCs w:val="24"/>
          <w:lang w:val="en-ID"/>
        </w:rPr>
        <w:t>Konseptual</w:t>
      </w:r>
      <w:proofErr w:type="spellEnd"/>
      <w:r w:rsidR="00300899" w:rsidRPr="004A2A41">
        <w:rPr>
          <w:b/>
          <w:bCs/>
          <w:sz w:val="24"/>
          <w:szCs w:val="24"/>
          <w:lang w:val="en-ID"/>
        </w:rPr>
        <w:t xml:space="preserve"> (Conceptual Approach)</w:t>
      </w:r>
    </w:p>
    <w:p w14:paraId="51B1CF51" w14:textId="677195EC" w:rsidR="00300899" w:rsidRPr="004A2A41" w:rsidRDefault="00057349" w:rsidP="00057349">
      <w:pPr>
        <w:keepNext/>
        <w:spacing w:line="480" w:lineRule="auto"/>
        <w:rPr>
          <w:sz w:val="24"/>
          <w:szCs w:val="32"/>
          <w:lang w:val="en-ID"/>
        </w:rPr>
      </w:pPr>
      <w:r>
        <w:rPr>
          <w:sz w:val="24"/>
          <w:szCs w:val="24"/>
          <w:highlight w:val="yellow"/>
          <w:lang w:val="en-ID"/>
        </w:rPr>
        <w:t xml:space="preserve">Pendekatan konseptual (</w:t>
      </w:r>
      <w:r>
        <w:rPr>
          <w:i/>
          <w:sz w:val="24"/>
          <w:szCs w:val="24"/>
          <w:highlight w:val="yellow"/>
          <w:lang w:val="en-ID"/>
        </w:rPr>
        <w:t xml:space="preserve">conceptual approach</w:t>
      </w:r>
      <w:r>
        <w:rPr>
          <w:sz w:val="24"/>
          <w:szCs w:val="24"/>
          <w:highlight w:val="yellow"/>
          <w:lang w:val="en-ID"/>
        </w:rPr>
        <w:t xml:space="preserve">) dijalankan dengan menelaah konsep, doktrin, dan pandangan para ahli hukum yang berhubungan dengan objek penelitian.</w:t>
      </w:r>
      <w:r w:rsidRPr="002037F9">
        <w:rPr>
          <w:rStyle w:val="ReferensiCatatanKaki"/>
          <w:lang w:val="en-ID"/>
        </w:rPr>
        <w:footnoteReference w:id="38"/>
      </w:r>
      <w:r>
        <w:rPr>
          <w:sz w:val="24"/>
          <w:szCs w:val="24"/>
          <w:highlight w:val="yellow"/>
          <w:lang w:val="en-ID"/>
        </w:rPr>
        <w:t xml:space="preserve"> Pendekatan ini dipakai untuk memahami konsep tanggung jawab hukum, perbuatan melawan hukum, kepastian hukum, dan status perusahaan sebagai badan hukum. Melalui pendekatan ini, peneliti membangun landasan teoretis untuk membahas dan menganalisis permasalahan hukum yang menjadi objek penelitian.</w:t>
      </w:r>
    </w:p>
    <w:p w14:paraId="74DF3CD2" w14:textId="0832F001" w:rsidR="008D0C90" w:rsidRPr="004A2A41" w:rsidRDefault="008D0C90" w:rsidP="008D0C90">
      <w:pPr>
        <w:pStyle w:val="DaftarParagraf"/>
        <w:numPr>
          <w:ilvl w:val="0"/>
          <w:numId w:val="16"/>
        </w:numPr>
        <w:spacing w:line="480" w:lineRule="auto"/>
        <w:ind w:left="720" w:hanging="720"/>
        <w:outlineLvl w:val="2"/>
        <w:rPr>
          <w:b/>
          <w:bCs/>
          <w:sz w:val="24"/>
          <w:szCs w:val="24"/>
          <w:lang w:val="en-ID"/>
        </w:rPr>
      </w:pPr>
      <w:bookmarkStart w:id="17" w:name="_Toc156777868"/>
      <w:proofErr w:type="spellStart"/>
      <w:r w:rsidRPr="004A2A41">
        <w:rPr>
          <w:b/>
          <w:bCs/>
          <w:sz w:val="24"/>
          <w:szCs w:val="24"/>
          <w:lang w:val="en-ID"/>
        </w:rPr>
        <w:t>Pendekatan</w:t>
      </w:r>
      <w:proofErr w:type="spellEnd"/>
      <w:r w:rsidRPr="004A2A41">
        <w:rPr>
          <w:b/>
          <w:bCs/>
          <w:sz w:val="24"/>
          <w:szCs w:val="24"/>
          <w:lang w:val="en-ID"/>
        </w:rPr>
        <w:t xml:space="preserve"> </w:t>
      </w:r>
      <w:bookmarkEnd w:id="17"/>
      <w:proofErr w:type="spellStart"/>
      <w:r w:rsidR="00300899" w:rsidRPr="004A2A41">
        <w:rPr>
          <w:b/>
          <w:bCs/>
          <w:sz w:val="24"/>
          <w:szCs w:val="24"/>
          <w:lang w:val="en-ID"/>
        </w:rPr>
        <w:t>Kasus</w:t>
      </w:r>
      <w:proofErr w:type="spellEnd"/>
      <w:r w:rsidR="00300899" w:rsidRPr="004A2A41">
        <w:rPr>
          <w:b/>
          <w:bCs/>
          <w:sz w:val="24"/>
          <w:szCs w:val="24"/>
          <w:lang w:val="en-ID"/>
        </w:rPr>
        <w:t xml:space="preserve"> (Case Approach)</w:t>
      </w:r>
    </w:p>
    <w:p w14:paraId="300780AB" w14:textId="77777777" w:rsidR="000722B7" w:rsidRPr="00506B59" w:rsidRDefault="0024277F" w:rsidP="000722B7">
      <w:pPr>
        <w:spacing w:line="480" w:lineRule="auto"/>
        <w:ind w:firstLine="720"/>
        <w:rPr>
          <w:sz w:val="24"/>
          <w:szCs w:val="32"/>
          <w:lang w:val="it-IT"/>
        </w:rPr>
      </w:pPr>
      <w:r>
        <w:rPr>
          <w:sz w:val="24"/>
          <w:szCs w:val="24"/>
          <w:highlight w:val="yellow"/>
          <w:lang w:val="en-ID"/>
        </w:rPr>
        <w:t xml:space="preserve">Pendekatan kasus (</w:t>
      </w:r>
      <w:r>
        <w:rPr>
          <w:i/>
          <w:sz w:val="24"/>
          <w:szCs w:val="24"/>
          <w:highlight w:val="yellow"/>
          <w:lang w:val="en-ID"/>
        </w:rPr>
        <w:t xml:space="preserve">case approach</w:t>
      </w:r>
      <w:r>
        <w:rPr>
          <w:sz w:val="24"/>
          <w:szCs w:val="24"/>
          <w:highlight w:val="yellow"/>
          <w:lang w:val="en-ID"/>
        </w:rPr>
        <w:t xml:space="preserve">) dijalankan dengan menelaah kasus atau fakta hukum yang berkaitan dengan isu yang diteliti.</w:t>
      </w:r>
      <w:r w:rsidRPr="002037F9">
        <w:rPr>
          <w:rStyle w:val="ReferensiCatatanKaki"/>
          <w:lang w:val="en-ID"/>
        </w:rPr>
        <w:footnoteReference w:id="39"/>
      </w:r>
      <w:r>
        <w:rPr>
          <w:sz w:val="24"/>
          <w:szCs w:val="24"/>
          <w:highlight w:val="yellow"/>
          <w:lang w:val="en-ID"/>
        </w:rPr>
        <w:t xml:space="preserve"> Pendekatan ini dalam penelitian hukum normatif tidak ditempuh lewat penelitian lapangan atau penyebaran kuesioner kepada responden, tetapi dengan mengkaji fakta hukum atau kasus nyata melalui norma-norma hukum tertulis. Dalam penelitian ini, pendekatan kasus diterapkan melalui dua instrumen. Pertama, peneliti menelaah yurisprudensi, yakni putusan pengadilan yang sudah berkekuatan hukum tetap (</w:t>
      </w:r>
      <w:r>
        <w:rPr>
          <w:i/>
          <w:sz w:val="24"/>
          <w:szCs w:val="24"/>
          <w:highlight w:val="yellow"/>
          <w:lang w:val="en-ID"/>
        </w:rPr>
        <w:t xml:space="preserve">inkracht van gewijsde</w:t>
      </w:r>
      <w:r>
        <w:rPr>
          <w:sz w:val="24"/>
          <w:szCs w:val="24"/>
          <w:highlight w:val="yellow"/>
          <w:lang w:val="en-ID"/>
        </w:rPr>
        <w:t xml:space="preserve">) tentang gugatan PMH yang menyebabkan kerusakan fasilitas umum atau infrastruktur. Telaah ini bertujuan menemukan </w:t>
      </w:r>
      <w:r>
        <w:rPr>
          <w:i/>
          <w:sz w:val="24"/>
          <w:szCs w:val="24"/>
          <w:highlight w:val="yellow"/>
          <w:lang w:val="en-ID"/>
        </w:rPr>
        <w:t xml:space="preserve">ratio decidendi</w:t>
      </w:r>
      <w:r>
        <w:rPr>
          <w:sz w:val="24"/>
          <w:szCs w:val="24"/>
          <w:highlight w:val="yellow"/>
          <w:lang w:val="en-ID"/>
        </w:rPr>
        <w:t xml:space="preserve"> hakim ketika menjatuhkan tanggung jawab perdata dan ganti rugi kepada badan hukum penyebab kerugian.</w:t>
      </w:r>
    </w:p>
    <w:p w14:paraId="2E423706" w14:textId="68233461" w:rsidR="000722B7" w:rsidRPr="00506B59" w:rsidRDefault="000722B7" w:rsidP="000722B7">
      <w:pPr>
        <w:spacing w:line="480" w:lineRule="auto"/>
        <w:ind w:firstLine="720"/>
        <w:rPr>
          <w:sz w:val="24"/>
          <w:szCs w:val="24"/>
          <w:lang w:val="it-IT"/>
        </w:rPr>
      </w:pPr>
      <w:r>
        <w:rPr>
          <w:sz w:val="24"/>
          <w:szCs w:val="24"/>
          <w:highlight w:val="yellow"/>
          <w:lang w:val="it-IT"/>
        </w:rPr>
        <w:t xml:space="preserve">Kedua, pendekatan studi kasus diterapkan dengan mengkaji fakta hukum atau peristiwa aktual di Desa Kayumerah, Kecamatan Limboto, Kabupaten Gorontalo, tempat terdapat indikasi kerusakan jalan yang diduga disebabkan oleh operasional kendaraan berat milik perusahaan air minum kemasan (AMDK). Perlu ditegaskan bahwa kasus Desa Kayumerah dimasukkan dalam studi normatif ini hanya sebagai contoh konkret di masyarakat untuk menggambarkan jarak antara kondisi hukum yang ideal (</w:t>
      </w:r>
      <w:r>
        <w:rPr>
          <w:i/>
          <w:sz w:val="24"/>
          <w:szCs w:val="24"/>
          <w:highlight w:val="yellow"/>
          <w:lang w:val="it-IT"/>
        </w:rPr>
        <w:t xml:space="preserve">das sollen</w:t>
      </w:r>
      <w:r>
        <w:rPr>
          <w:sz w:val="24"/>
          <w:szCs w:val="24"/>
          <w:highlight w:val="yellow"/>
          <w:lang w:val="it-IT"/>
        </w:rPr>
        <w:t xml:space="preserve">) dan kenyataan praktik (</w:t>
      </w:r>
      <w:r>
        <w:rPr>
          <w:i/>
          <w:sz w:val="24"/>
          <w:szCs w:val="24"/>
          <w:highlight w:val="yellow"/>
          <w:lang w:val="it-IT"/>
        </w:rPr>
        <w:t xml:space="preserve">das sein</w:t>
      </w:r>
      <w:r>
        <w:rPr>
          <w:sz w:val="24"/>
          <w:szCs w:val="24"/>
          <w:highlight w:val="yellow"/>
          <w:lang w:val="it-IT"/>
        </w:rPr>
        <w:t xml:space="preserve">). Peneliti tidak melakukan studi sosiologis-empiris terhadap warga desa, melainkan mengambil fakta hukum dari kasus tersebut untuk diuji, dianalisis, dan dinilai apakah unsur-unsur pertanggungjawaban terpenuhi menurut Pasal 1365 Kitab Undang-Undang Hukum Perdata (KUHPerdata). Dengan cara ini, kasus tersebut diabstraksikan ke dalam penalaran hukum untuk merumuskan bentuk ideal pertanggungjawaban perdata korporasi yang memberi kepastian hukum.</w:t>
      </w:r>
    </w:p>
    <w:p w14:paraId="6EC09D38" w14:textId="1A2BED7C" w:rsidR="00E83DC4" w:rsidRPr="004A2A41" w:rsidRDefault="00E83DC4" w:rsidP="009F7770">
      <w:pPr>
        <w:pStyle w:val="DaftarParagraf"/>
        <w:numPr>
          <w:ilvl w:val="0"/>
          <w:numId w:val="11"/>
        </w:numPr>
        <w:spacing w:line="480" w:lineRule="auto"/>
        <w:ind w:left="720" w:hanging="720"/>
        <w:outlineLvl w:val="1"/>
        <w:rPr>
          <w:b/>
          <w:bCs/>
          <w:sz w:val="24"/>
          <w:szCs w:val="24"/>
          <w:lang w:val="en-ID"/>
        </w:rPr>
      </w:pPr>
      <w:bookmarkStart w:id="18" w:name="_Toc156777869"/>
      <w:r w:rsidRPr="004A2A41">
        <w:rPr>
          <w:b/>
          <w:bCs/>
          <w:sz w:val="24"/>
          <w:szCs w:val="24"/>
          <w:lang w:val="en-ID"/>
        </w:rPr>
        <w:t>Bahan Hukum</w:t>
      </w:r>
      <w:r w:rsidR="00750B69" w:rsidRPr="004A2A41">
        <w:rPr>
          <w:sz w:val="24"/>
          <w:szCs w:val="24"/>
          <w:lang w:val="en-ID"/>
        </w:rPr>
        <w:t>/</w:t>
      </w:r>
      <w:r w:rsidR="00C161B2" w:rsidRPr="004A2A41">
        <w:rPr>
          <w:b/>
          <w:bCs/>
          <w:sz w:val="24"/>
          <w:szCs w:val="24"/>
          <w:lang w:val="en-ID"/>
        </w:rPr>
        <w:t xml:space="preserve">Jenis dan </w:t>
      </w:r>
      <w:proofErr w:type="spellStart"/>
      <w:r w:rsidR="00C161B2" w:rsidRPr="004A2A41">
        <w:rPr>
          <w:b/>
          <w:bCs/>
          <w:sz w:val="24"/>
          <w:szCs w:val="24"/>
          <w:lang w:val="en-ID"/>
        </w:rPr>
        <w:t>Sumber</w:t>
      </w:r>
      <w:proofErr w:type="spellEnd"/>
      <w:r w:rsidR="00C161B2" w:rsidRPr="004A2A41">
        <w:rPr>
          <w:b/>
          <w:bCs/>
          <w:sz w:val="24"/>
          <w:szCs w:val="24"/>
          <w:lang w:val="en-ID"/>
        </w:rPr>
        <w:t xml:space="preserve"> Data</w:t>
      </w:r>
      <w:bookmarkEnd w:id="18"/>
    </w:p>
    <w:p w14:paraId="54997A92" w14:textId="16957ECD" w:rsidR="005264B9" w:rsidRPr="004A2A41" w:rsidRDefault="005264B9" w:rsidP="005264B9">
      <w:pPr>
        <w:spacing w:line="480" w:lineRule="auto"/>
        <w:ind w:firstLine="720"/>
        <w:rPr>
          <w:sz w:val="24"/>
          <w:szCs w:val="32"/>
          <w:lang w:val="en-ID"/>
        </w:rPr>
      </w:pPr>
      <w:r>
        <w:rPr>
          <w:sz w:val="24"/>
          <w:szCs w:val="32"/>
          <w:highlight w:val="yellow"/>
          <w:lang w:val="en-ID"/>
        </w:rPr>
        <w:t xml:space="preserve">Dalam penelitian hukum normatif, bahan hukum adalah sumber utama untuk mengkaji permasalahan hukum yang diteliti. Bahan tersebut terdiri atas bahan hukum primer, sekunder, dan tersier, yang digunakan untuk mengidentifikasi dasar hukum, teori, dan konsep relevan guna menganalisis tanggung jawab perdata perusahaan air minum dalam kemasan atas kerusakan jalan menurut hukum yang berlaku.</w:t>
      </w:r>
    </w:p>
    <w:p w14:paraId="1B17C0E8" w14:textId="54AA7F53" w:rsidR="00463B79" w:rsidRPr="004A2A41" w:rsidRDefault="00463B79" w:rsidP="000722B7">
      <w:pPr>
        <w:pStyle w:val="DaftarParagraf"/>
        <w:keepNext/>
        <w:numPr>
          <w:ilvl w:val="0"/>
          <w:numId w:val="19"/>
        </w:numPr>
        <w:spacing w:line="480" w:lineRule="auto"/>
        <w:ind w:left="720" w:hanging="720"/>
        <w:outlineLvl w:val="2"/>
        <w:rPr>
          <w:b/>
          <w:bCs/>
          <w:sz w:val="24"/>
          <w:szCs w:val="24"/>
          <w:lang w:val="en-ID"/>
        </w:rPr>
      </w:pPr>
      <w:bookmarkStart w:id="19" w:name="_Toc156777870"/>
      <w:r w:rsidRPr="004A2A41">
        <w:rPr>
          <w:b/>
          <w:bCs/>
          <w:sz w:val="24"/>
          <w:szCs w:val="24"/>
          <w:lang w:val="en-ID"/>
        </w:rPr>
        <w:t>Bahan Hukum Primer</w:t>
      </w:r>
      <w:bookmarkEnd w:id="19"/>
    </w:p>
    <w:p w14:paraId="16D85B39" w14:textId="03C8BDA1" w:rsidR="00924BFF" w:rsidRPr="004A2A41" w:rsidRDefault="00924BFF" w:rsidP="00924BFF">
      <w:pPr>
        <w:keepNext/>
        <w:spacing w:line="480" w:lineRule="auto"/>
        <w:ind w:firstLine="720"/>
        <w:rPr>
          <w:sz w:val="24"/>
          <w:szCs w:val="40"/>
          <w:lang w:val="en-ID"/>
        </w:rPr>
      </w:pPr>
      <w:r>
        <w:rPr>
          <w:sz w:val="24"/>
          <w:szCs w:val="40"/>
          <w:highlight w:val="yellow"/>
          <w:lang w:val="en-ID"/>
        </w:rPr>
        <w:t xml:space="preserve">Bahan hukum primer adalah bahan hukum yang bersifat otoritatif, artinya memiliki kekuatan mengikat karena dikeluarkan oleh lembaga pemerintah yang resmi. Bahan hukum primer yang menjadi landasan penelitian ini disusun menurut hierarki peraturan perundang-undangan, yaitu:</w:t>
      </w:r>
    </w:p>
    <w:p w14:paraId="742D728A" w14:textId="5CBAEE5F" w:rsidR="00FA6282" w:rsidRPr="004A2A41" w:rsidRDefault="00924BFF" w:rsidP="00FA6282">
      <w:pPr>
        <w:numPr>
          <w:ilvl w:val="0"/>
          <w:numId w:val="35"/>
        </w:numPr>
        <w:spacing w:line="480" w:lineRule="auto"/>
        <w:rPr>
          <w:sz w:val="24"/>
          <w:szCs w:val="24"/>
          <w:lang w:val="en-ID"/>
        </w:rPr>
      </w:pPr>
      <w:r>
        <w:rPr>
          <w:sz w:val="24"/>
          <w:szCs w:val="24"/>
          <w:highlight w:val="yellow"/>
          <w:lang w:val="en-ID"/>
        </w:rPr>
        <w:t xml:space="preserve">Kitab Undang-Undang Hukum Perdata (KUHPerdata), khususnya Pasal 1365 tentang doktrin umum perbuatan melawan hukum (PMH), Pasal 1366 tentang kelalaian, dan Pasal 1367 tentang tanggung jawab atas perbuatan orang lain atau orang yang berada di bawah tanggungannya.</w:t>
      </w:r>
    </w:p>
    <w:p w14:paraId="0918F616" w14:textId="29F56B14" w:rsidR="00924BFF" w:rsidRPr="004A2A41" w:rsidRDefault="00924BFF" w:rsidP="00FA6282">
      <w:pPr>
        <w:numPr>
          <w:ilvl w:val="0"/>
          <w:numId w:val="35"/>
        </w:numPr>
        <w:spacing w:line="480" w:lineRule="auto"/>
        <w:rPr>
          <w:sz w:val="24"/>
          <w:szCs w:val="24"/>
          <w:lang w:val="en-ID"/>
        </w:rPr>
      </w:pPr>
      <w:r>
        <w:rPr>
          <w:sz w:val="24"/>
          <w:szCs w:val="24"/>
          <w:highlight w:val="yellow"/>
          <w:lang w:val="en-ID"/>
        </w:rPr>
        <w:t xml:space="preserve">Undang-Undang Nomor 38 Tahun 2004 tentang Jalan yang terakhir diubah dengan Undang-Undang Nomor 2 Tahun 2022 tentang Perubahan Kedua atas Undang-Undang Nomor 38 Tahun 2004 tentang Jalan, terutama ketentuan tentang klasifikasi, status, dan pemanfaatan ruang manfaat jalan.</w:t>
      </w:r>
    </w:p>
    <w:p w14:paraId="05882FF0" w14:textId="159CB0C3" w:rsidR="00924BFF" w:rsidRPr="004A2A41" w:rsidRDefault="00924BFF" w:rsidP="00FA6282">
      <w:pPr>
        <w:numPr>
          <w:ilvl w:val="0"/>
          <w:numId w:val="35"/>
        </w:numPr>
        <w:spacing w:line="480" w:lineRule="auto"/>
        <w:rPr>
          <w:sz w:val="24"/>
          <w:szCs w:val="24"/>
          <w:lang w:val="en-ID"/>
        </w:rPr>
      </w:pPr>
      <w:r>
        <w:rPr>
          <w:sz w:val="24"/>
          <w:szCs w:val="24"/>
          <w:highlight w:val="yellow"/>
          <w:lang w:val="en-ID"/>
        </w:rPr>
        <w:t xml:space="preserve">Undang-Undang Nomor 40 Tahun 2007 tentang Perseroan Terbatas sebagaimana telah diubah dengan Undang-Undang Nomor 6 Tahun 2023 tentang Penetapan Peraturan Pemerintah Pengganti Undang-Undang Nomor 2 Tahun 2022 tentang Cipta Kerja Menjadi Undang-Undang, terutama ketentuan tentang kedudukan hukum korporasi sebagai subjek hukum mandiri (</w:t>
      </w:r>
      <w:r>
        <w:rPr>
          <w:i/>
          <w:sz w:val="24"/>
          <w:szCs w:val="24"/>
          <w:highlight w:val="yellow"/>
          <w:lang w:val="en-ID"/>
        </w:rPr>
        <w:t xml:space="preserve">persona standi in judicio</w:t>
      </w:r>
      <w:r>
        <w:rPr>
          <w:sz w:val="24"/>
          <w:szCs w:val="24"/>
          <w:highlight w:val="yellow"/>
          <w:lang w:val="en-ID"/>
        </w:rPr>
        <w:t xml:space="preserve">).</w:t>
      </w:r>
    </w:p>
    <w:p w14:paraId="1547572D" w14:textId="3B7053DC" w:rsidR="00463B79" w:rsidRPr="004A2A41" w:rsidRDefault="00463B79" w:rsidP="00463B79">
      <w:pPr>
        <w:pStyle w:val="DaftarParagraf"/>
        <w:numPr>
          <w:ilvl w:val="0"/>
          <w:numId w:val="19"/>
        </w:numPr>
        <w:spacing w:line="480" w:lineRule="auto"/>
        <w:ind w:left="720" w:hanging="720"/>
        <w:outlineLvl w:val="2"/>
        <w:rPr>
          <w:b/>
          <w:bCs/>
          <w:sz w:val="24"/>
          <w:szCs w:val="24"/>
          <w:lang w:val="en-ID"/>
        </w:rPr>
      </w:pPr>
      <w:bookmarkStart w:id="20" w:name="_Toc156777871"/>
      <w:r w:rsidRPr="004A2A41">
        <w:rPr>
          <w:b/>
          <w:bCs/>
          <w:sz w:val="24"/>
          <w:szCs w:val="24"/>
          <w:lang w:val="en-ID"/>
        </w:rPr>
        <w:t xml:space="preserve">Bahan Hukum </w:t>
      </w:r>
      <w:proofErr w:type="spellStart"/>
      <w:r w:rsidRPr="004A2A41">
        <w:rPr>
          <w:b/>
          <w:bCs/>
          <w:sz w:val="24"/>
          <w:szCs w:val="24"/>
          <w:lang w:val="en-ID"/>
        </w:rPr>
        <w:t>Sekunder</w:t>
      </w:r>
      <w:bookmarkEnd w:id="20"/>
      <w:proofErr w:type="spellEnd"/>
    </w:p>
    <w:p w14:paraId="540F2091" w14:textId="23D9F33A" w:rsidR="00924BFF" w:rsidRPr="004A2A41" w:rsidRDefault="000347D3" w:rsidP="00FA6282">
      <w:pPr>
        <w:spacing w:line="480" w:lineRule="auto"/>
        <w:ind w:firstLine="720"/>
        <w:rPr>
          <w:sz w:val="24"/>
          <w:szCs w:val="24"/>
          <w:lang w:val="en-ID"/>
        </w:rPr>
      </w:pPr>
      <w:r>
        <w:rPr>
          <w:sz w:val="24"/>
          <w:szCs w:val="24"/>
          <w:highlight w:val="yellow"/>
          <w:lang w:val="en-ID"/>
        </w:rPr>
        <w:t xml:space="preserve">Bahan hukum sekunder adalah bahan yang diperoleh dari buku teks, hasil penelitian, jurnal ilmiah, pendapat sarjana hukum, dan karya ilmiah lain yang berkaitan dengan objek penelitian.</w:t>
      </w:r>
      <w:r w:rsidR="00DB534B" w:rsidRPr="002037F9">
        <w:rPr>
          <w:rStyle w:val="ReferensiCatatanKaki"/>
          <w:lang w:val="en-ID"/>
        </w:rPr>
        <w:footnoteReference w:id="40"/>
      </w:r>
      <w:r>
        <w:rPr>
          <w:sz w:val="24"/>
          <w:szCs w:val="24"/>
          <w:highlight w:val="yellow"/>
          <w:lang w:val="en-ID"/>
        </w:rPr>
        <w:t xml:space="preserve"> Dalam penelitian ini, bahan sekunder berfungsi memperkuat argumentasi teoretis dan terdiri atas:</w:t>
      </w:r>
    </w:p>
    <w:p w14:paraId="74502224" w14:textId="0EC5A25C" w:rsidR="005264B9" w:rsidRPr="004A2A41" w:rsidRDefault="00924BFF" w:rsidP="00924BFF">
      <w:pPr>
        <w:numPr>
          <w:ilvl w:val="0"/>
          <w:numId w:val="36"/>
        </w:numPr>
        <w:spacing w:line="480" w:lineRule="auto"/>
        <w:rPr>
          <w:sz w:val="24"/>
          <w:szCs w:val="24"/>
          <w:lang w:val="en-ID"/>
        </w:rPr>
      </w:pPr>
      <w:r>
        <w:rPr>
          <w:sz w:val="24"/>
          <w:szCs w:val="24"/>
          <w:highlight w:val="yellow"/>
          <w:lang w:val="en-ID"/>
        </w:rPr>
        <w:t xml:space="preserve">Buku teks (</w:t>
      </w:r>
      <w:r>
        <w:rPr>
          <w:i/>
          <w:sz w:val="24"/>
          <w:szCs w:val="24"/>
          <w:highlight w:val="yellow"/>
          <w:lang w:val="en-ID"/>
        </w:rPr>
        <w:t xml:space="preserve">textbooks</w:t>
      </w:r>
      <w:r>
        <w:rPr>
          <w:sz w:val="24"/>
          <w:szCs w:val="24"/>
          <w:highlight w:val="yellow"/>
          <w:lang w:val="en-ID"/>
        </w:rPr>
        <w:t xml:space="preserve">) hukum karya para pakar, antara lain literatur tentang hukum perikatan dan perbuatan melawan hukum oleh Rosa Agustina, Munir Fuady, dan Abdulkadir Muhammad, serta literatur teori hukum oleh Hans Kelsen dan Sudikno Mertokusumo.</w:t>
      </w:r>
    </w:p>
    <w:p w14:paraId="6E8A8DA5" w14:textId="4FDDD004" w:rsidR="00924BFF" w:rsidRPr="004A2A41" w:rsidRDefault="00924BFF" w:rsidP="00924BFF">
      <w:pPr>
        <w:numPr>
          <w:ilvl w:val="0"/>
          <w:numId w:val="36"/>
        </w:numPr>
        <w:spacing w:line="480" w:lineRule="auto"/>
        <w:rPr>
          <w:sz w:val="24"/>
          <w:szCs w:val="24"/>
          <w:lang w:val="en-ID"/>
        </w:rPr>
      </w:pPr>
      <w:r>
        <w:rPr>
          <w:sz w:val="24"/>
          <w:szCs w:val="24"/>
          <w:highlight w:val="yellow"/>
          <w:lang w:val="en-ID"/>
        </w:rPr>
        <w:t xml:space="preserve">Jurnal ilmiah hukum, artikel akademik, dan hasil penelitian terdahulu (skripsi, tesis, atau disertasi) yang membahas penerapan Pasal 1365 KUHPerdata, tanggung jawab perdata korporasi, dan perlindungan hukum atas kerusakan infrastruktur publik.</w:t>
      </w:r>
    </w:p>
    <w:p w14:paraId="472B6D5D" w14:textId="72A110F3" w:rsidR="00463B79" w:rsidRPr="004A2A41" w:rsidRDefault="00463B79" w:rsidP="00463B79">
      <w:pPr>
        <w:pStyle w:val="DaftarParagraf"/>
        <w:numPr>
          <w:ilvl w:val="0"/>
          <w:numId w:val="19"/>
        </w:numPr>
        <w:spacing w:line="480" w:lineRule="auto"/>
        <w:ind w:left="720" w:hanging="720"/>
        <w:outlineLvl w:val="2"/>
        <w:rPr>
          <w:b/>
          <w:bCs/>
          <w:sz w:val="24"/>
          <w:szCs w:val="24"/>
          <w:lang w:val="en-ID"/>
        </w:rPr>
      </w:pPr>
      <w:bookmarkStart w:id="21" w:name="_Toc156777872"/>
      <w:r w:rsidRPr="004A2A41">
        <w:rPr>
          <w:b/>
          <w:bCs/>
          <w:sz w:val="24"/>
          <w:szCs w:val="24"/>
          <w:lang w:val="en-ID"/>
        </w:rPr>
        <w:t xml:space="preserve">Bahan Hukum </w:t>
      </w:r>
      <w:proofErr w:type="spellStart"/>
      <w:r w:rsidRPr="004A2A41">
        <w:rPr>
          <w:b/>
          <w:bCs/>
          <w:sz w:val="24"/>
          <w:szCs w:val="24"/>
          <w:lang w:val="en-ID"/>
        </w:rPr>
        <w:t>Tersier</w:t>
      </w:r>
      <w:bookmarkEnd w:id="21"/>
      <w:proofErr w:type="spellEnd"/>
    </w:p>
    <w:p w14:paraId="516A380F" w14:textId="7F05757A" w:rsidR="00924BFF" w:rsidRPr="004A2A41" w:rsidRDefault="000347D3" w:rsidP="00FA6282">
      <w:pPr>
        <w:spacing w:line="480" w:lineRule="auto"/>
        <w:ind w:firstLine="720"/>
        <w:rPr>
          <w:sz w:val="24"/>
          <w:szCs w:val="24"/>
          <w:lang w:val="en-ID"/>
        </w:rPr>
      </w:pPr>
      <w:r>
        <w:rPr>
          <w:sz w:val="24"/>
          <w:szCs w:val="24"/>
          <w:highlight w:val="yellow"/>
          <w:lang w:val="en-ID"/>
        </w:rPr>
        <w:t xml:space="preserve">Bahan hukum tersier adalah bahan yang memberi petunjuk atau penjelasan terhadap bahan hukum primer dan sekunder, misalnya kamus hukum dan ensiklopedia.</w:t>
      </w:r>
      <w:r w:rsidRPr="002037F9">
        <w:rPr>
          <w:rStyle w:val="ReferensiCatatanKaki"/>
          <w:lang w:val="en-ID"/>
        </w:rPr>
        <w:footnoteReference w:id="41"/>
      </w:r>
      <w:r>
        <w:rPr>
          <w:sz w:val="24"/>
          <w:szCs w:val="24"/>
          <w:highlight w:val="yellow"/>
          <w:lang w:val="en-ID"/>
        </w:rPr>
        <w:t xml:space="preserve"> Bahan tersier yang dipakai dalam penelitian ini meliputi:</w:t>
      </w:r>
    </w:p>
    <w:p w14:paraId="39502AC3" w14:textId="1B089370" w:rsidR="005264B9" w:rsidRPr="004A2A41" w:rsidRDefault="00924BFF" w:rsidP="00924BFF">
      <w:pPr>
        <w:numPr>
          <w:ilvl w:val="0"/>
          <w:numId w:val="37"/>
        </w:numPr>
        <w:spacing w:line="480" w:lineRule="auto"/>
        <w:rPr>
          <w:sz w:val="24"/>
          <w:szCs w:val="24"/>
          <w:lang w:val="en-ID"/>
        </w:rPr>
      </w:pPr>
      <w:r>
        <w:rPr>
          <w:sz w:val="24"/>
          <w:szCs w:val="24"/>
          <w:highlight w:val="yellow"/>
          <w:lang w:val="en-ID"/>
        </w:rPr>
        <w:t xml:space="preserve">Kamus Hukum, untuk memperoleh definisi baku istilah yuridis seperti </w:t>
      </w:r>
      <w:r>
        <w:rPr>
          <w:i/>
          <w:sz w:val="24"/>
          <w:szCs w:val="24"/>
          <w:highlight w:val="yellow"/>
          <w:lang w:val="en-ID"/>
        </w:rPr>
        <w:t xml:space="preserve">causaliteit</w:t>
      </w:r>
      <w:r>
        <w:rPr>
          <w:sz w:val="24"/>
          <w:szCs w:val="24"/>
          <w:highlight w:val="yellow"/>
          <w:lang w:val="en-ID"/>
        </w:rPr>
        <w:t xml:space="preserve">, </w:t>
      </w:r>
      <w:r>
        <w:rPr>
          <w:i/>
          <w:sz w:val="24"/>
          <w:szCs w:val="24"/>
          <w:highlight w:val="yellow"/>
          <w:lang w:val="en-ID"/>
        </w:rPr>
        <w:t xml:space="preserve">rechtspersoon</w:t>
      </w:r>
      <w:r>
        <w:rPr>
          <w:sz w:val="24"/>
          <w:szCs w:val="24"/>
          <w:highlight w:val="yellow"/>
          <w:lang w:val="en-ID"/>
        </w:rPr>
        <w:t xml:space="preserve">, dan perbuatan melawan hukum.</w:t>
      </w:r>
    </w:p>
    <w:p w14:paraId="1E589F26" w14:textId="3AB68AF3" w:rsidR="00924BFF" w:rsidRPr="00506B59" w:rsidRDefault="00924BFF" w:rsidP="00924BFF">
      <w:pPr>
        <w:numPr>
          <w:ilvl w:val="0"/>
          <w:numId w:val="37"/>
        </w:numPr>
        <w:spacing w:line="480" w:lineRule="auto"/>
        <w:rPr>
          <w:sz w:val="24"/>
          <w:szCs w:val="24"/>
          <w:lang w:val="it-IT"/>
        </w:rPr>
      </w:pPr>
      <w:r>
        <w:rPr>
          <w:sz w:val="24"/>
          <w:szCs w:val="24"/>
          <w:highlight w:val="yellow"/>
          <w:lang w:val="it-IT"/>
        </w:rPr>
        <w:t xml:space="preserve">Kamus Besar Bahasa Indonesia (KBBI), untuk memahami makna leksikal suatu kata dalam bahasa Indonesia.</w:t>
      </w:r>
    </w:p>
    <w:p w14:paraId="46C6C492" w14:textId="0931B21C" w:rsidR="00924BFF" w:rsidRPr="004A2A41" w:rsidRDefault="00924BFF" w:rsidP="00924BFF">
      <w:pPr>
        <w:numPr>
          <w:ilvl w:val="0"/>
          <w:numId w:val="37"/>
        </w:numPr>
        <w:spacing w:line="480" w:lineRule="auto"/>
        <w:rPr>
          <w:sz w:val="24"/>
          <w:szCs w:val="24"/>
          <w:lang w:val="en-ID"/>
        </w:rPr>
      </w:pPr>
      <w:r>
        <w:rPr>
          <w:sz w:val="24"/>
          <w:szCs w:val="24"/>
          <w:highlight w:val="yellow"/>
          <w:lang w:val="en-ID"/>
        </w:rPr>
        <w:t xml:space="preserve">Ensiklopedia Hukum dan sumber rujukan digital berbasis internet yang keabsahan akademisnya dapat dipertanggungjawabkan.</w:t>
      </w:r>
    </w:p>
    <w:p w14:paraId="10650019" w14:textId="1B6A2E83" w:rsidR="00FE7392" w:rsidRPr="004A2A41" w:rsidRDefault="00584894" w:rsidP="00FE7392">
      <w:pPr>
        <w:pStyle w:val="DaftarParagraf"/>
        <w:keepNext/>
        <w:numPr>
          <w:ilvl w:val="0"/>
          <w:numId w:val="11"/>
        </w:numPr>
        <w:spacing w:line="480" w:lineRule="auto"/>
        <w:ind w:left="720" w:hanging="720"/>
        <w:outlineLvl w:val="1"/>
        <w:rPr>
          <w:b/>
          <w:bCs/>
          <w:sz w:val="24"/>
          <w:szCs w:val="24"/>
          <w:lang w:val="en-ID"/>
        </w:rPr>
      </w:pPr>
      <w:bookmarkStart w:id="22" w:name="_Toc156777873"/>
      <w:r w:rsidRPr="004A2A41">
        <w:rPr>
          <w:b/>
          <w:bCs/>
          <w:sz w:val="24"/>
          <w:szCs w:val="24"/>
          <w:lang w:val="en-ID"/>
        </w:rPr>
        <w:t xml:space="preserve">Teknik </w:t>
      </w:r>
      <w:proofErr w:type="spellStart"/>
      <w:r w:rsidRPr="004A2A41">
        <w:rPr>
          <w:b/>
          <w:bCs/>
          <w:sz w:val="24"/>
          <w:szCs w:val="24"/>
          <w:lang w:val="en-ID"/>
        </w:rPr>
        <w:t>Pengumpulan</w:t>
      </w:r>
      <w:proofErr w:type="spellEnd"/>
      <w:r w:rsidRPr="004A2A41">
        <w:rPr>
          <w:b/>
          <w:bCs/>
          <w:sz w:val="24"/>
          <w:szCs w:val="24"/>
          <w:lang w:val="en-ID"/>
        </w:rPr>
        <w:t xml:space="preserve"> Bahan Hukum</w:t>
      </w:r>
      <w:bookmarkEnd w:id="22"/>
    </w:p>
    <w:p w14:paraId="53123593" w14:textId="575E678E" w:rsidR="00FE7392" w:rsidRPr="004A2A41" w:rsidRDefault="00FE7392" w:rsidP="00FE7392">
      <w:pPr>
        <w:keepNext/>
        <w:spacing w:line="480" w:lineRule="auto"/>
        <w:ind w:firstLine="720"/>
        <w:rPr>
          <w:sz w:val="24"/>
          <w:szCs w:val="24"/>
          <w:lang w:val="en-ID"/>
        </w:rPr>
      </w:pPr>
      <w:r>
        <w:rPr>
          <w:sz w:val="24"/>
          <w:szCs w:val="24"/>
          <w:highlight w:val="yellow"/>
          <w:lang w:val="en-ID"/>
        </w:rPr>
        <w:t xml:space="preserve">Bahan hukum dikumpulkan melalui studi kepustakaan (</w:t>
      </w:r>
      <w:r>
        <w:rPr>
          <w:i/>
          <w:sz w:val="24"/>
          <w:szCs w:val="24"/>
          <w:highlight w:val="yellow"/>
          <w:lang w:val="en-ID"/>
        </w:rPr>
        <w:t xml:space="preserve">library research</w:t>
      </w:r>
      <w:r>
        <w:rPr>
          <w:sz w:val="24"/>
          <w:szCs w:val="24"/>
          <w:highlight w:val="yellow"/>
          <w:lang w:val="en-ID"/>
        </w:rPr>
        <w:t xml:space="preserve">), yaitu cara pengumpulan bahan dengan mencari, mengidentifikasi, mencatat, dan menelaah berbagai bahan hukum yang berhubungan dengan masalah yang diteliti.</w:t>
      </w:r>
      <w:r w:rsidR="002C41C5" w:rsidRPr="002037F9">
        <w:rPr>
          <w:rStyle w:val="ReferensiCatatanKaki"/>
          <w:lang w:val="en-ID"/>
        </w:rPr>
        <w:footnoteReference w:id="42"/>
      </w:r>
    </w:p>
    <w:p w14:paraId="3EE1A802" w14:textId="5BB79065" w:rsidR="00C00DDC" w:rsidRPr="004A2A41" w:rsidRDefault="00C00DDC" w:rsidP="00C00DDC">
      <w:pPr>
        <w:spacing w:line="480" w:lineRule="auto"/>
        <w:ind w:firstLine="720"/>
        <w:rPr>
          <w:sz w:val="24"/>
          <w:szCs w:val="24"/>
          <w:lang w:val="en-ID"/>
        </w:rPr>
      </w:pPr>
      <w:r>
        <w:rPr>
          <w:sz w:val="24"/>
          <w:szCs w:val="24"/>
          <w:highlight w:val="yellow"/>
          <w:lang w:val="en-ID"/>
        </w:rPr>
        <w:t xml:space="preserve">Untuk bahan hukum primer, pengumpulan dilakukan dengan menelusuri peraturan perundang-undangan resmi, seperti Kitab Undang-Undang Hukum Perdata, undang-undang di bidang jalan, dan Undang-Undang Perseroan Terbatas.</w:t>
      </w:r>
    </w:p>
    <w:p w14:paraId="74839A07" w14:textId="6CCC4724" w:rsidR="00C00DDC" w:rsidRPr="004A2A41" w:rsidRDefault="00C00DDC" w:rsidP="00645D02">
      <w:pPr>
        <w:spacing w:line="480" w:lineRule="auto"/>
        <w:ind w:firstLine="720"/>
        <w:rPr>
          <w:sz w:val="24"/>
          <w:szCs w:val="24"/>
          <w:lang w:val="en-ID"/>
        </w:rPr>
      </w:pPr>
      <w:r>
        <w:rPr>
          <w:sz w:val="24"/>
          <w:szCs w:val="24"/>
          <w:highlight w:val="yellow"/>
          <w:lang w:val="en-ID"/>
        </w:rPr>
        <w:t xml:space="preserve">Adapun bahan hukum sekunder dikumpulkan dengan membaca buku teks hukum, jurnal akademik, dan hasil penelitian terdahulu yang berhubungan langsung dengan tanggung jawab perdata badan usaha atas kerusakan fasilitas umum. Pencarian literatur dilakukan secara langsung dengan mengunjungi perpustakaan, maupun secara daring melalui basis data jurnal akademik terakreditasi dan situs web resmi yang menyediakan informasi hukum yang sah dan berwibawa. Seluruh bahan yang terkumpul kemudian diseleksi ketat dengan sistem pencatatan berdasarkan relevansinya terhadap isu hukum, lalu disusun sistematis agar siap dianalisis pada tahap berikutnya.</w:t>
      </w:r>
    </w:p>
    <w:p w14:paraId="42E9E233" w14:textId="220C0A52" w:rsidR="000A773B" w:rsidRPr="004A2A41" w:rsidRDefault="000A773B" w:rsidP="000D05ED">
      <w:pPr>
        <w:pStyle w:val="DaftarParagraf"/>
        <w:keepNext/>
        <w:numPr>
          <w:ilvl w:val="0"/>
          <w:numId w:val="11"/>
        </w:numPr>
        <w:spacing w:line="480" w:lineRule="auto"/>
        <w:ind w:left="720" w:hanging="720"/>
        <w:outlineLvl w:val="1"/>
        <w:rPr>
          <w:b/>
          <w:bCs/>
          <w:sz w:val="24"/>
          <w:szCs w:val="24"/>
          <w:lang w:val="en-ID"/>
        </w:rPr>
      </w:pPr>
      <w:bookmarkStart w:id="23" w:name="_Toc156777878"/>
      <w:proofErr w:type="spellStart"/>
      <w:r w:rsidRPr="004A2A41">
        <w:rPr>
          <w:b/>
          <w:bCs/>
          <w:sz w:val="24"/>
          <w:szCs w:val="24"/>
          <w:lang w:val="en-ID"/>
        </w:rPr>
        <w:t>Analisis</w:t>
      </w:r>
      <w:proofErr w:type="spellEnd"/>
      <w:r w:rsidRPr="004A2A41">
        <w:rPr>
          <w:b/>
          <w:bCs/>
          <w:sz w:val="24"/>
          <w:szCs w:val="24"/>
          <w:lang w:val="en-ID"/>
        </w:rPr>
        <w:t xml:space="preserve"> Bahan Hukum</w:t>
      </w:r>
      <w:r w:rsidRPr="004A2A41">
        <w:rPr>
          <w:sz w:val="24"/>
          <w:szCs w:val="24"/>
          <w:lang w:val="en-ID"/>
        </w:rPr>
        <w:t>/</w:t>
      </w:r>
      <w:r w:rsidRPr="004A2A41">
        <w:rPr>
          <w:b/>
          <w:bCs/>
          <w:sz w:val="24"/>
          <w:szCs w:val="24"/>
          <w:lang w:val="en-ID"/>
        </w:rPr>
        <w:t>Data</w:t>
      </w:r>
      <w:bookmarkEnd w:id="23"/>
    </w:p>
    <w:p w14:paraId="3082E415" w14:textId="3A4519FC" w:rsidR="00E23DBE" w:rsidRPr="004A2A41" w:rsidRDefault="00132879" w:rsidP="00132879">
      <w:pPr>
        <w:keepNext/>
        <w:spacing w:line="480" w:lineRule="auto"/>
        <w:ind w:firstLine="720"/>
        <w:rPr>
          <w:lang w:val="en-ID"/>
        </w:rPr>
      </w:pPr>
      <w:r>
        <w:rPr>
          <w:sz w:val="24"/>
          <w:szCs w:val="40"/>
          <w:highlight w:val="yellow"/>
          <w:lang w:val="en-ID"/>
        </w:rPr>
        <w:t xml:space="preserve">Analisis hukum adalah proses memeriksa dan menelaah bahan hukum yang telah terkumpul untuk menemukan jawaban atas masalah hukum yang sedang diteliti.</w:t>
      </w:r>
      <w:r w:rsidR="00916DB6">
        <w:rPr>
          <w:rStyle w:val="ReferensiCatatanKaki"/>
          <w:sz w:val="24"/>
          <w:szCs w:val="40"/>
          <w:lang w:val="en-ID"/>
        </w:rPr>
        <w:footnoteReference w:id="43"/>
      </w:r>
      <w:r>
        <w:rPr>
          <w:sz w:val="24"/>
          <w:szCs w:val="40"/>
          <w:highlight w:val="yellow"/>
          <w:lang w:val="en-ID"/>
        </w:rPr>
        <w:t xml:space="preserve"> Analisis dilakukan terhadap bahan hukum primer, sekunder, dan tersier dengan teori-teori hukum yang relevan sebagai alat bedahnya.</w:t>
      </w:r>
    </w:p>
    <w:p w14:paraId="4FED02B3" w14:textId="4F029109" w:rsidR="00132879" w:rsidRPr="004A2A41" w:rsidRDefault="00E23DBE" w:rsidP="00132879">
      <w:pPr>
        <w:keepNext/>
        <w:spacing w:line="480" w:lineRule="auto"/>
        <w:ind w:firstLine="720"/>
        <w:rPr>
          <w:sz w:val="24"/>
          <w:szCs w:val="40"/>
          <w:lang w:val="en-ID"/>
        </w:rPr>
      </w:pPr>
      <w:r>
        <w:rPr>
          <w:sz w:val="24"/>
          <w:szCs w:val="40"/>
          <w:highlight w:val="yellow"/>
          <w:lang w:val="en-ID"/>
        </w:rPr>
        <w:t xml:space="preserve">Penelitian ini memakai analisis kualitatif terhadap data normatif. Bahan hukum tidak diukur dengan angka, tetapi dimaknai secara mendalam melalui teori-teori hukum yang telah diuraikan pada tinjauan pustaka. Penalaran yang digunakan bersifat deduktif, yakni menarik kesimpulan dari hal yang umum, seperti norma undang-undang dan teori hukum, menuju hal yang khusus, yaitu dugaan kerusakan jalan di Desa Kayumerah akibat operasional perusahaan AMDK.</w:t>
      </w:r>
    </w:p>
    <w:p w14:paraId="7DC58FD2" w14:textId="48861FE4" w:rsidR="001936F1" w:rsidRPr="004A2A41" w:rsidRDefault="00E23DBE" w:rsidP="001936F1">
      <w:pPr>
        <w:keepNext/>
        <w:spacing w:line="480" w:lineRule="auto"/>
        <w:ind w:firstLine="720"/>
        <w:rPr>
          <w:sz w:val="24"/>
          <w:szCs w:val="40"/>
          <w:lang w:val="en-ID"/>
        </w:rPr>
      </w:pPr>
      <w:r>
        <w:rPr>
          <w:sz w:val="24"/>
          <w:szCs w:val="40"/>
          <w:highlight w:val="yellow"/>
          <w:lang w:val="en-ID"/>
        </w:rPr>
        <w:t xml:space="preserve">Agar kajian menyeluruh, analisis bahan hukum dibagi menjadi tiga tahap logis, dimulai dari analisis deskriptif, yaitu menguraikan secara sistematis dan menjelaskan isi, makna, serta ruang lingkup pasal-pasal peraturan perundang-undangan yang mengatur perbuatan melawan hukum, kedudukan badan usaha sebagai subjek hukum, dan pemanfaatan jalan raya publik yang berkaitan dengan objek penelitian. Tahap berikutnya adalah analisis evaluatif, yakni menguji, menilai, dan mengevaluasi kesesuaian fakta hukum kerusakan jalan di Desa Kayumerah dengan ketentuan hukum yang berlaku. Pada tahap ini peneliti menguji sejauh mana fakta tersebut memenuhi empat unsur kumulatif perbuatan melawan hukum dalam Pasal 1365 KUHPerdata, yaitu perbuatan, kesalahan, kerugian, dan hubungan kausalitas. Tahap akhir adalah analisis preskriptif, yang memberikan penilaian tentang apa yang seharusnya menurut hukum (</w:t>
      </w:r>
      <w:r>
        <w:rPr>
          <w:i/>
          <w:sz w:val="24"/>
          <w:szCs w:val="40"/>
          <w:highlight w:val="yellow"/>
          <w:lang w:val="en-ID"/>
        </w:rPr>
        <w:t xml:space="preserve">what the law ought to be</w:t>
      </w:r>
      <w:r>
        <w:rPr>
          <w:sz w:val="24"/>
          <w:szCs w:val="40"/>
          <w:highlight w:val="yellow"/>
          <w:lang w:val="en-ID"/>
        </w:rPr>
        <w:t xml:space="preserve">) dengan merumuskan argumentasi konkret mengenai bentuk pertanggungjawaban perdata yang ideal dan mekanisme pemulihan ganti rugi yang wajib dibebankan kepada perusahaan AMDK, demi kepastian hukum dan perlindungan kepentingan publik.</w:t>
      </w:r>
    </w:p>
    <w:p w14:paraId="2B4E02D2" w14:textId="1F2B75D5" w:rsidR="00132879" w:rsidRPr="004A2A41" w:rsidRDefault="00132879" w:rsidP="001936F1">
      <w:pPr>
        <w:keepNext/>
        <w:spacing w:line="480" w:lineRule="auto"/>
        <w:ind w:firstLine="720"/>
        <w:rPr>
          <w:sz w:val="24"/>
          <w:szCs w:val="40"/>
          <w:lang w:val="en-ID"/>
        </w:rPr>
      </w:pPr>
    </w:p>
    <w:p w14:paraId="58B22087" w14:textId="6ACEFAE4" w:rsidR="00F23414" w:rsidRPr="004A2A41" w:rsidRDefault="00F23414" w:rsidP="00132879">
      <w:pPr>
        <w:keepNext/>
        <w:spacing w:line="480" w:lineRule="auto"/>
        <w:ind w:firstLine="720"/>
        <w:rPr>
          <w:sz w:val="24"/>
          <w:szCs w:val="24"/>
          <w:lang w:val="en-ID"/>
        </w:rPr>
      </w:pPr>
      <w:r w:rsidRPr="004A2A41">
        <w:rPr>
          <w:sz w:val="24"/>
          <w:szCs w:val="24"/>
          <w:lang w:val="en-ID"/>
        </w:rPr>
        <w:br w:type="page"/>
      </w:r>
    </w:p>
    <w:p w14:paraId="15B998E3" w14:textId="192A9F8A" w:rsidR="00F44600" w:rsidRPr="00F44600" w:rsidRDefault="0004652C" w:rsidP="00F44600">
      <w:pPr>
        <w:spacing w:line="480" w:lineRule="auto"/>
        <w:jc w:val="center"/>
        <w:outlineLvl w:val="0"/>
        <w:rPr>
          <w:b/>
          <w:bCs/>
          <w:sz w:val="24"/>
          <w:szCs w:val="24"/>
          <w:lang w:val="it-IT"/>
        </w:rPr>
      </w:pPr>
      <w:bookmarkStart w:id="24" w:name="_Toc156777889"/>
      <w:r w:rsidRPr="00506B59">
        <w:rPr>
          <w:b/>
          <w:bCs/>
          <w:sz w:val="24"/>
          <w:szCs w:val="24"/>
          <w:lang w:val="it-IT"/>
        </w:rPr>
        <w:lastRenderedPageBreak/>
        <w:t>DAFTAR PUSTAKA</w:t>
      </w:r>
      <w:bookmarkEnd w:id="24"/>
    </w:p>
    <w:p w14:paraId="39152E5D" w14:textId="77777777" w:rsidR="00471D33" w:rsidRPr="00471D33" w:rsidRDefault="00471D33" w:rsidP="00471D33">
      <w:pPr>
        <w:spacing w:line="480" w:lineRule="auto"/>
        <w:ind w:left="720" w:hanging="720"/>
        <w:outlineLvl w:val="0"/>
        <w:rPr>
          <w:sz w:val="24"/>
          <w:szCs w:val="24"/>
          <w:lang w:val="en-ID"/>
        </w:rPr>
      </w:pPr>
      <w:r w:rsidRPr="00471D33">
        <w:rPr>
          <w:b/>
          <w:bCs/>
          <w:sz w:val="24"/>
          <w:szCs w:val="24"/>
          <w:lang w:val="en-ID"/>
        </w:rPr>
        <w:t xml:space="preserve">A. </w:t>
      </w:r>
      <w:proofErr w:type="spellStart"/>
      <w:r w:rsidRPr="00471D33">
        <w:rPr>
          <w:b/>
          <w:bCs/>
          <w:sz w:val="24"/>
          <w:szCs w:val="24"/>
          <w:lang w:val="en-ID"/>
        </w:rPr>
        <w:t>Buku</w:t>
      </w:r>
      <w:proofErr w:type="spellEnd"/>
    </w:p>
    <w:p w14:paraId="7CA06F83"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Agustina, R. 2003. </w:t>
      </w:r>
      <w:proofErr w:type="spellStart"/>
      <w:r w:rsidRPr="00471D33">
        <w:rPr>
          <w:i/>
          <w:iCs/>
          <w:sz w:val="24"/>
          <w:szCs w:val="24"/>
          <w:lang w:val="en-ID"/>
        </w:rPr>
        <w:t>Perbuatan</w:t>
      </w:r>
      <w:proofErr w:type="spellEnd"/>
      <w:r w:rsidRPr="00471D33">
        <w:rPr>
          <w:i/>
          <w:iCs/>
          <w:sz w:val="24"/>
          <w:szCs w:val="24"/>
          <w:lang w:val="en-ID"/>
        </w:rPr>
        <w:t xml:space="preserve"> </w:t>
      </w:r>
      <w:proofErr w:type="spellStart"/>
      <w:r w:rsidRPr="00471D33">
        <w:rPr>
          <w:i/>
          <w:iCs/>
          <w:sz w:val="24"/>
          <w:szCs w:val="24"/>
          <w:lang w:val="en-ID"/>
        </w:rPr>
        <w:t>Melawan</w:t>
      </w:r>
      <w:proofErr w:type="spellEnd"/>
      <w:r w:rsidRPr="00471D33">
        <w:rPr>
          <w:i/>
          <w:iCs/>
          <w:sz w:val="24"/>
          <w:szCs w:val="24"/>
          <w:lang w:val="en-ID"/>
        </w:rPr>
        <w:t xml:space="preserve"> Hukum.</w:t>
      </w:r>
      <w:r w:rsidRPr="00471D33">
        <w:rPr>
          <w:sz w:val="24"/>
          <w:szCs w:val="24"/>
          <w:lang w:val="en-ID"/>
        </w:rPr>
        <w:t xml:space="preserve"> Pasca Sarjana </w:t>
      </w:r>
      <w:proofErr w:type="spellStart"/>
      <w:r w:rsidRPr="00471D33">
        <w:rPr>
          <w:sz w:val="24"/>
          <w:szCs w:val="24"/>
          <w:lang w:val="en-ID"/>
        </w:rPr>
        <w:t>Fakultas</w:t>
      </w:r>
      <w:proofErr w:type="spellEnd"/>
      <w:r w:rsidRPr="00471D33">
        <w:rPr>
          <w:sz w:val="24"/>
          <w:szCs w:val="24"/>
          <w:lang w:val="en-ID"/>
        </w:rPr>
        <w:t xml:space="preserve"> Hukum Universitas Indonesia. Jakarta.</w:t>
      </w:r>
    </w:p>
    <w:p w14:paraId="31E2EA9A"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Fuady</w:t>
      </w:r>
      <w:proofErr w:type="spellEnd"/>
      <w:r w:rsidRPr="00471D33">
        <w:rPr>
          <w:sz w:val="24"/>
          <w:szCs w:val="24"/>
          <w:lang w:val="en-ID"/>
        </w:rPr>
        <w:t xml:space="preserve">, M. 2013. </w:t>
      </w:r>
      <w:proofErr w:type="spellStart"/>
      <w:r w:rsidRPr="00471D33">
        <w:rPr>
          <w:i/>
          <w:iCs/>
          <w:sz w:val="24"/>
          <w:szCs w:val="24"/>
          <w:lang w:val="en-ID"/>
        </w:rPr>
        <w:t>Perbuatan</w:t>
      </w:r>
      <w:proofErr w:type="spellEnd"/>
      <w:r w:rsidRPr="00471D33">
        <w:rPr>
          <w:i/>
          <w:iCs/>
          <w:sz w:val="24"/>
          <w:szCs w:val="24"/>
          <w:lang w:val="en-ID"/>
        </w:rPr>
        <w:t xml:space="preserve"> </w:t>
      </w:r>
      <w:proofErr w:type="spellStart"/>
      <w:r w:rsidRPr="00471D33">
        <w:rPr>
          <w:i/>
          <w:iCs/>
          <w:sz w:val="24"/>
          <w:szCs w:val="24"/>
          <w:lang w:val="en-ID"/>
        </w:rPr>
        <w:t>Melawan</w:t>
      </w:r>
      <w:proofErr w:type="spellEnd"/>
      <w:r w:rsidRPr="00471D33">
        <w:rPr>
          <w:i/>
          <w:iCs/>
          <w:sz w:val="24"/>
          <w:szCs w:val="24"/>
          <w:lang w:val="en-ID"/>
        </w:rPr>
        <w:t xml:space="preserve"> Hukum: </w:t>
      </w:r>
      <w:proofErr w:type="spellStart"/>
      <w:r w:rsidRPr="00471D33">
        <w:rPr>
          <w:i/>
          <w:iCs/>
          <w:sz w:val="24"/>
          <w:szCs w:val="24"/>
          <w:lang w:val="en-ID"/>
        </w:rPr>
        <w:t>Pendekatan</w:t>
      </w:r>
      <w:proofErr w:type="spellEnd"/>
      <w:r w:rsidRPr="00471D33">
        <w:rPr>
          <w:i/>
          <w:iCs/>
          <w:sz w:val="24"/>
          <w:szCs w:val="24"/>
          <w:lang w:val="en-ID"/>
        </w:rPr>
        <w:t xml:space="preserve"> </w:t>
      </w:r>
      <w:proofErr w:type="spellStart"/>
      <w:r w:rsidRPr="00471D33">
        <w:rPr>
          <w:i/>
          <w:iCs/>
          <w:sz w:val="24"/>
          <w:szCs w:val="24"/>
          <w:lang w:val="en-ID"/>
        </w:rPr>
        <w:t>Kontemporer</w:t>
      </w:r>
      <w:proofErr w:type="spellEnd"/>
      <w:r w:rsidRPr="00471D33">
        <w:rPr>
          <w:i/>
          <w:iCs/>
          <w:sz w:val="24"/>
          <w:szCs w:val="24"/>
          <w:lang w:val="en-ID"/>
        </w:rPr>
        <w:t>.</w:t>
      </w:r>
      <w:r w:rsidRPr="00471D33">
        <w:rPr>
          <w:sz w:val="24"/>
          <w:szCs w:val="24"/>
          <w:lang w:val="en-ID"/>
        </w:rPr>
        <w:t xml:space="preserve"> Citra Aditya Bakti. Bandung.</w:t>
      </w:r>
    </w:p>
    <w:p w14:paraId="694EF314"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Ibrahim, J. 2012. </w:t>
      </w:r>
      <w:r w:rsidRPr="00471D33">
        <w:rPr>
          <w:i/>
          <w:iCs/>
          <w:sz w:val="24"/>
          <w:szCs w:val="24"/>
          <w:lang w:val="en-ID"/>
        </w:rPr>
        <w:t xml:space="preserve">Teori &amp; </w:t>
      </w:r>
      <w:proofErr w:type="spellStart"/>
      <w:r w:rsidRPr="00471D33">
        <w:rPr>
          <w:i/>
          <w:iCs/>
          <w:sz w:val="24"/>
          <w:szCs w:val="24"/>
          <w:lang w:val="en-ID"/>
        </w:rPr>
        <w:t>Metodologi</w:t>
      </w:r>
      <w:proofErr w:type="spellEnd"/>
      <w:r w:rsidRPr="00471D33">
        <w:rPr>
          <w:i/>
          <w:iCs/>
          <w:sz w:val="24"/>
          <w:szCs w:val="24"/>
          <w:lang w:val="en-ID"/>
        </w:rPr>
        <w:t xml:space="preserve"> </w:t>
      </w:r>
      <w:proofErr w:type="spellStart"/>
      <w:r w:rsidRPr="00471D33">
        <w:rPr>
          <w:i/>
          <w:iCs/>
          <w:sz w:val="24"/>
          <w:szCs w:val="24"/>
          <w:lang w:val="en-ID"/>
        </w:rPr>
        <w:t>Penelitian</w:t>
      </w:r>
      <w:proofErr w:type="spellEnd"/>
      <w:r w:rsidRPr="00471D33">
        <w:rPr>
          <w:i/>
          <w:iCs/>
          <w:sz w:val="24"/>
          <w:szCs w:val="24"/>
          <w:lang w:val="en-ID"/>
        </w:rPr>
        <w:t xml:space="preserve"> Hukum </w:t>
      </w:r>
      <w:proofErr w:type="spellStart"/>
      <w:r w:rsidRPr="00471D33">
        <w:rPr>
          <w:i/>
          <w:iCs/>
          <w:sz w:val="24"/>
          <w:szCs w:val="24"/>
          <w:lang w:val="en-ID"/>
        </w:rPr>
        <w:t>Normatif</w:t>
      </w:r>
      <w:proofErr w:type="spellEnd"/>
      <w:r w:rsidRPr="00471D33">
        <w:rPr>
          <w:i/>
          <w:iCs/>
          <w:sz w:val="24"/>
          <w:szCs w:val="24"/>
          <w:lang w:val="en-ID"/>
        </w:rPr>
        <w:t>.</w:t>
      </w:r>
      <w:r w:rsidRPr="00471D33">
        <w:rPr>
          <w:sz w:val="24"/>
          <w:szCs w:val="24"/>
          <w:lang w:val="en-ID"/>
        </w:rPr>
        <w:t xml:space="preserve"> Bayu Media Publishing. Malang.</w:t>
      </w:r>
    </w:p>
    <w:p w14:paraId="14D03E01"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Irwansyah</w:t>
      </w:r>
      <w:proofErr w:type="spellEnd"/>
      <w:r w:rsidRPr="00471D33">
        <w:rPr>
          <w:sz w:val="24"/>
          <w:szCs w:val="24"/>
          <w:lang w:val="en-ID"/>
        </w:rPr>
        <w:t xml:space="preserve">. 2021. </w:t>
      </w:r>
      <w:proofErr w:type="spellStart"/>
      <w:r w:rsidRPr="00471D33">
        <w:rPr>
          <w:i/>
          <w:iCs/>
          <w:sz w:val="24"/>
          <w:szCs w:val="24"/>
          <w:lang w:val="en-ID"/>
        </w:rPr>
        <w:t>Penelitian</w:t>
      </w:r>
      <w:proofErr w:type="spellEnd"/>
      <w:r w:rsidRPr="00471D33">
        <w:rPr>
          <w:i/>
          <w:iCs/>
          <w:sz w:val="24"/>
          <w:szCs w:val="24"/>
          <w:lang w:val="en-ID"/>
        </w:rPr>
        <w:t xml:space="preserve"> Hukum: </w:t>
      </w:r>
      <w:proofErr w:type="spellStart"/>
      <w:r w:rsidRPr="00471D33">
        <w:rPr>
          <w:i/>
          <w:iCs/>
          <w:sz w:val="24"/>
          <w:szCs w:val="24"/>
          <w:lang w:val="en-ID"/>
        </w:rPr>
        <w:t>Pilihan</w:t>
      </w:r>
      <w:proofErr w:type="spellEnd"/>
      <w:r w:rsidRPr="00471D33">
        <w:rPr>
          <w:i/>
          <w:iCs/>
          <w:sz w:val="24"/>
          <w:szCs w:val="24"/>
          <w:lang w:val="en-ID"/>
        </w:rPr>
        <w:t xml:space="preserve"> Metode &amp; </w:t>
      </w:r>
      <w:proofErr w:type="spellStart"/>
      <w:r w:rsidRPr="00471D33">
        <w:rPr>
          <w:i/>
          <w:iCs/>
          <w:sz w:val="24"/>
          <w:szCs w:val="24"/>
          <w:lang w:val="en-ID"/>
        </w:rPr>
        <w:t>Praktik</w:t>
      </w:r>
      <w:proofErr w:type="spellEnd"/>
      <w:r w:rsidRPr="00471D33">
        <w:rPr>
          <w:i/>
          <w:iCs/>
          <w:sz w:val="24"/>
          <w:szCs w:val="24"/>
          <w:lang w:val="en-ID"/>
        </w:rPr>
        <w:t xml:space="preserve"> </w:t>
      </w:r>
      <w:proofErr w:type="spellStart"/>
      <w:r w:rsidRPr="00471D33">
        <w:rPr>
          <w:i/>
          <w:iCs/>
          <w:sz w:val="24"/>
          <w:szCs w:val="24"/>
          <w:lang w:val="en-ID"/>
        </w:rPr>
        <w:t>Penulisan</w:t>
      </w:r>
      <w:proofErr w:type="spellEnd"/>
      <w:r w:rsidRPr="00471D33">
        <w:rPr>
          <w:i/>
          <w:iCs/>
          <w:sz w:val="24"/>
          <w:szCs w:val="24"/>
          <w:lang w:val="en-ID"/>
        </w:rPr>
        <w:t xml:space="preserve"> Artikel.</w:t>
      </w:r>
      <w:r w:rsidRPr="00471D33">
        <w:rPr>
          <w:sz w:val="24"/>
          <w:szCs w:val="24"/>
          <w:lang w:val="en-ID"/>
        </w:rPr>
        <w:t xml:space="preserve"> Editor A. Yunus. </w:t>
      </w:r>
      <w:proofErr w:type="spellStart"/>
      <w:r w:rsidRPr="00471D33">
        <w:rPr>
          <w:sz w:val="24"/>
          <w:szCs w:val="24"/>
          <w:lang w:val="en-ID"/>
        </w:rPr>
        <w:t>Cetakan</w:t>
      </w:r>
      <w:proofErr w:type="spellEnd"/>
      <w:r w:rsidRPr="00471D33">
        <w:rPr>
          <w:sz w:val="24"/>
          <w:szCs w:val="24"/>
          <w:lang w:val="en-ID"/>
        </w:rPr>
        <w:t xml:space="preserve"> 4. </w:t>
      </w:r>
      <w:proofErr w:type="spellStart"/>
      <w:r w:rsidRPr="00471D33">
        <w:rPr>
          <w:sz w:val="24"/>
          <w:szCs w:val="24"/>
          <w:lang w:val="en-ID"/>
        </w:rPr>
        <w:t>Edisi</w:t>
      </w:r>
      <w:proofErr w:type="spellEnd"/>
      <w:r w:rsidRPr="00471D33">
        <w:rPr>
          <w:sz w:val="24"/>
          <w:szCs w:val="24"/>
          <w:lang w:val="en-ID"/>
        </w:rPr>
        <w:t xml:space="preserve"> </w:t>
      </w:r>
      <w:proofErr w:type="spellStart"/>
      <w:r w:rsidRPr="00471D33">
        <w:rPr>
          <w:sz w:val="24"/>
          <w:szCs w:val="24"/>
          <w:lang w:val="en-ID"/>
        </w:rPr>
        <w:t>Revisi</w:t>
      </w:r>
      <w:proofErr w:type="spellEnd"/>
      <w:r w:rsidRPr="00471D33">
        <w:rPr>
          <w:sz w:val="24"/>
          <w:szCs w:val="24"/>
          <w:lang w:val="en-ID"/>
        </w:rPr>
        <w:t>. Mirra Buana Media. Yogyakarta.</w:t>
      </w:r>
    </w:p>
    <w:p w14:paraId="13E769E2"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Kelsen, H. 1945. </w:t>
      </w:r>
      <w:r w:rsidRPr="00471D33">
        <w:rPr>
          <w:i/>
          <w:iCs/>
          <w:sz w:val="24"/>
          <w:szCs w:val="24"/>
          <w:lang w:val="en-ID"/>
        </w:rPr>
        <w:t>General Theory of Law and State.</w:t>
      </w:r>
      <w:r w:rsidRPr="00471D33">
        <w:rPr>
          <w:sz w:val="24"/>
          <w:szCs w:val="24"/>
          <w:lang w:val="en-ID"/>
        </w:rPr>
        <w:t xml:space="preserve"> Harvard University Press. Cambridge.</w:t>
      </w:r>
    </w:p>
    <w:p w14:paraId="2FD5BB73"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Marzuki, P.M. 2017. </w:t>
      </w:r>
      <w:proofErr w:type="spellStart"/>
      <w:r w:rsidRPr="00471D33">
        <w:rPr>
          <w:i/>
          <w:iCs/>
          <w:sz w:val="24"/>
          <w:szCs w:val="24"/>
          <w:lang w:val="en-ID"/>
        </w:rPr>
        <w:t>Penelitian</w:t>
      </w:r>
      <w:proofErr w:type="spellEnd"/>
      <w:r w:rsidRPr="00471D33">
        <w:rPr>
          <w:i/>
          <w:iCs/>
          <w:sz w:val="24"/>
          <w:szCs w:val="24"/>
          <w:lang w:val="en-ID"/>
        </w:rPr>
        <w:t xml:space="preserve"> Hukum.</w:t>
      </w:r>
      <w:r w:rsidRPr="00471D33">
        <w:rPr>
          <w:sz w:val="24"/>
          <w:szCs w:val="24"/>
          <w:lang w:val="en-ID"/>
        </w:rPr>
        <w:t xml:space="preserve"> </w:t>
      </w:r>
      <w:proofErr w:type="spellStart"/>
      <w:r w:rsidRPr="00471D33">
        <w:rPr>
          <w:sz w:val="24"/>
          <w:szCs w:val="24"/>
          <w:lang w:val="en-ID"/>
        </w:rPr>
        <w:t>Edisi</w:t>
      </w:r>
      <w:proofErr w:type="spellEnd"/>
      <w:r w:rsidRPr="00471D33">
        <w:rPr>
          <w:sz w:val="24"/>
          <w:szCs w:val="24"/>
          <w:lang w:val="en-ID"/>
        </w:rPr>
        <w:t xml:space="preserve"> </w:t>
      </w:r>
      <w:proofErr w:type="spellStart"/>
      <w:r w:rsidRPr="00471D33">
        <w:rPr>
          <w:sz w:val="24"/>
          <w:szCs w:val="24"/>
          <w:lang w:val="en-ID"/>
        </w:rPr>
        <w:t>Revisi</w:t>
      </w:r>
      <w:proofErr w:type="spellEnd"/>
      <w:r w:rsidRPr="00471D33">
        <w:rPr>
          <w:sz w:val="24"/>
          <w:szCs w:val="24"/>
          <w:lang w:val="en-ID"/>
        </w:rPr>
        <w:t xml:space="preserve">. </w:t>
      </w:r>
      <w:proofErr w:type="spellStart"/>
      <w:r w:rsidRPr="00471D33">
        <w:rPr>
          <w:sz w:val="24"/>
          <w:szCs w:val="24"/>
          <w:lang w:val="en-ID"/>
        </w:rPr>
        <w:t>Kencana</w:t>
      </w:r>
      <w:proofErr w:type="spellEnd"/>
      <w:r w:rsidRPr="00471D33">
        <w:rPr>
          <w:sz w:val="24"/>
          <w:szCs w:val="24"/>
          <w:lang w:val="en-ID"/>
        </w:rPr>
        <w:t>. Jakarta.</w:t>
      </w:r>
    </w:p>
    <w:p w14:paraId="3584F508"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Mertokusumo</w:t>
      </w:r>
      <w:proofErr w:type="spellEnd"/>
      <w:r w:rsidRPr="00471D33">
        <w:rPr>
          <w:sz w:val="24"/>
          <w:szCs w:val="24"/>
          <w:lang w:val="en-ID"/>
        </w:rPr>
        <w:t xml:space="preserve">, S. 1988. </w:t>
      </w:r>
      <w:proofErr w:type="spellStart"/>
      <w:r w:rsidRPr="00471D33">
        <w:rPr>
          <w:i/>
          <w:iCs/>
          <w:sz w:val="24"/>
          <w:szCs w:val="24"/>
          <w:lang w:val="en-ID"/>
        </w:rPr>
        <w:t>Mengenal</w:t>
      </w:r>
      <w:proofErr w:type="spellEnd"/>
      <w:r w:rsidRPr="00471D33">
        <w:rPr>
          <w:i/>
          <w:iCs/>
          <w:sz w:val="24"/>
          <w:szCs w:val="24"/>
          <w:lang w:val="en-ID"/>
        </w:rPr>
        <w:t xml:space="preserve"> Hukum: </w:t>
      </w:r>
      <w:proofErr w:type="spellStart"/>
      <w:r w:rsidRPr="00471D33">
        <w:rPr>
          <w:i/>
          <w:iCs/>
          <w:sz w:val="24"/>
          <w:szCs w:val="24"/>
          <w:lang w:val="en-ID"/>
        </w:rPr>
        <w:t>Suatu</w:t>
      </w:r>
      <w:proofErr w:type="spellEnd"/>
      <w:r w:rsidRPr="00471D33">
        <w:rPr>
          <w:i/>
          <w:iCs/>
          <w:sz w:val="24"/>
          <w:szCs w:val="24"/>
          <w:lang w:val="en-ID"/>
        </w:rPr>
        <w:t xml:space="preserve"> </w:t>
      </w:r>
      <w:proofErr w:type="spellStart"/>
      <w:r w:rsidRPr="00471D33">
        <w:rPr>
          <w:i/>
          <w:iCs/>
          <w:sz w:val="24"/>
          <w:szCs w:val="24"/>
          <w:lang w:val="en-ID"/>
        </w:rPr>
        <w:t>Pengantar</w:t>
      </w:r>
      <w:proofErr w:type="spellEnd"/>
      <w:r w:rsidRPr="00471D33">
        <w:rPr>
          <w:i/>
          <w:iCs/>
          <w:sz w:val="24"/>
          <w:szCs w:val="24"/>
          <w:lang w:val="en-ID"/>
        </w:rPr>
        <w:t>.</w:t>
      </w:r>
      <w:r w:rsidRPr="00471D33">
        <w:rPr>
          <w:sz w:val="24"/>
          <w:szCs w:val="24"/>
          <w:lang w:val="en-ID"/>
        </w:rPr>
        <w:t xml:space="preserve"> Liberty. Yogyakarta.</w:t>
      </w:r>
    </w:p>
    <w:p w14:paraId="48B90DF8"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Mill, J.S. 1962. </w:t>
      </w:r>
      <w:r w:rsidRPr="00471D33">
        <w:rPr>
          <w:i/>
          <w:iCs/>
          <w:sz w:val="24"/>
          <w:szCs w:val="24"/>
          <w:lang w:val="en-ID"/>
        </w:rPr>
        <w:t>Utilitarianism, On Liberty, Essay on Bentham, Together with Selected Writings of Jeremy Bentham and John Austin.</w:t>
      </w:r>
      <w:r w:rsidRPr="00471D33">
        <w:rPr>
          <w:sz w:val="24"/>
          <w:szCs w:val="24"/>
          <w:lang w:val="en-ID"/>
        </w:rPr>
        <w:t xml:space="preserve"> The World Publishing Company. Cleveland and New York.</w:t>
      </w:r>
    </w:p>
    <w:p w14:paraId="7E59C9AB"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Moenir, H.A.S. 2008. </w:t>
      </w:r>
      <w:proofErr w:type="spellStart"/>
      <w:r w:rsidRPr="00471D33">
        <w:rPr>
          <w:i/>
          <w:iCs/>
          <w:sz w:val="24"/>
          <w:szCs w:val="24"/>
          <w:lang w:val="en-ID"/>
        </w:rPr>
        <w:t>Manajemen</w:t>
      </w:r>
      <w:proofErr w:type="spellEnd"/>
      <w:r w:rsidRPr="00471D33">
        <w:rPr>
          <w:i/>
          <w:iCs/>
          <w:sz w:val="24"/>
          <w:szCs w:val="24"/>
          <w:lang w:val="en-ID"/>
        </w:rPr>
        <w:t xml:space="preserve"> </w:t>
      </w:r>
      <w:proofErr w:type="spellStart"/>
      <w:r w:rsidRPr="00471D33">
        <w:rPr>
          <w:i/>
          <w:iCs/>
          <w:sz w:val="24"/>
          <w:szCs w:val="24"/>
          <w:lang w:val="en-ID"/>
        </w:rPr>
        <w:t>Pelayanan</w:t>
      </w:r>
      <w:proofErr w:type="spellEnd"/>
      <w:r w:rsidRPr="00471D33">
        <w:rPr>
          <w:i/>
          <w:iCs/>
          <w:sz w:val="24"/>
          <w:szCs w:val="24"/>
          <w:lang w:val="en-ID"/>
        </w:rPr>
        <w:t xml:space="preserve"> Umum di Indonesia.</w:t>
      </w:r>
      <w:r w:rsidRPr="00471D33">
        <w:rPr>
          <w:sz w:val="24"/>
          <w:szCs w:val="24"/>
          <w:lang w:val="en-ID"/>
        </w:rPr>
        <w:t xml:space="preserve"> </w:t>
      </w:r>
      <w:proofErr w:type="spellStart"/>
      <w:r w:rsidRPr="00471D33">
        <w:rPr>
          <w:sz w:val="24"/>
          <w:szCs w:val="24"/>
          <w:lang w:val="en-ID"/>
        </w:rPr>
        <w:t>Cetakan</w:t>
      </w:r>
      <w:proofErr w:type="spellEnd"/>
      <w:r w:rsidRPr="00471D33">
        <w:rPr>
          <w:sz w:val="24"/>
          <w:szCs w:val="24"/>
          <w:lang w:val="en-ID"/>
        </w:rPr>
        <w:t xml:space="preserve"> ke-8. Bumi Aksara. Jakarta.</w:t>
      </w:r>
    </w:p>
    <w:p w14:paraId="559A9882"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Muhammad, A. 1984. </w:t>
      </w:r>
      <w:r w:rsidRPr="00471D33">
        <w:rPr>
          <w:i/>
          <w:iCs/>
          <w:sz w:val="24"/>
          <w:szCs w:val="24"/>
          <w:lang w:val="en-ID"/>
        </w:rPr>
        <w:t xml:space="preserve">Hukum </w:t>
      </w:r>
      <w:proofErr w:type="spellStart"/>
      <w:r w:rsidRPr="00471D33">
        <w:rPr>
          <w:i/>
          <w:iCs/>
          <w:sz w:val="24"/>
          <w:szCs w:val="24"/>
          <w:lang w:val="en-ID"/>
        </w:rPr>
        <w:t>Perdata</w:t>
      </w:r>
      <w:proofErr w:type="spellEnd"/>
      <w:r w:rsidRPr="00471D33">
        <w:rPr>
          <w:i/>
          <w:iCs/>
          <w:sz w:val="24"/>
          <w:szCs w:val="24"/>
          <w:lang w:val="en-ID"/>
        </w:rPr>
        <w:t xml:space="preserve"> Indonesia.</w:t>
      </w:r>
      <w:r w:rsidRPr="00471D33">
        <w:rPr>
          <w:sz w:val="24"/>
          <w:szCs w:val="24"/>
          <w:lang w:val="en-ID"/>
        </w:rPr>
        <w:t xml:space="preserve"> </w:t>
      </w:r>
      <w:proofErr w:type="spellStart"/>
      <w:r w:rsidRPr="00471D33">
        <w:rPr>
          <w:sz w:val="24"/>
          <w:szCs w:val="24"/>
          <w:lang w:val="en-ID"/>
        </w:rPr>
        <w:t>Sumur</w:t>
      </w:r>
      <w:proofErr w:type="spellEnd"/>
      <w:r w:rsidRPr="00471D33">
        <w:rPr>
          <w:sz w:val="24"/>
          <w:szCs w:val="24"/>
          <w:lang w:val="en-ID"/>
        </w:rPr>
        <w:t xml:space="preserve"> Bandung. Bandung.</w:t>
      </w:r>
    </w:p>
    <w:p w14:paraId="26D9A8F1"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______. 2010a. </w:t>
      </w:r>
      <w:r w:rsidRPr="00471D33">
        <w:rPr>
          <w:i/>
          <w:iCs/>
          <w:sz w:val="24"/>
          <w:szCs w:val="24"/>
          <w:lang w:val="en-ID"/>
        </w:rPr>
        <w:t xml:space="preserve">Hukum </w:t>
      </w:r>
      <w:proofErr w:type="spellStart"/>
      <w:r w:rsidRPr="00471D33">
        <w:rPr>
          <w:i/>
          <w:iCs/>
          <w:sz w:val="24"/>
          <w:szCs w:val="24"/>
          <w:lang w:val="en-ID"/>
        </w:rPr>
        <w:t>Perdata</w:t>
      </w:r>
      <w:proofErr w:type="spellEnd"/>
      <w:r w:rsidRPr="00471D33">
        <w:rPr>
          <w:i/>
          <w:iCs/>
          <w:sz w:val="24"/>
          <w:szCs w:val="24"/>
          <w:lang w:val="en-ID"/>
        </w:rPr>
        <w:t xml:space="preserve"> Indonesia.</w:t>
      </w:r>
      <w:r w:rsidRPr="00471D33">
        <w:rPr>
          <w:sz w:val="24"/>
          <w:szCs w:val="24"/>
          <w:lang w:val="en-ID"/>
        </w:rPr>
        <w:t xml:space="preserve"> Citra Aditya Bakti. Bandung.</w:t>
      </w:r>
    </w:p>
    <w:p w14:paraId="0732E6BE"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______. 2010b. </w:t>
      </w:r>
      <w:r w:rsidRPr="00471D33">
        <w:rPr>
          <w:i/>
          <w:iCs/>
          <w:sz w:val="24"/>
          <w:szCs w:val="24"/>
          <w:lang w:val="en-ID"/>
        </w:rPr>
        <w:t>Hukum Perusahaan Indonesia.</w:t>
      </w:r>
      <w:r w:rsidRPr="00471D33">
        <w:rPr>
          <w:sz w:val="24"/>
          <w:szCs w:val="24"/>
          <w:lang w:val="en-ID"/>
        </w:rPr>
        <w:t xml:space="preserve"> Citra Aditya Bakti. Bandung.</w:t>
      </w:r>
    </w:p>
    <w:p w14:paraId="46CABB8C"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Rustam, F.M., H.S. Akili, M. Bunga, dan F.M. Wantu. 2024. </w:t>
      </w:r>
      <w:proofErr w:type="spellStart"/>
      <w:r w:rsidRPr="00471D33">
        <w:rPr>
          <w:i/>
          <w:iCs/>
          <w:sz w:val="24"/>
          <w:szCs w:val="24"/>
          <w:lang w:val="en-ID"/>
        </w:rPr>
        <w:t>Filsafat</w:t>
      </w:r>
      <w:proofErr w:type="spellEnd"/>
      <w:r w:rsidRPr="00471D33">
        <w:rPr>
          <w:i/>
          <w:iCs/>
          <w:sz w:val="24"/>
          <w:szCs w:val="24"/>
          <w:lang w:val="en-ID"/>
        </w:rPr>
        <w:t xml:space="preserve"> Hukum: </w:t>
      </w:r>
      <w:proofErr w:type="spellStart"/>
      <w:r w:rsidRPr="00471D33">
        <w:rPr>
          <w:i/>
          <w:iCs/>
          <w:sz w:val="24"/>
          <w:szCs w:val="24"/>
          <w:lang w:val="en-ID"/>
        </w:rPr>
        <w:t>Suatu</w:t>
      </w:r>
      <w:proofErr w:type="spellEnd"/>
      <w:r w:rsidRPr="00471D33">
        <w:rPr>
          <w:i/>
          <w:iCs/>
          <w:sz w:val="24"/>
          <w:szCs w:val="24"/>
          <w:lang w:val="en-ID"/>
        </w:rPr>
        <w:t xml:space="preserve"> </w:t>
      </w:r>
      <w:proofErr w:type="spellStart"/>
      <w:r w:rsidRPr="00471D33">
        <w:rPr>
          <w:i/>
          <w:iCs/>
          <w:sz w:val="24"/>
          <w:szCs w:val="24"/>
          <w:lang w:val="en-ID"/>
        </w:rPr>
        <w:t>Perenungan</w:t>
      </w:r>
      <w:proofErr w:type="spellEnd"/>
      <w:r w:rsidRPr="00471D33">
        <w:rPr>
          <w:i/>
          <w:iCs/>
          <w:sz w:val="24"/>
          <w:szCs w:val="24"/>
          <w:lang w:val="en-ID"/>
        </w:rPr>
        <w:t>.</w:t>
      </w:r>
      <w:r w:rsidRPr="00471D33">
        <w:rPr>
          <w:sz w:val="24"/>
          <w:szCs w:val="24"/>
          <w:lang w:val="en-ID"/>
        </w:rPr>
        <w:t xml:space="preserve"> UII Press. Yogyakarta.</w:t>
      </w:r>
    </w:p>
    <w:p w14:paraId="6A89D05C"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lastRenderedPageBreak/>
        <w:t>Satory</w:t>
      </w:r>
      <w:proofErr w:type="spellEnd"/>
      <w:r w:rsidRPr="00471D33">
        <w:rPr>
          <w:sz w:val="24"/>
          <w:szCs w:val="24"/>
          <w:lang w:val="en-ID"/>
        </w:rPr>
        <w:t xml:space="preserve">, A. dan </w:t>
      </w:r>
      <w:proofErr w:type="spellStart"/>
      <w:r w:rsidRPr="00471D33">
        <w:rPr>
          <w:sz w:val="24"/>
          <w:szCs w:val="24"/>
          <w:lang w:val="en-ID"/>
        </w:rPr>
        <w:t>Febrianty</w:t>
      </w:r>
      <w:proofErr w:type="spellEnd"/>
      <w:r w:rsidRPr="00471D33">
        <w:rPr>
          <w:sz w:val="24"/>
          <w:szCs w:val="24"/>
          <w:lang w:val="en-ID"/>
        </w:rPr>
        <w:t xml:space="preserve">. 2024. </w:t>
      </w:r>
      <w:r w:rsidRPr="00471D33">
        <w:rPr>
          <w:i/>
          <w:iCs/>
          <w:sz w:val="24"/>
          <w:szCs w:val="24"/>
          <w:lang w:val="en-ID"/>
        </w:rPr>
        <w:t xml:space="preserve">Metode </w:t>
      </w:r>
      <w:proofErr w:type="spellStart"/>
      <w:r w:rsidRPr="00471D33">
        <w:rPr>
          <w:i/>
          <w:iCs/>
          <w:sz w:val="24"/>
          <w:szCs w:val="24"/>
          <w:lang w:val="en-ID"/>
        </w:rPr>
        <w:t>Penelitian</w:t>
      </w:r>
      <w:proofErr w:type="spellEnd"/>
      <w:r w:rsidRPr="00471D33">
        <w:rPr>
          <w:i/>
          <w:iCs/>
          <w:sz w:val="24"/>
          <w:szCs w:val="24"/>
          <w:lang w:val="en-ID"/>
        </w:rPr>
        <w:t xml:space="preserve"> Hukum.</w:t>
      </w:r>
      <w:r w:rsidRPr="00471D33">
        <w:rPr>
          <w:sz w:val="24"/>
          <w:szCs w:val="24"/>
          <w:lang w:val="en-ID"/>
        </w:rPr>
        <w:t xml:space="preserve"> </w:t>
      </w:r>
      <w:proofErr w:type="spellStart"/>
      <w:r w:rsidRPr="00471D33">
        <w:rPr>
          <w:sz w:val="24"/>
          <w:szCs w:val="24"/>
          <w:lang w:val="en-ID"/>
        </w:rPr>
        <w:t>Sonpedia</w:t>
      </w:r>
      <w:proofErr w:type="spellEnd"/>
      <w:r w:rsidRPr="00471D33">
        <w:rPr>
          <w:sz w:val="24"/>
          <w:szCs w:val="24"/>
          <w:lang w:val="en-ID"/>
        </w:rPr>
        <w:t xml:space="preserve"> Publishing Indonesia. Jambi.</w:t>
      </w:r>
    </w:p>
    <w:p w14:paraId="440B45D8"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Soemitro</w:t>
      </w:r>
      <w:proofErr w:type="spellEnd"/>
      <w:r w:rsidRPr="00471D33">
        <w:rPr>
          <w:sz w:val="24"/>
          <w:szCs w:val="24"/>
          <w:lang w:val="en-ID"/>
        </w:rPr>
        <w:t xml:space="preserve">, R.H. 1985. </w:t>
      </w:r>
      <w:r w:rsidRPr="00471D33">
        <w:rPr>
          <w:i/>
          <w:iCs/>
          <w:sz w:val="24"/>
          <w:szCs w:val="24"/>
          <w:lang w:val="en-ID"/>
        </w:rPr>
        <w:t xml:space="preserve">Metode </w:t>
      </w:r>
      <w:proofErr w:type="spellStart"/>
      <w:r w:rsidRPr="00471D33">
        <w:rPr>
          <w:i/>
          <w:iCs/>
          <w:sz w:val="24"/>
          <w:szCs w:val="24"/>
          <w:lang w:val="en-ID"/>
        </w:rPr>
        <w:t>Penelitian</w:t>
      </w:r>
      <w:proofErr w:type="spellEnd"/>
      <w:r w:rsidRPr="00471D33">
        <w:rPr>
          <w:i/>
          <w:iCs/>
          <w:sz w:val="24"/>
          <w:szCs w:val="24"/>
          <w:lang w:val="en-ID"/>
        </w:rPr>
        <w:t xml:space="preserve"> Hukum.</w:t>
      </w:r>
      <w:r w:rsidRPr="00471D33">
        <w:rPr>
          <w:sz w:val="24"/>
          <w:szCs w:val="24"/>
          <w:lang w:val="en-ID"/>
        </w:rPr>
        <w:t xml:space="preserve"> Ghalia Indonesia. Jakarta.</w:t>
      </w:r>
    </w:p>
    <w:p w14:paraId="7F8342EF" w14:textId="77777777" w:rsidR="00471D33" w:rsidRPr="00471D33" w:rsidRDefault="00471D33" w:rsidP="00471D33">
      <w:pPr>
        <w:spacing w:line="480" w:lineRule="auto"/>
        <w:ind w:left="720" w:hanging="720"/>
        <w:outlineLvl w:val="0"/>
        <w:rPr>
          <w:sz w:val="24"/>
          <w:szCs w:val="24"/>
          <w:lang w:val="en-ID"/>
        </w:rPr>
      </w:pPr>
      <w:r w:rsidRPr="00471D33">
        <w:rPr>
          <w:b/>
          <w:bCs/>
          <w:sz w:val="24"/>
          <w:szCs w:val="24"/>
          <w:lang w:val="en-ID"/>
        </w:rPr>
        <w:t xml:space="preserve">B. </w:t>
      </w:r>
      <w:proofErr w:type="spellStart"/>
      <w:r w:rsidRPr="00471D33">
        <w:rPr>
          <w:b/>
          <w:bCs/>
          <w:sz w:val="24"/>
          <w:szCs w:val="24"/>
          <w:lang w:val="en-ID"/>
        </w:rPr>
        <w:t>Jurnal</w:t>
      </w:r>
      <w:proofErr w:type="spellEnd"/>
    </w:p>
    <w:p w14:paraId="69ABD85D"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Suryoutomo</w:t>
      </w:r>
      <w:proofErr w:type="spellEnd"/>
      <w:r w:rsidRPr="00471D33">
        <w:rPr>
          <w:sz w:val="24"/>
          <w:szCs w:val="24"/>
          <w:lang w:val="en-ID"/>
        </w:rPr>
        <w:t xml:space="preserve">, M., M. </w:t>
      </w:r>
      <w:proofErr w:type="spellStart"/>
      <w:r w:rsidRPr="00471D33">
        <w:rPr>
          <w:sz w:val="24"/>
          <w:szCs w:val="24"/>
          <w:lang w:val="en-ID"/>
        </w:rPr>
        <w:t>Solekhan</w:t>
      </w:r>
      <w:proofErr w:type="spellEnd"/>
      <w:r w:rsidRPr="00471D33">
        <w:rPr>
          <w:sz w:val="24"/>
          <w:szCs w:val="24"/>
          <w:lang w:val="en-ID"/>
        </w:rPr>
        <w:t xml:space="preserve">, S. Murni, Hamdani, dan </w:t>
      </w:r>
      <w:proofErr w:type="spellStart"/>
      <w:r w:rsidRPr="00471D33">
        <w:rPr>
          <w:sz w:val="24"/>
          <w:szCs w:val="24"/>
          <w:lang w:val="en-ID"/>
        </w:rPr>
        <w:t>Saryana</w:t>
      </w:r>
      <w:proofErr w:type="spellEnd"/>
      <w:r w:rsidRPr="00471D33">
        <w:rPr>
          <w:sz w:val="24"/>
          <w:szCs w:val="24"/>
          <w:lang w:val="en-ID"/>
        </w:rPr>
        <w:t xml:space="preserve">. 2025. </w:t>
      </w:r>
      <w:proofErr w:type="spellStart"/>
      <w:r w:rsidRPr="00471D33">
        <w:rPr>
          <w:sz w:val="24"/>
          <w:szCs w:val="24"/>
          <w:lang w:val="en-ID"/>
        </w:rPr>
        <w:t>Tanggung</w:t>
      </w:r>
      <w:proofErr w:type="spellEnd"/>
      <w:r w:rsidRPr="00471D33">
        <w:rPr>
          <w:sz w:val="24"/>
          <w:szCs w:val="24"/>
          <w:lang w:val="en-ID"/>
        </w:rPr>
        <w:t xml:space="preserve"> Jawab </w:t>
      </w:r>
      <w:proofErr w:type="spellStart"/>
      <w:r w:rsidRPr="00471D33">
        <w:rPr>
          <w:sz w:val="24"/>
          <w:szCs w:val="24"/>
          <w:lang w:val="en-ID"/>
        </w:rPr>
        <w:t>Perdata</w:t>
      </w:r>
      <w:proofErr w:type="spellEnd"/>
      <w:r w:rsidRPr="00471D33">
        <w:rPr>
          <w:sz w:val="24"/>
          <w:szCs w:val="24"/>
          <w:lang w:val="en-ID"/>
        </w:rPr>
        <w:t xml:space="preserve"> </w:t>
      </w:r>
      <w:proofErr w:type="spellStart"/>
      <w:r w:rsidRPr="00471D33">
        <w:rPr>
          <w:sz w:val="24"/>
          <w:szCs w:val="24"/>
          <w:lang w:val="en-ID"/>
        </w:rPr>
        <w:t>dalam</w:t>
      </w:r>
      <w:proofErr w:type="spellEnd"/>
      <w:r w:rsidRPr="00471D33">
        <w:rPr>
          <w:sz w:val="24"/>
          <w:szCs w:val="24"/>
          <w:lang w:val="en-ID"/>
        </w:rPr>
        <w:t xml:space="preserve"> </w:t>
      </w:r>
      <w:proofErr w:type="spellStart"/>
      <w:r w:rsidRPr="00471D33">
        <w:rPr>
          <w:sz w:val="24"/>
          <w:szCs w:val="24"/>
          <w:lang w:val="en-ID"/>
        </w:rPr>
        <w:t>Kasus</w:t>
      </w:r>
      <w:proofErr w:type="spellEnd"/>
      <w:r w:rsidRPr="00471D33">
        <w:rPr>
          <w:sz w:val="24"/>
          <w:szCs w:val="24"/>
          <w:lang w:val="en-ID"/>
        </w:rPr>
        <w:t xml:space="preserve"> </w:t>
      </w:r>
      <w:proofErr w:type="spellStart"/>
      <w:r w:rsidRPr="00471D33">
        <w:rPr>
          <w:sz w:val="24"/>
          <w:szCs w:val="24"/>
          <w:lang w:val="en-ID"/>
        </w:rPr>
        <w:t>Wanprestasi</w:t>
      </w:r>
      <w:proofErr w:type="spellEnd"/>
      <w:r w:rsidRPr="00471D33">
        <w:rPr>
          <w:sz w:val="24"/>
          <w:szCs w:val="24"/>
          <w:lang w:val="en-ID"/>
        </w:rPr>
        <w:t xml:space="preserve"> dan </w:t>
      </w:r>
      <w:proofErr w:type="spellStart"/>
      <w:r w:rsidRPr="00471D33">
        <w:rPr>
          <w:sz w:val="24"/>
          <w:szCs w:val="24"/>
          <w:lang w:val="en-ID"/>
        </w:rPr>
        <w:t>Perbuatan</w:t>
      </w:r>
      <w:proofErr w:type="spellEnd"/>
      <w:r w:rsidRPr="00471D33">
        <w:rPr>
          <w:sz w:val="24"/>
          <w:szCs w:val="24"/>
          <w:lang w:val="en-ID"/>
        </w:rPr>
        <w:t xml:space="preserve"> </w:t>
      </w:r>
      <w:proofErr w:type="spellStart"/>
      <w:r w:rsidRPr="00471D33">
        <w:rPr>
          <w:sz w:val="24"/>
          <w:szCs w:val="24"/>
          <w:lang w:val="en-ID"/>
        </w:rPr>
        <w:t>Melawan</w:t>
      </w:r>
      <w:proofErr w:type="spellEnd"/>
      <w:r w:rsidRPr="00471D33">
        <w:rPr>
          <w:sz w:val="24"/>
          <w:szCs w:val="24"/>
          <w:lang w:val="en-ID"/>
        </w:rPr>
        <w:t xml:space="preserve"> Hukum. </w:t>
      </w:r>
      <w:proofErr w:type="spellStart"/>
      <w:r w:rsidRPr="00471D33">
        <w:rPr>
          <w:i/>
          <w:iCs/>
          <w:sz w:val="24"/>
          <w:szCs w:val="24"/>
          <w:lang w:val="en-ID"/>
        </w:rPr>
        <w:t>Jurnal</w:t>
      </w:r>
      <w:proofErr w:type="spellEnd"/>
      <w:r w:rsidRPr="00471D33">
        <w:rPr>
          <w:i/>
          <w:iCs/>
          <w:sz w:val="24"/>
          <w:szCs w:val="24"/>
          <w:lang w:val="en-ID"/>
        </w:rPr>
        <w:t xml:space="preserve"> </w:t>
      </w:r>
      <w:proofErr w:type="spellStart"/>
      <w:r w:rsidRPr="00471D33">
        <w:rPr>
          <w:i/>
          <w:iCs/>
          <w:sz w:val="24"/>
          <w:szCs w:val="24"/>
          <w:lang w:val="en-ID"/>
        </w:rPr>
        <w:t>Kolaboratif</w:t>
      </w:r>
      <w:proofErr w:type="spellEnd"/>
      <w:r w:rsidRPr="00471D33">
        <w:rPr>
          <w:i/>
          <w:iCs/>
          <w:sz w:val="24"/>
          <w:szCs w:val="24"/>
          <w:lang w:val="en-ID"/>
        </w:rPr>
        <w:t xml:space="preserve"> Sains</w:t>
      </w:r>
      <w:r w:rsidRPr="00471D33">
        <w:rPr>
          <w:sz w:val="24"/>
          <w:szCs w:val="24"/>
          <w:lang w:val="en-ID"/>
        </w:rPr>
        <w:t xml:space="preserve"> 8(4): 2019.</w:t>
      </w:r>
    </w:p>
    <w:p w14:paraId="00984646" w14:textId="77777777" w:rsidR="00471D33" w:rsidRPr="00471D33" w:rsidRDefault="00471D33" w:rsidP="00471D33">
      <w:pPr>
        <w:spacing w:line="480" w:lineRule="auto"/>
        <w:ind w:left="720" w:hanging="720"/>
        <w:outlineLvl w:val="0"/>
        <w:rPr>
          <w:sz w:val="24"/>
          <w:szCs w:val="24"/>
          <w:lang w:val="en-ID"/>
        </w:rPr>
      </w:pPr>
      <w:r w:rsidRPr="00471D33">
        <w:rPr>
          <w:b/>
          <w:bCs/>
          <w:sz w:val="24"/>
          <w:szCs w:val="24"/>
          <w:lang w:val="en-ID"/>
        </w:rPr>
        <w:t xml:space="preserve">C. </w:t>
      </w:r>
      <w:proofErr w:type="spellStart"/>
      <w:r w:rsidRPr="00471D33">
        <w:rPr>
          <w:b/>
          <w:bCs/>
          <w:sz w:val="24"/>
          <w:szCs w:val="24"/>
          <w:lang w:val="en-ID"/>
        </w:rPr>
        <w:t>Peraturan</w:t>
      </w:r>
      <w:proofErr w:type="spellEnd"/>
      <w:r w:rsidRPr="00471D33">
        <w:rPr>
          <w:b/>
          <w:bCs/>
          <w:sz w:val="24"/>
          <w:szCs w:val="24"/>
          <w:lang w:val="en-ID"/>
        </w:rPr>
        <w:t xml:space="preserve"> Perundang-</w:t>
      </w:r>
      <w:proofErr w:type="spellStart"/>
      <w:r w:rsidRPr="00471D33">
        <w:rPr>
          <w:b/>
          <w:bCs/>
          <w:sz w:val="24"/>
          <w:szCs w:val="24"/>
          <w:lang w:val="en-ID"/>
        </w:rPr>
        <w:t>undangan</w:t>
      </w:r>
      <w:proofErr w:type="spellEnd"/>
    </w:p>
    <w:p w14:paraId="6CCCA0C7" w14:textId="77777777" w:rsidR="00471D33" w:rsidRPr="00471D33" w:rsidRDefault="00471D33" w:rsidP="00471D33">
      <w:pPr>
        <w:spacing w:line="480" w:lineRule="auto"/>
        <w:ind w:left="720" w:hanging="720"/>
        <w:outlineLvl w:val="0"/>
        <w:rPr>
          <w:sz w:val="24"/>
          <w:szCs w:val="24"/>
          <w:lang w:val="en-ID"/>
        </w:rPr>
      </w:pPr>
      <w:r w:rsidRPr="00471D33">
        <w:rPr>
          <w:sz w:val="24"/>
          <w:szCs w:val="24"/>
          <w:lang w:val="en-ID"/>
        </w:rPr>
        <w:t xml:space="preserve">Kitab </w:t>
      </w:r>
      <w:proofErr w:type="spellStart"/>
      <w:r w:rsidRPr="00471D33">
        <w:rPr>
          <w:sz w:val="24"/>
          <w:szCs w:val="24"/>
          <w:lang w:val="en-ID"/>
        </w:rPr>
        <w:t>Undang-Undang</w:t>
      </w:r>
      <w:proofErr w:type="spellEnd"/>
      <w:r w:rsidRPr="00471D33">
        <w:rPr>
          <w:sz w:val="24"/>
          <w:szCs w:val="24"/>
          <w:lang w:val="en-ID"/>
        </w:rPr>
        <w:t xml:space="preserve"> Hukum </w:t>
      </w:r>
      <w:proofErr w:type="spellStart"/>
      <w:r w:rsidRPr="00471D33">
        <w:rPr>
          <w:sz w:val="24"/>
          <w:szCs w:val="24"/>
          <w:lang w:val="en-ID"/>
        </w:rPr>
        <w:t>Perdata</w:t>
      </w:r>
      <w:proofErr w:type="spellEnd"/>
      <w:r w:rsidRPr="00471D33">
        <w:rPr>
          <w:sz w:val="24"/>
          <w:szCs w:val="24"/>
          <w:lang w:val="en-ID"/>
        </w:rPr>
        <w:t xml:space="preserve"> </w:t>
      </w:r>
      <w:r w:rsidRPr="00471D33">
        <w:rPr>
          <w:i/>
          <w:iCs/>
          <w:sz w:val="24"/>
          <w:szCs w:val="24"/>
          <w:lang w:val="en-ID"/>
        </w:rPr>
        <w:t>(</w:t>
      </w:r>
      <w:proofErr w:type="spellStart"/>
      <w:r w:rsidRPr="00471D33">
        <w:rPr>
          <w:i/>
          <w:iCs/>
          <w:sz w:val="24"/>
          <w:szCs w:val="24"/>
          <w:lang w:val="en-ID"/>
        </w:rPr>
        <w:t>Burgerlijk</w:t>
      </w:r>
      <w:proofErr w:type="spellEnd"/>
      <w:r w:rsidRPr="00471D33">
        <w:rPr>
          <w:i/>
          <w:iCs/>
          <w:sz w:val="24"/>
          <w:szCs w:val="24"/>
          <w:lang w:val="en-ID"/>
        </w:rPr>
        <w:t xml:space="preserve"> </w:t>
      </w:r>
      <w:proofErr w:type="spellStart"/>
      <w:r w:rsidRPr="00471D33">
        <w:rPr>
          <w:i/>
          <w:iCs/>
          <w:sz w:val="24"/>
          <w:szCs w:val="24"/>
          <w:lang w:val="en-ID"/>
        </w:rPr>
        <w:t>Wetboek</w:t>
      </w:r>
      <w:proofErr w:type="spellEnd"/>
      <w:r w:rsidRPr="00471D33">
        <w:rPr>
          <w:i/>
          <w:iCs/>
          <w:sz w:val="24"/>
          <w:szCs w:val="24"/>
          <w:lang w:val="en-ID"/>
        </w:rPr>
        <w:t>).</w:t>
      </w:r>
    </w:p>
    <w:p w14:paraId="0140D8BA"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Undang-Undang</w:t>
      </w:r>
      <w:proofErr w:type="spellEnd"/>
      <w:r w:rsidRPr="00471D33">
        <w:rPr>
          <w:sz w:val="24"/>
          <w:szCs w:val="24"/>
          <w:lang w:val="en-ID"/>
        </w:rPr>
        <w:t xml:space="preserve"> Dasar Negara Republik Indonesia </w:t>
      </w:r>
      <w:proofErr w:type="spellStart"/>
      <w:r w:rsidRPr="00471D33">
        <w:rPr>
          <w:sz w:val="24"/>
          <w:szCs w:val="24"/>
          <w:lang w:val="en-ID"/>
        </w:rPr>
        <w:t>Tahun</w:t>
      </w:r>
      <w:proofErr w:type="spellEnd"/>
      <w:r w:rsidRPr="00471D33">
        <w:rPr>
          <w:sz w:val="24"/>
          <w:szCs w:val="24"/>
          <w:lang w:val="en-ID"/>
        </w:rPr>
        <w:t xml:space="preserve"> 1945.</w:t>
      </w:r>
    </w:p>
    <w:p w14:paraId="2FC6FBE9"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Undang-Undang</w:t>
      </w:r>
      <w:proofErr w:type="spellEnd"/>
      <w:r w:rsidRPr="00471D33">
        <w:rPr>
          <w:sz w:val="24"/>
          <w:szCs w:val="24"/>
          <w:lang w:val="en-ID"/>
        </w:rPr>
        <w:t xml:space="preserve"> Republik Indonesia </w:t>
      </w:r>
      <w:proofErr w:type="spellStart"/>
      <w:r w:rsidRPr="00471D33">
        <w:rPr>
          <w:sz w:val="24"/>
          <w:szCs w:val="24"/>
          <w:lang w:val="en-ID"/>
        </w:rPr>
        <w:t>Nomor</w:t>
      </w:r>
      <w:proofErr w:type="spellEnd"/>
      <w:r w:rsidRPr="00471D33">
        <w:rPr>
          <w:sz w:val="24"/>
          <w:szCs w:val="24"/>
          <w:lang w:val="en-ID"/>
        </w:rPr>
        <w:t xml:space="preserve"> 2 </w:t>
      </w:r>
      <w:proofErr w:type="spellStart"/>
      <w:r w:rsidRPr="00471D33">
        <w:rPr>
          <w:sz w:val="24"/>
          <w:szCs w:val="24"/>
          <w:lang w:val="en-ID"/>
        </w:rPr>
        <w:t>Tahun</w:t>
      </w:r>
      <w:proofErr w:type="spellEnd"/>
      <w:r w:rsidRPr="00471D33">
        <w:rPr>
          <w:sz w:val="24"/>
          <w:szCs w:val="24"/>
          <w:lang w:val="en-ID"/>
        </w:rPr>
        <w:t xml:space="preserve"> 2022 </w:t>
      </w:r>
      <w:proofErr w:type="spellStart"/>
      <w:r w:rsidRPr="00471D33">
        <w:rPr>
          <w:sz w:val="24"/>
          <w:szCs w:val="24"/>
          <w:lang w:val="en-ID"/>
        </w:rPr>
        <w:t>tentang</w:t>
      </w:r>
      <w:proofErr w:type="spellEnd"/>
      <w:r w:rsidRPr="00471D33">
        <w:rPr>
          <w:sz w:val="24"/>
          <w:szCs w:val="24"/>
          <w:lang w:val="en-ID"/>
        </w:rPr>
        <w:t xml:space="preserve"> </w:t>
      </w:r>
      <w:proofErr w:type="spellStart"/>
      <w:r w:rsidRPr="00471D33">
        <w:rPr>
          <w:sz w:val="24"/>
          <w:szCs w:val="24"/>
          <w:lang w:val="en-ID"/>
        </w:rPr>
        <w:t>Perubahan</w:t>
      </w:r>
      <w:proofErr w:type="spellEnd"/>
      <w:r w:rsidRPr="00471D33">
        <w:rPr>
          <w:sz w:val="24"/>
          <w:szCs w:val="24"/>
          <w:lang w:val="en-ID"/>
        </w:rPr>
        <w:t xml:space="preserve"> </w:t>
      </w:r>
      <w:proofErr w:type="spellStart"/>
      <w:r w:rsidRPr="00471D33">
        <w:rPr>
          <w:sz w:val="24"/>
          <w:szCs w:val="24"/>
          <w:lang w:val="en-ID"/>
        </w:rPr>
        <w:t>Kedua</w:t>
      </w:r>
      <w:proofErr w:type="spellEnd"/>
      <w:r w:rsidRPr="00471D33">
        <w:rPr>
          <w:sz w:val="24"/>
          <w:szCs w:val="24"/>
          <w:lang w:val="en-ID"/>
        </w:rPr>
        <w:t xml:space="preserve"> </w:t>
      </w:r>
      <w:proofErr w:type="spellStart"/>
      <w:r w:rsidRPr="00471D33">
        <w:rPr>
          <w:sz w:val="24"/>
          <w:szCs w:val="24"/>
          <w:lang w:val="en-ID"/>
        </w:rPr>
        <w:t>atas</w:t>
      </w:r>
      <w:proofErr w:type="spellEnd"/>
      <w:r w:rsidRPr="00471D33">
        <w:rPr>
          <w:sz w:val="24"/>
          <w:szCs w:val="24"/>
          <w:lang w:val="en-ID"/>
        </w:rPr>
        <w:t xml:space="preserve"> </w:t>
      </w:r>
      <w:proofErr w:type="spellStart"/>
      <w:r w:rsidRPr="00471D33">
        <w:rPr>
          <w:sz w:val="24"/>
          <w:szCs w:val="24"/>
          <w:lang w:val="en-ID"/>
        </w:rPr>
        <w:t>Undang-Undang</w:t>
      </w:r>
      <w:proofErr w:type="spellEnd"/>
      <w:r w:rsidRPr="00471D33">
        <w:rPr>
          <w:sz w:val="24"/>
          <w:szCs w:val="24"/>
          <w:lang w:val="en-ID"/>
        </w:rPr>
        <w:t xml:space="preserve"> </w:t>
      </w:r>
      <w:proofErr w:type="spellStart"/>
      <w:r w:rsidRPr="00471D33">
        <w:rPr>
          <w:sz w:val="24"/>
          <w:szCs w:val="24"/>
          <w:lang w:val="en-ID"/>
        </w:rPr>
        <w:t>Nomor</w:t>
      </w:r>
      <w:proofErr w:type="spellEnd"/>
      <w:r w:rsidRPr="00471D33">
        <w:rPr>
          <w:sz w:val="24"/>
          <w:szCs w:val="24"/>
          <w:lang w:val="en-ID"/>
        </w:rPr>
        <w:t xml:space="preserve"> 38 </w:t>
      </w:r>
      <w:proofErr w:type="spellStart"/>
      <w:r w:rsidRPr="00471D33">
        <w:rPr>
          <w:sz w:val="24"/>
          <w:szCs w:val="24"/>
          <w:lang w:val="en-ID"/>
        </w:rPr>
        <w:t>Tahun</w:t>
      </w:r>
      <w:proofErr w:type="spellEnd"/>
      <w:r w:rsidRPr="00471D33">
        <w:rPr>
          <w:sz w:val="24"/>
          <w:szCs w:val="24"/>
          <w:lang w:val="en-ID"/>
        </w:rPr>
        <w:t xml:space="preserve"> 2004 </w:t>
      </w:r>
      <w:proofErr w:type="spellStart"/>
      <w:r w:rsidRPr="00471D33">
        <w:rPr>
          <w:sz w:val="24"/>
          <w:szCs w:val="24"/>
          <w:lang w:val="en-ID"/>
        </w:rPr>
        <w:t>tentang</w:t>
      </w:r>
      <w:proofErr w:type="spellEnd"/>
      <w:r w:rsidRPr="00471D33">
        <w:rPr>
          <w:sz w:val="24"/>
          <w:szCs w:val="24"/>
          <w:lang w:val="en-ID"/>
        </w:rPr>
        <w:t xml:space="preserve"> </w:t>
      </w:r>
      <w:r w:rsidRPr="00471D33">
        <w:rPr>
          <w:i/>
          <w:iCs/>
          <w:sz w:val="24"/>
          <w:szCs w:val="24"/>
          <w:lang w:val="en-ID"/>
        </w:rPr>
        <w:t>Jalan.</w:t>
      </w:r>
    </w:p>
    <w:p w14:paraId="7FBAF727"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Undang-Undang</w:t>
      </w:r>
      <w:proofErr w:type="spellEnd"/>
      <w:r w:rsidRPr="00471D33">
        <w:rPr>
          <w:sz w:val="24"/>
          <w:szCs w:val="24"/>
          <w:lang w:val="en-ID"/>
        </w:rPr>
        <w:t xml:space="preserve"> Republik Indonesia </w:t>
      </w:r>
      <w:proofErr w:type="spellStart"/>
      <w:r w:rsidRPr="00471D33">
        <w:rPr>
          <w:sz w:val="24"/>
          <w:szCs w:val="24"/>
          <w:lang w:val="en-ID"/>
        </w:rPr>
        <w:t>Nomor</w:t>
      </w:r>
      <w:proofErr w:type="spellEnd"/>
      <w:r w:rsidRPr="00471D33">
        <w:rPr>
          <w:sz w:val="24"/>
          <w:szCs w:val="24"/>
          <w:lang w:val="en-ID"/>
        </w:rPr>
        <w:t xml:space="preserve"> 25 </w:t>
      </w:r>
      <w:proofErr w:type="spellStart"/>
      <w:r w:rsidRPr="00471D33">
        <w:rPr>
          <w:sz w:val="24"/>
          <w:szCs w:val="24"/>
          <w:lang w:val="en-ID"/>
        </w:rPr>
        <w:t>Tahun</w:t>
      </w:r>
      <w:proofErr w:type="spellEnd"/>
      <w:r w:rsidRPr="00471D33">
        <w:rPr>
          <w:sz w:val="24"/>
          <w:szCs w:val="24"/>
          <w:lang w:val="en-ID"/>
        </w:rPr>
        <w:t xml:space="preserve"> 2009 </w:t>
      </w:r>
      <w:proofErr w:type="spellStart"/>
      <w:r w:rsidRPr="00471D33">
        <w:rPr>
          <w:sz w:val="24"/>
          <w:szCs w:val="24"/>
          <w:lang w:val="en-ID"/>
        </w:rPr>
        <w:t>tentang</w:t>
      </w:r>
      <w:proofErr w:type="spellEnd"/>
      <w:r w:rsidRPr="00471D33">
        <w:rPr>
          <w:sz w:val="24"/>
          <w:szCs w:val="24"/>
          <w:lang w:val="en-ID"/>
        </w:rPr>
        <w:t xml:space="preserve"> </w:t>
      </w:r>
      <w:proofErr w:type="spellStart"/>
      <w:r w:rsidRPr="00471D33">
        <w:rPr>
          <w:i/>
          <w:iCs/>
          <w:sz w:val="24"/>
          <w:szCs w:val="24"/>
          <w:lang w:val="en-ID"/>
        </w:rPr>
        <w:t>Pelayanan</w:t>
      </w:r>
      <w:proofErr w:type="spellEnd"/>
      <w:r w:rsidRPr="00471D33">
        <w:rPr>
          <w:i/>
          <w:iCs/>
          <w:sz w:val="24"/>
          <w:szCs w:val="24"/>
          <w:lang w:val="en-ID"/>
        </w:rPr>
        <w:t xml:space="preserve"> Publik.</w:t>
      </w:r>
    </w:p>
    <w:p w14:paraId="42A892E2" w14:textId="77777777" w:rsidR="00471D33" w:rsidRPr="00471D33" w:rsidRDefault="00471D33" w:rsidP="00471D33">
      <w:pPr>
        <w:spacing w:line="480" w:lineRule="auto"/>
        <w:ind w:left="720" w:hanging="720"/>
        <w:outlineLvl w:val="0"/>
        <w:rPr>
          <w:sz w:val="24"/>
          <w:szCs w:val="24"/>
          <w:lang w:val="en-ID"/>
        </w:rPr>
      </w:pPr>
      <w:proofErr w:type="spellStart"/>
      <w:r w:rsidRPr="00471D33">
        <w:rPr>
          <w:sz w:val="24"/>
          <w:szCs w:val="24"/>
          <w:lang w:val="en-ID"/>
        </w:rPr>
        <w:t>Undang-Undang</w:t>
      </w:r>
      <w:proofErr w:type="spellEnd"/>
      <w:r w:rsidRPr="00471D33">
        <w:rPr>
          <w:sz w:val="24"/>
          <w:szCs w:val="24"/>
          <w:lang w:val="en-ID"/>
        </w:rPr>
        <w:t xml:space="preserve"> Republik Indonesia </w:t>
      </w:r>
      <w:proofErr w:type="spellStart"/>
      <w:r w:rsidRPr="00471D33">
        <w:rPr>
          <w:sz w:val="24"/>
          <w:szCs w:val="24"/>
          <w:lang w:val="en-ID"/>
        </w:rPr>
        <w:t>Nomor</w:t>
      </w:r>
      <w:proofErr w:type="spellEnd"/>
      <w:r w:rsidRPr="00471D33">
        <w:rPr>
          <w:sz w:val="24"/>
          <w:szCs w:val="24"/>
          <w:lang w:val="en-ID"/>
        </w:rPr>
        <w:t xml:space="preserve"> 40 </w:t>
      </w:r>
      <w:proofErr w:type="spellStart"/>
      <w:r w:rsidRPr="00471D33">
        <w:rPr>
          <w:sz w:val="24"/>
          <w:szCs w:val="24"/>
          <w:lang w:val="en-ID"/>
        </w:rPr>
        <w:t>Tahun</w:t>
      </w:r>
      <w:proofErr w:type="spellEnd"/>
      <w:r w:rsidRPr="00471D33">
        <w:rPr>
          <w:sz w:val="24"/>
          <w:szCs w:val="24"/>
          <w:lang w:val="en-ID"/>
        </w:rPr>
        <w:t xml:space="preserve"> 2007 </w:t>
      </w:r>
      <w:proofErr w:type="spellStart"/>
      <w:r w:rsidRPr="00471D33">
        <w:rPr>
          <w:sz w:val="24"/>
          <w:szCs w:val="24"/>
          <w:lang w:val="en-ID"/>
        </w:rPr>
        <w:t>tentang</w:t>
      </w:r>
      <w:proofErr w:type="spellEnd"/>
      <w:r w:rsidRPr="00471D33">
        <w:rPr>
          <w:sz w:val="24"/>
          <w:szCs w:val="24"/>
          <w:lang w:val="en-ID"/>
        </w:rPr>
        <w:t xml:space="preserve"> </w:t>
      </w:r>
      <w:r w:rsidRPr="00471D33">
        <w:rPr>
          <w:i/>
          <w:iCs/>
          <w:sz w:val="24"/>
          <w:szCs w:val="24"/>
          <w:lang w:val="en-ID"/>
        </w:rPr>
        <w:t xml:space="preserve">Perseroan </w:t>
      </w:r>
      <w:proofErr w:type="spellStart"/>
      <w:r w:rsidRPr="00471D33">
        <w:rPr>
          <w:i/>
          <w:iCs/>
          <w:sz w:val="24"/>
          <w:szCs w:val="24"/>
          <w:lang w:val="en-ID"/>
        </w:rPr>
        <w:t>Terbatas</w:t>
      </w:r>
      <w:proofErr w:type="spellEnd"/>
      <w:r w:rsidRPr="00471D33">
        <w:rPr>
          <w:i/>
          <w:iCs/>
          <w:sz w:val="24"/>
          <w:szCs w:val="24"/>
          <w:lang w:val="en-ID"/>
        </w:rPr>
        <w:t>.</w:t>
      </w:r>
      <w:r w:rsidRPr="00471D33">
        <w:rPr>
          <w:sz w:val="24"/>
          <w:szCs w:val="24"/>
          <w:lang w:val="en-ID"/>
        </w:rPr>
        <w:t xml:space="preserve"> </w:t>
      </w:r>
      <w:proofErr w:type="spellStart"/>
      <w:r w:rsidRPr="00471D33">
        <w:rPr>
          <w:sz w:val="24"/>
          <w:szCs w:val="24"/>
          <w:lang w:val="en-ID"/>
        </w:rPr>
        <w:t>Lembaran</w:t>
      </w:r>
      <w:proofErr w:type="spellEnd"/>
      <w:r w:rsidRPr="00471D33">
        <w:rPr>
          <w:sz w:val="24"/>
          <w:szCs w:val="24"/>
          <w:lang w:val="en-ID"/>
        </w:rPr>
        <w:t xml:space="preserve"> Negara Republik Indonesia </w:t>
      </w:r>
      <w:proofErr w:type="spellStart"/>
      <w:r w:rsidRPr="00471D33">
        <w:rPr>
          <w:sz w:val="24"/>
          <w:szCs w:val="24"/>
          <w:lang w:val="en-ID"/>
        </w:rPr>
        <w:t>Tahun</w:t>
      </w:r>
      <w:proofErr w:type="spellEnd"/>
      <w:r w:rsidRPr="00471D33">
        <w:rPr>
          <w:sz w:val="24"/>
          <w:szCs w:val="24"/>
          <w:lang w:val="en-ID"/>
        </w:rPr>
        <w:t xml:space="preserve"> 2007 </w:t>
      </w:r>
      <w:proofErr w:type="spellStart"/>
      <w:r w:rsidRPr="00471D33">
        <w:rPr>
          <w:sz w:val="24"/>
          <w:szCs w:val="24"/>
          <w:lang w:val="en-ID"/>
        </w:rPr>
        <w:t>Nomor</w:t>
      </w:r>
      <w:proofErr w:type="spellEnd"/>
      <w:r w:rsidRPr="00471D33">
        <w:rPr>
          <w:sz w:val="24"/>
          <w:szCs w:val="24"/>
          <w:lang w:val="en-ID"/>
        </w:rPr>
        <w:t xml:space="preserve"> 106, </w:t>
      </w:r>
      <w:proofErr w:type="spellStart"/>
      <w:r w:rsidRPr="00471D33">
        <w:rPr>
          <w:sz w:val="24"/>
          <w:szCs w:val="24"/>
          <w:lang w:val="en-ID"/>
        </w:rPr>
        <w:t>Tambahan</w:t>
      </w:r>
      <w:proofErr w:type="spellEnd"/>
      <w:r w:rsidRPr="00471D33">
        <w:rPr>
          <w:sz w:val="24"/>
          <w:szCs w:val="24"/>
          <w:lang w:val="en-ID"/>
        </w:rPr>
        <w:t xml:space="preserve"> Lembaran Negara Republik Indonesia </w:t>
      </w:r>
      <w:proofErr w:type="spellStart"/>
      <w:r w:rsidRPr="00471D33">
        <w:rPr>
          <w:sz w:val="24"/>
          <w:szCs w:val="24"/>
          <w:lang w:val="en-ID"/>
        </w:rPr>
        <w:t>Nomor</w:t>
      </w:r>
      <w:proofErr w:type="spellEnd"/>
      <w:r w:rsidRPr="00471D33">
        <w:rPr>
          <w:sz w:val="24"/>
          <w:szCs w:val="24"/>
          <w:lang w:val="en-ID"/>
        </w:rPr>
        <w:t xml:space="preserve"> 4756. Jakarta.</w:t>
      </w:r>
    </w:p>
    <w:p w14:paraId="37C4D58B" w14:textId="61CA5D36" w:rsidR="00F44600" w:rsidRPr="00F44600" w:rsidRDefault="00F44600" w:rsidP="00471D33">
      <w:pPr>
        <w:spacing w:line="480" w:lineRule="auto"/>
        <w:ind w:left="720" w:hanging="720"/>
        <w:outlineLvl w:val="0"/>
        <w:rPr>
          <w:sz w:val="24"/>
          <w:szCs w:val="24"/>
          <w:lang w:val="en-ID"/>
        </w:rPr>
      </w:pPr>
    </w:p>
    <w:sectPr w:rsidR="00F44600" w:rsidRPr="00F44600" w:rsidSect="004A2A41">
      <w:pgSz w:w="11906" w:h="16838"/>
      <w:pgMar w:top="1701" w:right="1701" w:bottom="1701" w:left="2268"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AC16" w14:textId="77777777" w:rsidR="00735132" w:rsidRDefault="00735132" w:rsidP="00750B69">
      <w:r>
        <w:separator/>
      </w:r>
    </w:p>
  </w:endnote>
  <w:endnote w:type="continuationSeparator" w:id="0">
    <w:p w14:paraId="3655030D" w14:textId="77777777" w:rsidR="00735132" w:rsidRDefault="00735132" w:rsidP="0075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7980"/>
      <w:docPartObj>
        <w:docPartGallery w:val="Page Numbers (Bottom of Page)"/>
        <w:docPartUnique/>
      </w:docPartObj>
    </w:sdtPr>
    <w:sdtEndPr>
      <w:rPr>
        <w:noProof/>
      </w:rPr>
    </w:sdtEndPr>
    <w:sdtContent>
      <w:p w14:paraId="3185ABE0" w14:textId="0ABCB48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B2FC9" w14:textId="77777777" w:rsidR="004A2A41" w:rsidRDefault="004A2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762000"/>
      <w:docPartObj>
        <w:docPartGallery w:val="Page Numbers (Bottom of Page)"/>
        <w:docPartUnique/>
      </w:docPartObj>
    </w:sdtPr>
    <w:sdtEndPr>
      <w:rPr>
        <w:noProof/>
      </w:rPr>
    </w:sdtEndPr>
    <w:sdtContent>
      <w:p w14:paraId="41E9A4AA" w14:textId="0AD8B27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0BE9F6" w14:textId="77777777" w:rsidR="00216DAB" w:rsidRDefault="00216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5804" w14:textId="77777777" w:rsidR="00735132" w:rsidRDefault="00735132" w:rsidP="00750B69">
      <w:r>
        <w:separator/>
      </w:r>
    </w:p>
  </w:footnote>
  <w:footnote w:type="continuationSeparator" w:id="0">
    <w:p w14:paraId="34A603B4" w14:textId="77777777" w:rsidR="00735132" w:rsidRDefault="00735132" w:rsidP="00750B69">
      <w:r>
        <w:continuationSeparator/>
      </w:r>
    </w:p>
  </w:footnote>
  <w:footnote w:id="1">
    <w:p w14:paraId="1104DBF7" w14:textId="3C4FFC7E" w:rsidR="00C958AD" w:rsidRPr="00C958AD" w:rsidRDefault="00C958AD">
      <w:pPr>
        <w:pStyle w:val="TeksCatatanKaki"/>
        <w:rPr>
          <w:lang w:val="en-US"/>
        </w:rPr>
      </w:pPr>
      <w:r w:rsidRPr="002037F9">
        <w:rPr>
          <w:rStyle w:val="ReferensiCatatanKaki"/>
        </w:rPr>
        <w:footnoteRef/>
      </w:r>
      <w:r w:rsidRPr="00C958AD">
        <w:t xml:space="preserve">Indonesia, </w:t>
      </w:r>
      <w:proofErr w:type="spellStart"/>
      <w:r w:rsidRPr="00C958AD">
        <w:rPr>
          <w:i/>
          <w:iCs/>
        </w:rPr>
        <w:t>Undang-Undang</w:t>
      </w:r>
      <w:proofErr w:type="spellEnd"/>
      <w:r w:rsidRPr="00C958AD">
        <w:rPr>
          <w:i/>
          <w:iCs/>
        </w:rPr>
        <w:t xml:space="preserve"> Dasar Negara Republik Indonesia Tahun 1945</w:t>
      </w:r>
      <w:r w:rsidRPr="00C958AD">
        <w:t>, Pasal 34 ayat (3).</w:t>
      </w:r>
      <w:r>
        <w:t xml:space="preserve"> </w:t>
      </w:r>
    </w:p>
  </w:footnote>
  <w:footnote w:id="2">
    <w:p w14:paraId="2AF44708" w14:textId="77777777" w:rsidR="003B340A" w:rsidRPr="00C958AD" w:rsidRDefault="003B340A" w:rsidP="003B340A">
      <w:pPr>
        <w:pStyle w:val="TeksCatatanKaki"/>
        <w:rPr>
          <w:lang w:val="en-ID"/>
        </w:rPr>
      </w:pPr>
      <w:r>
        <w:rPr>
          <w:rStyle w:val="ReferensiCatatanKaki"/>
        </w:rPr>
        <w:footnoteRef/>
      </w:r>
      <w:r w:rsidRPr="00C958AD">
        <w:rPr>
          <w:lang w:val="en-ID"/>
        </w:rPr>
        <w:t xml:space="preserve">Indonesia, </w:t>
      </w:r>
      <w:proofErr w:type="spellStart"/>
      <w:r w:rsidRPr="00C958AD">
        <w:rPr>
          <w:i/>
          <w:iCs/>
          <w:lang w:val="en-ID"/>
        </w:rPr>
        <w:t>Undang-Undang</w:t>
      </w:r>
      <w:proofErr w:type="spellEnd"/>
      <w:r w:rsidRPr="00C958AD">
        <w:rPr>
          <w:i/>
          <w:iCs/>
          <w:lang w:val="en-ID"/>
        </w:rPr>
        <w:t xml:space="preserve"> </w:t>
      </w:r>
      <w:proofErr w:type="spellStart"/>
      <w:r w:rsidRPr="00C958AD">
        <w:rPr>
          <w:i/>
          <w:iCs/>
          <w:lang w:val="en-ID"/>
        </w:rPr>
        <w:t>Nomor</w:t>
      </w:r>
      <w:proofErr w:type="spellEnd"/>
      <w:r w:rsidRPr="00C958AD">
        <w:rPr>
          <w:i/>
          <w:iCs/>
          <w:lang w:val="en-ID"/>
        </w:rPr>
        <w:t xml:space="preserve"> 2 </w:t>
      </w:r>
      <w:proofErr w:type="spellStart"/>
      <w:r w:rsidRPr="00C958AD">
        <w:rPr>
          <w:i/>
          <w:iCs/>
          <w:lang w:val="en-ID"/>
        </w:rPr>
        <w:t>Tahun</w:t>
      </w:r>
      <w:proofErr w:type="spellEnd"/>
      <w:r w:rsidRPr="00C958AD">
        <w:rPr>
          <w:i/>
          <w:iCs/>
          <w:lang w:val="en-ID"/>
        </w:rPr>
        <w:t xml:space="preserve"> 2022 </w:t>
      </w:r>
      <w:proofErr w:type="spellStart"/>
      <w:r w:rsidRPr="00C958AD">
        <w:rPr>
          <w:i/>
          <w:iCs/>
          <w:lang w:val="en-ID"/>
        </w:rPr>
        <w:t>tentang</w:t>
      </w:r>
      <w:proofErr w:type="spellEnd"/>
      <w:r w:rsidRPr="00C958AD">
        <w:rPr>
          <w:i/>
          <w:iCs/>
          <w:lang w:val="en-ID"/>
        </w:rPr>
        <w:t xml:space="preserve"> </w:t>
      </w:r>
      <w:proofErr w:type="spellStart"/>
      <w:r w:rsidRPr="00C958AD">
        <w:rPr>
          <w:i/>
          <w:iCs/>
          <w:lang w:val="en-ID"/>
        </w:rPr>
        <w:t>Perubahan</w:t>
      </w:r>
      <w:proofErr w:type="spellEnd"/>
      <w:r w:rsidRPr="00C958AD">
        <w:rPr>
          <w:i/>
          <w:iCs/>
          <w:lang w:val="en-ID"/>
        </w:rPr>
        <w:t xml:space="preserve"> </w:t>
      </w:r>
      <w:proofErr w:type="spellStart"/>
      <w:r w:rsidRPr="00C958AD">
        <w:rPr>
          <w:i/>
          <w:iCs/>
          <w:lang w:val="en-ID"/>
        </w:rPr>
        <w:t>Kedua</w:t>
      </w:r>
      <w:proofErr w:type="spellEnd"/>
      <w:r w:rsidRPr="00C958AD">
        <w:rPr>
          <w:i/>
          <w:iCs/>
          <w:lang w:val="en-ID"/>
        </w:rPr>
        <w:t xml:space="preserve"> </w:t>
      </w:r>
      <w:proofErr w:type="spellStart"/>
      <w:r w:rsidRPr="00C958AD">
        <w:rPr>
          <w:i/>
          <w:iCs/>
          <w:lang w:val="en-ID"/>
        </w:rPr>
        <w:t>atas</w:t>
      </w:r>
      <w:proofErr w:type="spellEnd"/>
      <w:r w:rsidRPr="00C958AD">
        <w:rPr>
          <w:i/>
          <w:iCs/>
          <w:lang w:val="en-ID"/>
        </w:rPr>
        <w:t xml:space="preserve"> </w:t>
      </w:r>
      <w:proofErr w:type="spellStart"/>
      <w:r w:rsidRPr="00C958AD">
        <w:rPr>
          <w:i/>
          <w:iCs/>
          <w:lang w:val="en-ID"/>
        </w:rPr>
        <w:t>Undang-Undang</w:t>
      </w:r>
      <w:proofErr w:type="spellEnd"/>
      <w:r w:rsidRPr="00C958AD">
        <w:rPr>
          <w:i/>
          <w:iCs/>
          <w:lang w:val="en-ID"/>
        </w:rPr>
        <w:t xml:space="preserve"> </w:t>
      </w:r>
      <w:proofErr w:type="spellStart"/>
      <w:r w:rsidRPr="00C958AD">
        <w:rPr>
          <w:i/>
          <w:iCs/>
          <w:lang w:val="en-ID"/>
        </w:rPr>
        <w:t>Nomor</w:t>
      </w:r>
      <w:proofErr w:type="spellEnd"/>
      <w:r w:rsidRPr="00C958AD">
        <w:rPr>
          <w:i/>
          <w:iCs/>
          <w:lang w:val="en-ID"/>
        </w:rPr>
        <w:t xml:space="preserve"> 38 </w:t>
      </w:r>
      <w:proofErr w:type="spellStart"/>
      <w:r w:rsidRPr="00C958AD">
        <w:rPr>
          <w:i/>
          <w:iCs/>
          <w:lang w:val="en-ID"/>
        </w:rPr>
        <w:t>Tahun</w:t>
      </w:r>
      <w:proofErr w:type="spellEnd"/>
      <w:r w:rsidRPr="00C958AD">
        <w:rPr>
          <w:i/>
          <w:iCs/>
          <w:lang w:val="en-ID"/>
        </w:rPr>
        <w:t xml:space="preserve"> 2004 </w:t>
      </w:r>
      <w:proofErr w:type="spellStart"/>
      <w:r w:rsidRPr="00C958AD">
        <w:rPr>
          <w:i/>
          <w:iCs/>
          <w:lang w:val="en-ID"/>
        </w:rPr>
        <w:t>tentang</w:t>
      </w:r>
      <w:proofErr w:type="spellEnd"/>
      <w:r w:rsidRPr="00C958AD">
        <w:rPr>
          <w:i/>
          <w:iCs/>
          <w:lang w:val="en-ID"/>
        </w:rPr>
        <w:t xml:space="preserve"> Jalan</w:t>
      </w:r>
      <w:r w:rsidRPr="00C958AD">
        <w:rPr>
          <w:lang w:val="en-ID"/>
        </w:rPr>
        <w:t xml:space="preserve">, Pasal 1 </w:t>
      </w:r>
      <w:proofErr w:type="spellStart"/>
      <w:r w:rsidRPr="00C958AD">
        <w:rPr>
          <w:lang w:val="en-ID"/>
        </w:rPr>
        <w:t>angka</w:t>
      </w:r>
      <w:proofErr w:type="spellEnd"/>
      <w:r w:rsidRPr="00C958AD">
        <w:rPr>
          <w:lang w:val="en-ID"/>
        </w:rPr>
        <w:t xml:space="preserve"> 4.</w:t>
      </w:r>
    </w:p>
    <w:p w14:paraId="376F1750" w14:textId="7855C037" w:rsidR="003B340A" w:rsidRPr="003B340A" w:rsidRDefault="003B340A">
      <w:pPr>
        <w:pStyle w:val="TeksCatatanKaki"/>
        <w:rPr>
          <w:lang w:val="en-US"/>
        </w:rPr>
      </w:pPr>
    </w:p>
  </w:footnote>
  <w:footnote w:id="3">
    <w:p w14:paraId="2736966A" w14:textId="5F808F34" w:rsidR="002D7F2B" w:rsidRPr="002D7F2B" w:rsidRDefault="002D7F2B">
      <w:pPr>
        <w:pStyle w:val="TeksCatatanKaki"/>
        <w:rPr>
          <w:lang w:val="en-US"/>
        </w:rPr>
      </w:pPr>
      <w:r w:rsidRPr="002037F9">
        <w:rPr>
          <w:rStyle w:val="ReferensiCatatanKaki"/>
        </w:rPr>
        <w:footnoteRef/>
      </w:r>
      <w:r w:rsidRPr="002D7F2B">
        <w:t>Hans</w:t>
      </w:r>
      <w:r w:rsidR="00266F43">
        <w:t xml:space="preserve"> </w:t>
      </w:r>
      <w:proofErr w:type="spellStart"/>
      <w:r w:rsidRPr="002D7F2B">
        <w:t>Kelsen</w:t>
      </w:r>
      <w:proofErr w:type="spellEnd"/>
      <w:r w:rsidRPr="002D7F2B">
        <w:t xml:space="preserve">, </w:t>
      </w:r>
      <w:r w:rsidRPr="002D7F2B">
        <w:rPr>
          <w:i/>
          <w:iCs/>
        </w:rPr>
        <w:t xml:space="preserve">General </w:t>
      </w:r>
      <w:proofErr w:type="spellStart"/>
      <w:r w:rsidRPr="002D7F2B">
        <w:rPr>
          <w:i/>
          <w:iCs/>
        </w:rPr>
        <w:t>Theory</w:t>
      </w:r>
      <w:proofErr w:type="spellEnd"/>
      <w:r w:rsidRPr="002D7F2B">
        <w:rPr>
          <w:i/>
          <w:iCs/>
        </w:rPr>
        <w:t xml:space="preserve"> </w:t>
      </w:r>
      <w:proofErr w:type="spellStart"/>
      <w:r w:rsidRPr="002D7F2B">
        <w:rPr>
          <w:i/>
          <w:iCs/>
        </w:rPr>
        <w:t>of</w:t>
      </w:r>
      <w:proofErr w:type="spellEnd"/>
      <w:r w:rsidRPr="002D7F2B">
        <w:rPr>
          <w:i/>
          <w:iCs/>
        </w:rPr>
        <w:t xml:space="preserve"> Law </w:t>
      </w:r>
      <w:proofErr w:type="spellStart"/>
      <w:r w:rsidRPr="002D7F2B">
        <w:rPr>
          <w:i/>
          <w:iCs/>
        </w:rPr>
        <w:t>and</w:t>
      </w:r>
      <w:proofErr w:type="spellEnd"/>
      <w:r w:rsidRPr="002D7F2B">
        <w:rPr>
          <w:i/>
          <w:iCs/>
        </w:rPr>
        <w:t xml:space="preserve"> State</w:t>
      </w:r>
      <w:r w:rsidRPr="002D7F2B">
        <w:t xml:space="preserve"> (Cambridge: Harvard </w:t>
      </w:r>
      <w:proofErr w:type="spellStart"/>
      <w:r w:rsidRPr="002D7F2B">
        <w:t>University</w:t>
      </w:r>
      <w:proofErr w:type="spellEnd"/>
      <w:r w:rsidRPr="002D7F2B">
        <w:t xml:space="preserve"> </w:t>
      </w:r>
      <w:proofErr w:type="spellStart"/>
      <w:r w:rsidRPr="002D7F2B">
        <w:t>Press</w:t>
      </w:r>
      <w:proofErr w:type="spellEnd"/>
      <w:r w:rsidRPr="002D7F2B">
        <w:t>,</w:t>
      </w:r>
      <w:r w:rsidR="00266F43">
        <w:t xml:space="preserve"> </w:t>
      </w:r>
      <w:r w:rsidRPr="002D7F2B">
        <w:t>1945), hlm.</w:t>
      </w:r>
      <w:r>
        <w:t>65.</w:t>
      </w:r>
    </w:p>
  </w:footnote>
  <w:footnote w:id="4">
    <w:p w14:paraId="4B78069B" w14:textId="61765BB4" w:rsidR="00EC1DA4" w:rsidRPr="00506B59" w:rsidRDefault="00EC1DA4">
      <w:pPr>
        <w:pStyle w:val="TeksCatatanKaki"/>
        <w:rPr>
          <w:lang w:val="it-IT"/>
        </w:rPr>
      </w:pPr>
      <w:r w:rsidRPr="002037F9">
        <w:rPr>
          <w:rStyle w:val="ReferensiCatatanKaki"/>
        </w:rPr>
        <w:footnoteRef/>
      </w:r>
      <w:r w:rsidRPr="00EC1DA4">
        <w:t xml:space="preserve">Abdulkadir Muhammad, </w:t>
      </w:r>
      <w:r w:rsidRPr="00EC1DA4">
        <w:rPr>
          <w:i/>
          <w:iCs/>
        </w:rPr>
        <w:t>Hukum Perdata Indonesia</w:t>
      </w:r>
      <w:r w:rsidRPr="00EC1DA4">
        <w:t xml:space="preserve"> (Bandung: Citra Aditya Bakti, 2010)</w:t>
      </w:r>
      <w:r>
        <w:t>.</w:t>
      </w:r>
      <w:r w:rsidR="00AE55E3">
        <w:t xml:space="preserve"> 4.</w:t>
      </w:r>
    </w:p>
  </w:footnote>
  <w:footnote w:id="5">
    <w:p w14:paraId="342A114C" w14:textId="2CA770BC" w:rsidR="00EC1DA4" w:rsidRPr="00EC1DA4" w:rsidRDefault="00EC1DA4">
      <w:pPr>
        <w:pStyle w:val="TeksCatatanKaki"/>
        <w:rPr>
          <w:lang w:val="en-US"/>
        </w:rPr>
      </w:pPr>
      <w:r w:rsidRPr="002037F9">
        <w:rPr>
          <w:rStyle w:val="ReferensiCatatanKaki"/>
        </w:rPr>
        <w:footnoteRef/>
      </w:r>
      <w:r w:rsidRPr="00EC1DA4">
        <w:t>Munir Fuady,</w:t>
      </w:r>
      <w:r w:rsidR="00266F43">
        <w:t xml:space="preserve"> </w:t>
      </w:r>
      <w:r w:rsidRPr="00EC1DA4">
        <w:rPr>
          <w:i/>
          <w:iCs/>
        </w:rPr>
        <w:t>Perbuatan</w:t>
      </w:r>
      <w:r w:rsidR="00266F43">
        <w:rPr>
          <w:i/>
          <w:iCs/>
        </w:rPr>
        <w:t xml:space="preserve"> </w:t>
      </w:r>
      <w:r w:rsidRPr="00EC1DA4">
        <w:rPr>
          <w:i/>
          <w:iCs/>
        </w:rPr>
        <w:t>Melawan</w:t>
      </w:r>
      <w:r w:rsidR="00266F43">
        <w:rPr>
          <w:i/>
          <w:iCs/>
        </w:rPr>
        <w:t xml:space="preserve"> </w:t>
      </w:r>
      <w:r w:rsidRPr="00EC1DA4">
        <w:rPr>
          <w:i/>
          <w:iCs/>
        </w:rPr>
        <w:t>Hukum:</w:t>
      </w:r>
      <w:r w:rsidR="00266F43">
        <w:rPr>
          <w:i/>
          <w:iCs/>
        </w:rPr>
        <w:t xml:space="preserve"> </w:t>
      </w:r>
      <w:r w:rsidRPr="00EC1DA4">
        <w:rPr>
          <w:i/>
          <w:iCs/>
        </w:rPr>
        <w:t>Pendekatan Kontemporer</w:t>
      </w:r>
      <w:r w:rsidRPr="00EC1DA4">
        <w:t xml:space="preserve"> (Bandung:</w:t>
      </w:r>
      <w:r w:rsidR="00266F43">
        <w:t xml:space="preserve"> </w:t>
      </w:r>
      <w:r w:rsidRPr="00EC1DA4">
        <w:t>Citra Aditya Bakti, 2013)</w:t>
      </w:r>
      <w:r>
        <w:t>.</w:t>
      </w:r>
      <w:r w:rsidR="008D17EE">
        <w:t xml:space="preserve"> 5.</w:t>
      </w:r>
    </w:p>
  </w:footnote>
  <w:footnote w:id="6">
    <w:p w14:paraId="6F00D6D8" w14:textId="4040F07F" w:rsidR="00EA1E07" w:rsidRPr="00EA1E07" w:rsidRDefault="00EA1E07">
      <w:pPr>
        <w:pStyle w:val="TeksCatatanKaki"/>
        <w:rPr>
          <w:lang w:val="en-US"/>
        </w:rPr>
      </w:pPr>
      <w:r w:rsidRPr="002037F9">
        <w:rPr>
          <w:rStyle w:val="ReferensiCatatanKaki"/>
        </w:rPr>
        <w:footnoteRef/>
      </w:r>
      <w:r w:rsidRPr="00EA1E07">
        <w:t xml:space="preserve">Kitab </w:t>
      </w:r>
      <w:proofErr w:type="spellStart"/>
      <w:r w:rsidRPr="00EA1E07">
        <w:t>Undang-Undang</w:t>
      </w:r>
      <w:proofErr w:type="spellEnd"/>
      <w:r w:rsidRPr="00EA1E07">
        <w:t xml:space="preserve"> Hukum Perdata (</w:t>
      </w:r>
      <w:proofErr w:type="spellStart"/>
      <w:r w:rsidRPr="00EA1E07">
        <w:t>Burgerlijk</w:t>
      </w:r>
      <w:proofErr w:type="spellEnd"/>
      <w:r w:rsidRPr="00EA1E07">
        <w:t xml:space="preserve"> </w:t>
      </w:r>
      <w:proofErr w:type="spellStart"/>
      <w:r w:rsidRPr="00EA1E07">
        <w:t>Wetboek</w:t>
      </w:r>
      <w:proofErr w:type="spellEnd"/>
      <w:r w:rsidRPr="00EA1E07">
        <w:t>), Pasal 1365.</w:t>
      </w:r>
    </w:p>
  </w:footnote>
  <w:footnote w:id="7">
    <w:p w14:paraId="0C3F1B28" w14:textId="16571E1E" w:rsidR="002D7212" w:rsidRPr="002D7212" w:rsidRDefault="002D7212">
      <w:pPr>
        <w:pStyle w:val="TeksCatatanKaki"/>
        <w:rPr>
          <w:lang w:val="en-US"/>
        </w:rPr>
      </w:pPr>
      <w:r w:rsidRPr="002037F9">
        <w:rPr>
          <w:rStyle w:val="ReferensiCatatanKaki"/>
        </w:rPr>
        <w:footnoteRef/>
      </w:r>
      <w:r w:rsidRPr="002D7212">
        <w:t xml:space="preserve">Abdulkadir Muhammad, </w:t>
      </w:r>
      <w:r w:rsidRPr="002D7212">
        <w:rPr>
          <w:i/>
          <w:iCs/>
        </w:rPr>
        <w:t xml:space="preserve">Hukum </w:t>
      </w:r>
      <w:r w:rsidR="0087720A" w:rsidRPr="002D7212">
        <w:rPr>
          <w:i/>
          <w:iCs/>
        </w:rPr>
        <w:t>Perdata Indonesia</w:t>
      </w:r>
      <w:r w:rsidRPr="002D7212">
        <w:t>, (Bandung: Sumur Bandung, 1984), hlm. 3.</w:t>
      </w:r>
    </w:p>
  </w:footnote>
  <w:footnote w:id="8">
    <w:p w14:paraId="37A31F3B" w14:textId="272B208B" w:rsidR="00644FC1" w:rsidRPr="00644FC1" w:rsidRDefault="00644FC1">
      <w:pPr>
        <w:pStyle w:val="TeksCatatanKaki"/>
        <w:rPr>
          <w:lang w:val="en-US"/>
        </w:rPr>
      </w:pPr>
      <w:r w:rsidRPr="002037F9">
        <w:rPr>
          <w:rStyle w:val="ReferensiCatatanKaki"/>
        </w:rPr>
        <w:footnoteRef/>
      </w:r>
      <w:r w:rsidRPr="00644FC1">
        <w:t xml:space="preserve">Rosa Agustina, </w:t>
      </w:r>
      <w:r w:rsidRPr="00644FC1">
        <w:rPr>
          <w:i/>
          <w:iCs/>
        </w:rPr>
        <w:t>Perbuatan Melawan Hukum</w:t>
      </w:r>
      <w:r w:rsidRPr="00644FC1">
        <w:t xml:space="preserve"> (Jakarta: Pasca Sarjana Fakultas Hukum Universitas Indonesia, 2003), </w:t>
      </w:r>
      <w:r>
        <w:t>hlm. 117.</w:t>
      </w:r>
    </w:p>
  </w:footnote>
  <w:footnote w:id="9">
    <w:p w14:paraId="3D3EA683" w14:textId="7A368B5C" w:rsidR="002037F9" w:rsidRPr="002037F9" w:rsidRDefault="002037F9">
      <w:pPr>
        <w:pStyle w:val="TeksCatatanKaki"/>
        <w:rPr>
          <w:lang w:val="en-US"/>
        </w:rPr>
      </w:pPr>
      <w:r>
        <w:rPr>
          <w:rStyle w:val="ReferensiCatatanKaki"/>
        </w:rPr>
        <w:footnoteRef/>
      </w:r>
      <w:r w:rsidR="00E72ABD" w:rsidRPr="00E72ABD">
        <w:rPr>
          <w:lang w:val="en-US"/>
        </w:rPr>
        <w:t xml:space="preserve">Jhon Stuart Mill, 1962, </w:t>
      </w:r>
      <w:r w:rsidR="00E72ABD" w:rsidRPr="00E72ABD">
        <w:rPr>
          <w:i/>
          <w:iCs/>
          <w:lang w:val="en-US"/>
        </w:rPr>
        <w:t xml:space="preserve">Utilitarianism </w:t>
      </w:r>
      <w:proofErr w:type="gramStart"/>
      <w:r w:rsidR="00E72ABD" w:rsidRPr="00E72ABD">
        <w:rPr>
          <w:i/>
          <w:iCs/>
          <w:lang w:val="en-US"/>
        </w:rPr>
        <w:t>On</w:t>
      </w:r>
      <w:proofErr w:type="gramEnd"/>
      <w:r w:rsidR="00E72ABD" w:rsidRPr="00E72ABD">
        <w:rPr>
          <w:i/>
          <w:iCs/>
          <w:lang w:val="en-US"/>
        </w:rPr>
        <w:t xml:space="preserve"> Liberty Essay </w:t>
      </w:r>
      <w:proofErr w:type="gramStart"/>
      <w:r w:rsidR="00E72ABD" w:rsidRPr="00E72ABD">
        <w:rPr>
          <w:i/>
          <w:iCs/>
          <w:lang w:val="en-US"/>
        </w:rPr>
        <w:t>On</w:t>
      </w:r>
      <w:proofErr w:type="gramEnd"/>
      <w:r w:rsidR="00E72ABD" w:rsidRPr="00E72ABD">
        <w:rPr>
          <w:i/>
          <w:iCs/>
          <w:lang w:val="en-US"/>
        </w:rPr>
        <w:t xml:space="preserve"> Bentham</w:t>
      </w:r>
      <w:r w:rsidR="00E72ABD" w:rsidRPr="00E72ABD">
        <w:rPr>
          <w:lang w:val="en-US"/>
        </w:rPr>
        <w:t xml:space="preserve">. Together With Selected Writings </w:t>
      </w:r>
      <w:proofErr w:type="gramStart"/>
      <w:r w:rsidR="00E72ABD" w:rsidRPr="00E72ABD">
        <w:rPr>
          <w:lang w:val="en-US"/>
        </w:rPr>
        <w:t>Of</w:t>
      </w:r>
      <w:proofErr w:type="gramEnd"/>
      <w:r w:rsidR="00E72ABD" w:rsidRPr="00E72ABD">
        <w:rPr>
          <w:lang w:val="en-US"/>
        </w:rPr>
        <w:t xml:space="preserve"> Jeremy Bentham </w:t>
      </w:r>
      <w:proofErr w:type="gramStart"/>
      <w:r w:rsidR="00E72ABD" w:rsidRPr="00E72ABD">
        <w:rPr>
          <w:lang w:val="en-US"/>
        </w:rPr>
        <w:t>And</w:t>
      </w:r>
      <w:proofErr w:type="gramEnd"/>
      <w:r w:rsidR="00E72ABD" w:rsidRPr="00E72ABD">
        <w:rPr>
          <w:lang w:val="en-US"/>
        </w:rPr>
        <w:t xml:space="preserve"> John Austin. The World Publishing Company Cleveland </w:t>
      </w:r>
      <w:proofErr w:type="gramStart"/>
      <w:r w:rsidR="00E72ABD" w:rsidRPr="00E72ABD">
        <w:rPr>
          <w:lang w:val="en-US"/>
        </w:rPr>
        <w:t>And</w:t>
      </w:r>
      <w:proofErr w:type="gramEnd"/>
      <w:r w:rsidR="00E72ABD" w:rsidRPr="00E72ABD">
        <w:rPr>
          <w:lang w:val="en-US"/>
        </w:rPr>
        <w:t xml:space="preserve"> New York. </w:t>
      </w:r>
      <w:proofErr w:type="spellStart"/>
      <w:r w:rsidR="00E72ABD" w:rsidRPr="00E72ABD">
        <w:rPr>
          <w:lang w:val="en-US"/>
        </w:rPr>
        <w:t>Hlm</w:t>
      </w:r>
      <w:proofErr w:type="spellEnd"/>
      <w:r w:rsidR="00E72ABD" w:rsidRPr="00E72ABD">
        <w:rPr>
          <w:lang w:val="en-US"/>
        </w:rPr>
        <w:t xml:space="preserve"> 254</w:t>
      </w:r>
    </w:p>
  </w:footnote>
  <w:footnote w:id="10">
    <w:p w14:paraId="45558D8F" w14:textId="63269950" w:rsidR="00E72ABD" w:rsidRPr="00E72ABD" w:rsidRDefault="00E72ABD">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Perenungan","type":"book"},"uris":["http://www.mendeley.com/documents/?uuid=a539d9b8-a465-4c2f-9f43-02a94d365c09"]}],"mendeley":{"formattedCitation":"Fence M. Rustam Hs Akili Marten Bunga Wantu, &lt;i&gt;Filsafat Hukum: Suatu Perenungan&lt;/i&gt; (Yogyakarta: UII press, 2024).","plainTextFormattedCitation":"Fence M. Rustam Hs Akili Marten Bunga Wantu, Filsafat Hukum: Suatu Perenungan (Yogyakarta: UII press, 2024).","previouslyFormattedCitation":"Fence M. Rustam Hs Akili Marten Bunga Wantu, &lt;i&gt;Filsafat Hukum: Suatu Perenungan&lt;/i&gt; (Yogyakarta: UII press, 2024)."},"properties":{"noteIndex":10},"schema":"https://github.com/citation-style-language/schema/raw/master/csl-citation.json"}</w:instrText>
      </w:r>
      <w:r>
        <w:fldChar w:fldCharType="separate"/>
      </w:r>
      <w:r w:rsidRPr="00E72ABD">
        <w:rPr>
          <w:noProof/>
        </w:rPr>
        <w:t xml:space="preserve">Fence M. Rustam Hs Akili Marten Bunga Wantu, </w:t>
      </w:r>
      <w:r w:rsidRPr="00E72ABD">
        <w:rPr>
          <w:i/>
          <w:noProof/>
        </w:rPr>
        <w:t>Filsafat Hukum: Suatu Perenungan</w:t>
      </w:r>
      <w:r w:rsidRPr="00E72ABD">
        <w:rPr>
          <w:noProof/>
        </w:rPr>
        <w:t xml:space="preserve"> (Yogyakarta: UII press, 2024).</w:t>
      </w:r>
      <w:r>
        <w:fldChar w:fldCharType="end"/>
      </w:r>
    </w:p>
  </w:footnote>
  <w:footnote w:id="11">
    <w:p w14:paraId="37257D01" w14:textId="2FE54C4B" w:rsidR="00E72ABD" w:rsidRPr="00E72ABD" w:rsidRDefault="00E72ABD">
      <w:pPr>
        <w:pStyle w:val="TeksCatatanKaki"/>
        <w:rPr>
          <w:lang w:val="en-US"/>
        </w:rPr>
      </w:pPr>
      <w:r>
        <w:rPr>
          <w:rStyle w:val="ReferensiCatatanKaki"/>
        </w:rPr>
        <w:footnoteRef/>
      </w:r>
      <w:r>
        <w:t xml:space="preserve"> </w:t>
      </w:r>
      <w:r>
        <w:fldChar w:fldCharType="begin" w:fldLock="1"/>
      </w:r>
      <w:r w:rsidR="009B7588">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11},"schema":"https://github.com/citation-style-language/schema/raw/master/csl-citation.json"}</w:instrText>
      </w:r>
      <w:r>
        <w:fldChar w:fldCharType="separate"/>
      </w:r>
      <w:r w:rsidRPr="00E72ABD">
        <w:rPr>
          <w:noProof/>
        </w:rPr>
        <w:t>Wantu.</w:t>
      </w:r>
      <w:r>
        <w:fldChar w:fldCharType="end"/>
      </w:r>
    </w:p>
  </w:footnote>
  <w:footnote w:id="12">
    <w:p w14:paraId="7149D099" w14:textId="4B9D1D1F"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12},"schema":"https://github.com/citation-style-language/schema/raw/master/csl-citation.json"}</w:instrText>
      </w:r>
      <w:r>
        <w:fldChar w:fldCharType="separate"/>
      </w:r>
      <w:r w:rsidRPr="009B7588">
        <w:rPr>
          <w:noProof/>
        </w:rPr>
        <w:t>Wantu.</w:t>
      </w:r>
      <w:r>
        <w:fldChar w:fldCharType="end"/>
      </w:r>
    </w:p>
  </w:footnote>
  <w:footnote w:id="13">
    <w:p w14:paraId="61C0F90A" w14:textId="04CDA271"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13},"schema":"https://github.com/citation-style-language/schema/raw/master/csl-citation.json"}</w:instrText>
      </w:r>
      <w:r>
        <w:fldChar w:fldCharType="separate"/>
      </w:r>
      <w:r w:rsidRPr="009B7588">
        <w:rPr>
          <w:noProof/>
        </w:rPr>
        <w:t>Wantu.</w:t>
      </w:r>
      <w:r>
        <w:fldChar w:fldCharType="end"/>
      </w:r>
    </w:p>
  </w:footnote>
  <w:footnote w:id="14">
    <w:p w14:paraId="348C0A9D" w14:textId="6697C025"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14},"schema":"https://github.com/citation-style-language/schema/raw/master/csl-citation.json"}</w:instrText>
      </w:r>
      <w:r>
        <w:fldChar w:fldCharType="separate"/>
      </w:r>
      <w:r w:rsidRPr="009B7588">
        <w:rPr>
          <w:noProof/>
        </w:rPr>
        <w:t>Wantu.</w:t>
      </w:r>
      <w:r>
        <w:fldChar w:fldCharType="end"/>
      </w:r>
    </w:p>
  </w:footnote>
  <w:footnote w:id="15">
    <w:p w14:paraId="0988333F" w14:textId="3E0A51E6" w:rsidR="002037F9" w:rsidRPr="002037F9" w:rsidRDefault="002037F9">
      <w:pPr>
        <w:pStyle w:val="TeksCatatanKaki"/>
        <w:rPr>
          <w:lang w:val="en-US"/>
        </w:rPr>
      </w:pPr>
      <w:r>
        <w:rPr>
          <w:rStyle w:val="ReferensiCatatanKaki"/>
        </w:rPr>
        <w:footnoteRef/>
      </w:r>
      <w:r w:rsidR="00E72ABD" w:rsidRPr="00E72ABD">
        <w:rPr>
          <w:lang w:val="en-US"/>
        </w:rPr>
        <w:t>Jhon Stuart Mill, 1962, Ibid</w:t>
      </w:r>
    </w:p>
  </w:footnote>
  <w:footnote w:id="16">
    <w:p w14:paraId="39A104A3" w14:textId="5A004A34"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 &lt;i&gt;Filsafat Hukum: Suatu Perenungan&lt;/i&gt;.","plainTextFormattedCitation":"Wantu, Filsafat Hukum: Suatu Perenungan.","previouslyFormattedCitation":"Wantu, &lt;i&gt;Filsafat Hukum: Suatu Perenungan&lt;/i&gt;."},"properties":{"noteIndex":16},"schema":"https://github.com/citation-style-language/schema/raw/master/csl-citation.json"}</w:instrText>
      </w:r>
      <w:r>
        <w:fldChar w:fldCharType="separate"/>
      </w:r>
      <w:r w:rsidRPr="009B7588">
        <w:rPr>
          <w:noProof/>
        </w:rPr>
        <w:t xml:space="preserve">Wantu, </w:t>
      </w:r>
      <w:r w:rsidRPr="009B7588">
        <w:rPr>
          <w:i/>
          <w:noProof/>
        </w:rPr>
        <w:t>Filsafat Hukum: Suatu Perenungan</w:t>
      </w:r>
      <w:r w:rsidRPr="009B7588">
        <w:rPr>
          <w:noProof/>
        </w:rPr>
        <w:t>.</w:t>
      </w:r>
      <w:r>
        <w:fldChar w:fldCharType="end"/>
      </w:r>
    </w:p>
  </w:footnote>
  <w:footnote w:id="17">
    <w:p w14:paraId="413B3181" w14:textId="2FE2327D"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17},"schema":"https://github.com/citation-style-language/schema/raw/master/csl-citation.json"}</w:instrText>
      </w:r>
      <w:r>
        <w:fldChar w:fldCharType="separate"/>
      </w:r>
      <w:r w:rsidRPr="009B7588">
        <w:rPr>
          <w:noProof/>
        </w:rPr>
        <w:t>Wantu.</w:t>
      </w:r>
      <w:r>
        <w:fldChar w:fldCharType="end"/>
      </w:r>
    </w:p>
  </w:footnote>
  <w:footnote w:id="18">
    <w:p w14:paraId="276C0DF2" w14:textId="7F9E3FED"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18},"schema":"https://github.com/citation-style-language/schema/raw/master/csl-citation.json"}</w:instrText>
      </w:r>
      <w:r>
        <w:fldChar w:fldCharType="separate"/>
      </w:r>
      <w:r w:rsidRPr="009B7588">
        <w:rPr>
          <w:noProof/>
        </w:rPr>
        <w:t>Wantu.</w:t>
      </w:r>
      <w:r>
        <w:fldChar w:fldCharType="end"/>
      </w:r>
    </w:p>
  </w:footnote>
  <w:footnote w:id="19">
    <w:p w14:paraId="48718469" w14:textId="6C355394"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19},"schema":"https://github.com/citation-style-language/schema/raw/master/csl-citation.json"}</w:instrText>
      </w:r>
      <w:r>
        <w:fldChar w:fldCharType="separate"/>
      </w:r>
      <w:r w:rsidRPr="009B7588">
        <w:rPr>
          <w:noProof/>
        </w:rPr>
        <w:t>Wantu.</w:t>
      </w:r>
      <w:r>
        <w:fldChar w:fldCharType="end"/>
      </w:r>
    </w:p>
  </w:footnote>
  <w:footnote w:id="20">
    <w:p w14:paraId="29DB971A" w14:textId="517F3156"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20},"schema":"https://github.com/citation-style-language/schema/raw/master/csl-citation.json"}</w:instrText>
      </w:r>
      <w:r>
        <w:fldChar w:fldCharType="separate"/>
      </w:r>
      <w:r w:rsidRPr="009B7588">
        <w:rPr>
          <w:noProof/>
        </w:rPr>
        <w:t>Wantu.</w:t>
      </w:r>
      <w:r>
        <w:fldChar w:fldCharType="end"/>
      </w:r>
    </w:p>
  </w:footnote>
  <w:footnote w:id="21">
    <w:p w14:paraId="1202EC3F" w14:textId="7FE27C3C" w:rsidR="009B7588" w:rsidRPr="009B7588" w:rsidRDefault="009B7588">
      <w:pPr>
        <w:pStyle w:val="TeksCatatanKaki"/>
        <w:rPr>
          <w:lang w:val="en-US"/>
        </w:rPr>
      </w:pPr>
      <w:r>
        <w:rPr>
          <w:rStyle w:val="ReferensiCatatanKaki"/>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21},"schema":"https://github.com/citation-style-language/schema/raw/master/csl-citation.json"}</w:instrText>
      </w:r>
      <w:r>
        <w:fldChar w:fldCharType="separate"/>
      </w:r>
      <w:r w:rsidRPr="009B7588">
        <w:rPr>
          <w:noProof/>
        </w:rPr>
        <w:t>Wantu.</w:t>
      </w:r>
      <w:r>
        <w:fldChar w:fldCharType="end"/>
      </w:r>
    </w:p>
  </w:footnote>
  <w:footnote w:id="22">
    <w:p w14:paraId="51C6DE6A" w14:textId="6BDA5703" w:rsidR="009B7588" w:rsidRPr="009B7588" w:rsidRDefault="009B7588">
      <w:pPr>
        <w:pStyle w:val="TeksCatatanKaki"/>
        <w:rPr>
          <w:lang w:val="en-US"/>
        </w:rPr>
      </w:pPr>
      <w:r>
        <w:rPr>
          <w:rStyle w:val="ReferensiCatatanKaki"/>
        </w:rPr>
        <w:footnoteRef/>
      </w:r>
      <w:r>
        <w:t xml:space="preserve"> </w:t>
      </w:r>
      <w:r>
        <w:fldChar w:fldCharType="begin" w:fldLock="1"/>
      </w:r>
      <w:r w:rsidR="00A73892">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22},"schema":"https://github.com/citation-style-language/schema/raw/master/csl-citation.json"}</w:instrText>
      </w:r>
      <w:r>
        <w:fldChar w:fldCharType="separate"/>
      </w:r>
      <w:r w:rsidRPr="009B7588">
        <w:rPr>
          <w:noProof/>
        </w:rPr>
        <w:t>Wantu.</w:t>
      </w:r>
      <w:r>
        <w:fldChar w:fldCharType="end"/>
      </w:r>
    </w:p>
  </w:footnote>
  <w:footnote w:id="23">
    <w:p w14:paraId="4A79A35D" w14:textId="1ED774F1" w:rsidR="00205CB1" w:rsidRPr="00205CB1" w:rsidRDefault="00205CB1">
      <w:pPr>
        <w:pStyle w:val="TeksCatatanKaki"/>
        <w:rPr>
          <w:lang w:val="en-US"/>
        </w:rPr>
      </w:pPr>
      <w:r w:rsidRPr="002037F9">
        <w:rPr>
          <w:rStyle w:val="ReferensiCatatanKaki"/>
        </w:rPr>
        <w:footnoteRef/>
      </w:r>
      <w:r w:rsidRPr="00205CB1">
        <w:t xml:space="preserve">H.A.S. </w:t>
      </w:r>
      <w:proofErr w:type="spellStart"/>
      <w:r w:rsidRPr="00205CB1">
        <w:t>Moenir</w:t>
      </w:r>
      <w:proofErr w:type="spellEnd"/>
      <w:r w:rsidRPr="00205CB1">
        <w:t xml:space="preserve">, </w:t>
      </w:r>
      <w:r w:rsidRPr="00205CB1">
        <w:rPr>
          <w:i/>
          <w:iCs/>
        </w:rPr>
        <w:t>Manajemen Pelayanan Umum di Indonesia</w:t>
      </w:r>
      <w:r w:rsidRPr="00205CB1">
        <w:t xml:space="preserve">, </w:t>
      </w:r>
      <w:proofErr w:type="spellStart"/>
      <w:r w:rsidRPr="00205CB1">
        <w:t>Cet</w:t>
      </w:r>
      <w:proofErr w:type="spellEnd"/>
      <w:r w:rsidRPr="00205CB1">
        <w:t>. ke-8, (Jakarta: Bumi Aksara, 2008), hlm. 27.</w:t>
      </w:r>
    </w:p>
  </w:footnote>
  <w:footnote w:id="24">
    <w:p w14:paraId="63E18B2F" w14:textId="54FB5384" w:rsidR="00205CB1" w:rsidRPr="00205CB1" w:rsidRDefault="00205CB1">
      <w:pPr>
        <w:pStyle w:val="TeksCatatanKaki"/>
        <w:rPr>
          <w:lang w:val="en-US"/>
        </w:rPr>
      </w:pPr>
      <w:r w:rsidRPr="002037F9">
        <w:rPr>
          <w:rStyle w:val="ReferensiCatatanKaki"/>
        </w:rPr>
        <w:footnoteRef/>
      </w:r>
      <w:r w:rsidRPr="00205CB1">
        <w:t xml:space="preserve">Indonesia, </w:t>
      </w:r>
      <w:proofErr w:type="spellStart"/>
      <w:r w:rsidRPr="00205CB1">
        <w:rPr>
          <w:i/>
          <w:iCs/>
        </w:rPr>
        <w:t>Undang-Undang</w:t>
      </w:r>
      <w:proofErr w:type="spellEnd"/>
      <w:r w:rsidRPr="00205CB1">
        <w:rPr>
          <w:i/>
          <w:iCs/>
        </w:rPr>
        <w:t xml:space="preserve"> Nomor 25 Tahun 2009 tentang Pelayanan Publik</w:t>
      </w:r>
      <w:r w:rsidRPr="00205CB1">
        <w:t>, Pasal 15 huruf d.</w:t>
      </w:r>
    </w:p>
  </w:footnote>
  <w:footnote w:id="25">
    <w:p w14:paraId="1D94626D" w14:textId="1B0A6541" w:rsidR="00067BB3" w:rsidRPr="00506B59" w:rsidRDefault="00067BB3">
      <w:pPr>
        <w:pStyle w:val="TeksCatatanKaki"/>
        <w:rPr>
          <w:lang w:val="it-IT"/>
        </w:rPr>
      </w:pPr>
      <w:r w:rsidRPr="002037F9">
        <w:rPr>
          <w:rStyle w:val="ReferensiCatatanKaki"/>
        </w:rPr>
        <w:footnoteRef/>
      </w:r>
      <w:proofErr w:type="spellStart"/>
      <w:r w:rsidRPr="00067BB3">
        <w:t>Sudikno</w:t>
      </w:r>
      <w:proofErr w:type="spellEnd"/>
      <w:r w:rsidRPr="00067BB3">
        <w:t xml:space="preserve"> </w:t>
      </w:r>
      <w:proofErr w:type="spellStart"/>
      <w:r w:rsidRPr="00067BB3">
        <w:t>Mertokusumo</w:t>
      </w:r>
      <w:proofErr w:type="spellEnd"/>
      <w:r w:rsidRPr="00067BB3">
        <w:t xml:space="preserve">, </w:t>
      </w:r>
      <w:r w:rsidRPr="0087720A">
        <w:rPr>
          <w:i/>
          <w:iCs/>
        </w:rPr>
        <w:t>Mengenal Hukum: Suatu Pengantar</w:t>
      </w:r>
      <w:r w:rsidRPr="00067BB3">
        <w:t xml:space="preserve"> (</w:t>
      </w:r>
      <w:r w:rsidR="0087720A">
        <w:t>Yo</w:t>
      </w:r>
      <w:r w:rsidR="006A2F44">
        <w:t>g</w:t>
      </w:r>
      <w:r w:rsidR="0087720A">
        <w:t xml:space="preserve">yakarta: </w:t>
      </w:r>
      <w:r w:rsidRPr="00067BB3">
        <w:t>Liberty</w:t>
      </w:r>
      <w:r w:rsidR="0087720A">
        <w:t>,</w:t>
      </w:r>
      <w:r w:rsidRPr="00067BB3">
        <w:t xml:space="preserve"> 1988), hlm. 53.</w:t>
      </w:r>
    </w:p>
  </w:footnote>
  <w:footnote w:id="26">
    <w:p w14:paraId="66CD4E88" w14:textId="7098E208" w:rsidR="00303096" w:rsidRDefault="00303096">
      <w:pPr>
        <w:pStyle w:val="TeksCatatanKaki"/>
      </w:pPr>
      <w:r w:rsidRPr="002037F9">
        <w:rPr>
          <w:rStyle w:val="ReferensiCatatanKaki"/>
        </w:rPr>
        <w:footnoteRef/>
      </w:r>
      <w:r w:rsidRPr="00303096">
        <w:t xml:space="preserve">Abdulkadir Muhammad, </w:t>
      </w:r>
      <w:r w:rsidRPr="00303096">
        <w:rPr>
          <w:i/>
          <w:iCs/>
        </w:rPr>
        <w:t>Hukum Perusahaan Indonesia</w:t>
      </w:r>
      <w:r w:rsidRPr="00303096">
        <w:t xml:space="preserve"> (Bandung: Citra Aditya Bakti, 2010), </w:t>
      </w:r>
    </w:p>
    <w:p w14:paraId="06147CA1" w14:textId="52998698" w:rsidR="00303096" w:rsidRPr="00506B59" w:rsidRDefault="00303096">
      <w:pPr>
        <w:pStyle w:val="TeksCatatanKaki"/>
      </w:pPr>
      <w:r w:rsidRPr="00303096">
        <w:t>hlm. 75</w:t>
      </w:r>
    </w:p>
  </w:footnote>
  <w:footnote w:id="27">
    <w:p w14:paraId="76B9887D" w14:textId="34244E75" w:rsidR="00303096" w:rsidRPr="00506B59" w:rsidRDefault="00303096">
      <w:pPr>
        <w:pStyle w:val="TeksCatatanKaki"/>
      </w:pPr>
      <w:r w:rsidRPr="002037F9">
        <w:rPr>
          <w:rStyle w:val="ReferensiCatatanKaki"/>
        </w:rPr>
        <w:footnoteRef/>
      </w:r>
      <w:r w:rsidR="006D27BF" w:rsidRPr="006D27BF">
        <w:t xml:space="preserve">Indonesia, </w:t>
      </w:r>
      <w:proofErr w:type="spellStart"/>
      <w:r w:rsidR="006D27BF" w:rsidRPr="006D27BF">
        <w:t>Undang-Undang</w:t>
      </w:r>
      <w:proofErr w:type="spellEnd"/>
      <w:r w:rsidR="006D27BF" w:rsidRPr="006D27BF">
        <w:t xml:space="preserve"> Nomor 40 Tahun 2007 tentang Perseroan Terbatas, Lembaran Negara Republik Indonesia Tahun 2007 Nomor 106, Tambahan Lembaran Negara Republik Indonesia Nomor 4756, Pasal 1 angka 1.</w:t>
      </w:r>
    </w:p>
  </w:footnote>
  <w:footnote w:id="28">
    <w:p w14:paraId="5F7A30B3" w14:textId="6FE2BA97" w:rsidR="008471E0" w:rsidRPr="00506B59" w:rsidRDefault="008471E0">
      <w:pPr>
        <w:pStyle w:val="TeksCatatanKaki"/>
      </w:pPr>
      <w:r w:rsidRPr="002037F9">
        <w:rPr>
          <w:rStyle w:val="ReferensiCatatanKaki"/>
        </w:rPr>
        <w:footnoteRef/>
      </w:r>
      <w:r w:rsidRPr="00506B59">
        <w:rPr>
          <w:i/>
          <w:iCs/>
        </w:rPr>
        <w:t>Ibid.</w:t>
      </w:r>
      <w:r w:rsidRPr="00506B59">
        <w:t xml:space="preserve"> </w:t>
      </w:r>
    </w:p>
  </w:footnote>
  <w:footnote w:id="29">
    <w:p w14:paraId="2861E871" w14:textId="3221933B" w:rsidR="00295F56" w:rsidRPr="00506B59" w:rsidRDefault="00295F56">
      <w:pPr>
        <w:pStyle w:val="TeksCatatanKaki"/>
      </w:pPr>
      <w:r w:rsidRPr="002037F9">
        <w:rPr>
          <w:rStyle w:val="ReferensiCatatanKaki"/>
        </w:rPr>
        <w:footnoteRef/>
      </w:r>
      <w:r w:rsidRPr="00295F56">
        <w:t xml:space="preserve">Markus </w:t>
      </w:r>
      <w:proofErr w:type="spellStart"/>
      <w:r w:rsidRPr="00295F56">
        <w:t>Suryoutomo</w:t>
      </w:r>
      <w:proofErr w:type="spellEnd"/>
      <w:r w:rsidRPr="00295F56">
        <w:t xml:space="preserve">, Mohammad Solekhan, Sri Murni, Hamdani, dan </w:t>
      </w:r>
      <w:proofErr w:type="spellStart"/>
      <w:r w:rsidRPr="00295F56">
        <w:t>Saryana</w:t>
      </w:r>
      <w:proofErr w:type="spellEnd"/>
      <w:r w:rsidRPr="00295F56">
        <w:t xml:space="preserve">, "Tanggung Jawab Perdata dalam Kasus Wanprestasi dan Perbuatan Melawan Hukum", </w:t>
      </w:r>
      <w:r w:rsidR="007F4AB3" w:rsidRPr="007F4AB3">
        <w:rPr>
          <w:i/>
          <w:iCs/>
        </w:rPr>
        <w:t>Jurnal Kolaboratif Sains</w:t>
      </w:r>
      <w:r w:rsidR="007F4AB3" w:rsidRPr="007F4AB3">
        <w:t xml:space="preserve"> 8, no. 4 (April 2025): hlm. 2019.</w:t>
      </w:r>
    </w:p>
  </w:footnote>
  <w:footnote w:id="30">
    <w:p w14:paraId="65FCDF05" w14:textId="3ED8AAB0" w:rsidR="0043790A" w:rsidRPr="0043790A" w:rsidRDefault="0043790A">
      <w:pPr>
        <w:pStyle w:val="TeksCatatanKaki"/>
        <w:rPr>
          <w:lang w:val="en-US"/>
        </w:rPr>
      </w:pPr>
      <w:r w:rsidRPr="002037F9">
        <w:rPr>
          <w:rStyle w:val="ReferensiCatatanKaki"/>
        </w:rPr>
        <w:footnoteRef/>
      </w:r>
      <w:r w:rsidRPr="0043790A">
        <w:t xml:space="preserve">Kitab </w:t>
      </w:r>
      <w:proofErr w:type="spellStart"/>
      <w:r w:rsidRPr="0043790A">
        <w:t>Undang-Undang</w:t>
      </w:r>
      <w:proofErr w:type="spellEnd"/>
      <w:r w:rsidRPr="0043790A">
        <w:t xml:space="preserve"> Hukum Perdata, Pasal 1365.</w:t>
      </w:r>
    </w:p>
  </w:footnote>
  <w:footnote w:id="31">
    <w:p w14:paraId="13A1EE9B" w14:textId="1918FB68" w:rsidR="004D5ECC" w:rsidRPr="004D5ECC" w:rsidRDefault="004D5ECC">
      <w:pPr>
        <w:pStyle w:val="TeksCatatanKaki"/>
        <w:rPr>
          <w:lang w:val="en-US"/>
        </w:rPr>
      </w:pPr>
      <w:r w:rsidRPr="002037F9">
        <w:rPr>
          <w:rStyle w:val="ReferensiCatatanKaki"/>
        </w:rPr>
        <w:footnoteRef/>
      </w:r>
      <w:r w:rsidRPr="004D5ECC">
        <w:t xml:space="preserve">Kitab </w:t>
      </w:r>
      <w:proofErr w:type="spellStart"/>
      <w:r w:rsidRPr="004D5ECC">
        <w:t>Undang-Undang</w:t>
      </w:r>
      <w:proofErr w:type="spellEnd"/>
      <w:r w:rsidRPr="004D5ECC">
        <w:t xml:space="preserve"> Hukum Perdata, Pasal 1366 dan Pasal 1367.</w:t>
      </w:r>
    </w:p>
  </w:footnote>
  <w:footnote w:id="32">
    <w:p w14:paraId="2F92A3B9" w14:textId="37EAE82B" w:rsidR="0038762B" w:rsidRPr="0038762B" w:rsidRDefault="0038762B">
      <w:pPr>
        <w:pStyle w:val="TeksCatatanKaki"/>
        <w:rPr>
          <w:lang w:val="en-US"/>
        </w:rPr>
      </w:pPr>
      <w:r>
        <w:rPr>
          <w:rStyle w:val="ReferensiCatatanKaki"/>
        </w:rPr>
        <w:footnoteRef/>
      </w:r>
      <w:r>
        <w:t xml:space="preserve"> </w:t>
      </w:r>
      <w:r w:rsidR="00244BA2" w:rsidRPr="00244BA2">
        <w:t xml:space="preserve">Agus </w:t>
      </w:r>
      <w:proofErr w:type="spellStart"/>
      <w:r w:rsidR="00244BA2" w:rsidRPr="00244BA2">
        <w:t>Satory</w:t>
      </w:r>
      <w:proofErr w:type="spellEnd"/>
      <w:r w:rsidR="00244BA2" w:rsidRPr="00244BA2">
        <w:t xml:space="preserve"> </w:t>
      </w:r>
      <w:proofErr w:type="spellStart"/>
      <w:r w:rsidR="00244BA2" w:rsidRPr="00244BA2">
        <w:t>et</w:t>
      </w:r>
      <w:proofErr w:type="spellEnd"/>
      <w:r w:rsidR="00244BA2" w:rsidRPr="00244BA2">
        <w:t xml:space="preserve"> </w:t>
      </w:r>
      <w:proofErr w:type="spellStart"/>
      <w:r w:rsidR="00244BA2" w:rsidRPr="00244BA2">
        <w:t>al.</w:t>
      </w:r>
      <w:proofErr w:type="spellEnd"/>
      <w:r w:rsidR="00244BA2" w:rsidRPr="00244BA2">
        <w:t xml:space="preserve">, </w:t>
      </w:r>
      <w:r w:rsidR="00244BA2" w:rsidRPr="00244BA2">
        <w:rPr>
          <w:i/>
          <w:iCs/>
        </w:rPr>
        <w:t>Metode Penelitian Hukum</w:t>
      </w:r>
      <w:r w:rsidR="00244BA2" w:rsidRPr="00244BA2">
        <w:t xml:space="preserve"> (Jambi: </w:t>
      </w:r>
      <w:proofErr w:type="spellStart"/>
      <w:r w:rsidR="00244BA2" w:rsidRPr="00244BA2">
        <w:t>Sonpedia</w:t>
      </w:r>
      <w:proofErr w:type="spellEnd"/>
      <w:r w:rsidR="00244BA2" w:rsidRPr="00244BA2">
        <w:t xml:space="preserve"> </w:t>
      </w:r>
      <w:proofErr w:type="spellStart"/>
      <w:r w:rsidR="00244BA2" w:rsidRPr="00244BA2">
        <w:t>Publishing</w:t>
      </w:r>
      <w:proofErr w:type="spellEnd"/>
      <w:r w:rsidR="00244BA2" w:rsidRPr="00244BA2">
        <w:t xml:space="preserve"> Indonesia, 2024), 73.</w:t>
      </w:r>
    </w:p>
  </w:footnote>
  <w:footnote w:id="33">
    <w:p w14:paraId="56C92FBB" w14:textId="25922C56" w:rsidR="00A73892" w:rsidRPr="00A73892" w:rsidRDefault="00A73892">
      <w:pPr>
        <w:pStyle w:val="TeksCatatanKaki"/>
        <w:rPr>
          <w:lang w:val="en-US"/>
        </w:rPr>
      </w:pPr>
      <w:r>
        <w:rPr>
          <w:rStyle w:val="ReferensiCatatanKaki"/>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Febrianty."},"properties":{"noteIndex":33},"schema":"https://github.com/citation-style-language/schema/raw/master/csl-citation.json"}</w:instrText>
      </w:r>
      <w:r>
        <w:fldChar w:fldCharType="separate"/>
      </w:r>
      <w:r w:rsidRPr="00A73892">
        <w:rPr>
          <w:noProof/>
        </w:rPr>
        <w:t>Satory dan Febrianty.</w:t>
      </w:r>
      <w:r>
        <w:fldChar w:fldCharType="end"/>
      </w:r>
    </w:p>
  </w:footnote>
  <w:footnote w:id="34">
    <w:p w14:paraId="1149FEA9" w14:textId="68DE9955" w:rsidR="00A73892" w:rsidRPr="00A73892" w:rsidRDefault="00A73892">
      <w:pPr>
        <w:pStyle w:val="TeksCatatanKaki"/>
        <w:rPr>
          <w:lang w:val="en-US"/>
        </w:rPr>
      </w:pPr>
      <w:r>
        <w:rPr>
          <w:rStyle w:val="ReferensiCatatanKaki"/>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Febrianty."},"properties":{"noteIndex":34},"schema":"https://github.com/citation-style-language/schema/raw/master/csl-citation.json"}</w:instrText>
      </w:r>
      <w:r>
        <w:fldChar w:fldCharType="separate"/>
      </w:r>
      <w:r w:rsidRPr="00A73892">
        <w:rPr>
          <w:noProof/>
        </w:rPr>
        <w:t>Satory dan Febrianty.</w:t>
      </w:r>
      <w:r>
        <w:fldChar w:fldCharType="end"/>
      </w:r>
    </w:p>
  </w:footnote>
  <w:footnote w:id="35">
    <w:p w14:paraId="5DE8E90F" w14:textId="1E0020D7" w:rsidR="00A73892" w:rsidRPr="00A73892" w:rsidRDefault="00A73892">
      <w:pPr>
        <w:pStyle w:val="TeksCatatanKaki"/>
        <w:rPr>
          <w:lang w:val="en-US"/>
        </w:rPr>
      </w:pPr>
      <w:r>
        <w:rPr>
          <w:rStyle w:val="ReferensiCatatanKaki"/>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Febrianty."},"properties":{"noteIndex":35},"schema":"https://github.com/citation-style-language/schema/raw/master/csl-citation.json"}</w:instrText>
      </w:r>
      <w:r>
        <w:fldChar w:fldCharType="separate"/>
      </w:r>
      <w:r w:rsidRPr="00A73892">
        <w:rPr>
          <w:noProof/>
        </w:rPr>
        <w:t>Satory dan Febrianty.</w:t>
      </w:r>
      <w:r>
        <w:fldChar w:fldCharType="end"/>
      </w:r>
    </w:p>
  </w:footnote>
  <w:footnote w:id="36">
    <w:p w14:paraId="5C553EE5" w14:textId="4F3F1701" w:rsidR="00266F43" w:rsidRPr="00506B59" w:rsidRDefault="00266F43">
      <w:pPr>
        <w:pStyle w:val="TeksCatatanKaki"/>
        <w:rPr>
          <w:lang w:val="it-IT"/>
        </w:rPr>
      </w:pPr>
      <w:r w:rsidRPr="002037F9">
        <w:rPr>
          <w:rStyle w:val="ReferensiCatatanKaki"/>
        </w:rPr>
        <w:footnoteRef/>
      </w:r>
      <w:r w:rsidR="005B2A85" w:rsidRPr="0087720A">
        <w:t xml:space="preserve">Peter Mahmud Marzuki, </w:t>
      </w:r>
      <w:r w:rsidR="005B2A85" w:rsidRPr="0087720A">
        <w:rPr>
          <w:i/>
          <w:iCs/>
        </w:rPr>
        <w:t>Penelitian Hukum, Edisi Revisi</w:t>
      </w:r>
      <w:r w:rsidR="005B2A85" w:rsidRPr="0087720A">
        <w:t xml:space="preserve"> (Jakarta: Kencana, 2017), </w:t>
      </w:r>
      <w:r w:rsidR="002F4050" w:rsidRPr="002F4050">
        <w:t>3</w:t>
      </w:r>
      <w:r w:rsidR="000F155F">
        <w:t>2</w:t>
      </w:r>
      <w:r w:rsidR="00112106">
        <w:t>.</w:t>
      </w:r>
    </w:p>
  </w:footnote>
  <w:footnote w:id="37">
    <w:p w14:paraId="1C27108E" w14:textId="79C20F1A" w:rsidR="00057349" w:rsidRPr="00A73892" w:rsidRDefault="00057349">
      <w:pPr>
        <w:pStyle w:val="TeksCatatanKaki"/>
      </w:pPr>
      <w:r w:rsidRPr="002037F9">
        <w:rPr>
          <w:rStyle w:val="ReferensiCatatanKaki"/>
        </w:rPr>
        <w:footnoteRef/>
      </w:r>
      <w:r w:rsidR="0087720A" w:rsidRPr="0087720A">
        <w:t xml:space="preserve">Peter Mahmud Marzuki, </w:t>
      </w:r>
      <w:r w:rsidR="0087720A" w:rsidRPr="0087720A">
        <w:rPr>
          <w:i/>
          <w:iCs/>
        </w:rPr>
        <w:t>Penelitian Hukum, Edisi Revisi</w:t>
      </w:r>
      <w:r w:rsidR="0087720A" w:rsidRPr="0087720A">
        <w:t xml:space="preserve"> (Jakarta: Kencana, 2017), 136</w:t>
      </w:r>
      <w:r>
        <w:t>.</w:t>
      </w:r>
    </w:p>
  </w:footnote>
  <w:footnote w:id="38">
    <w:p w14:paraId="4E6A70B2" w14:textId="30A5E1B4" w:rsidR="00057349" w:rsidRPr="00506B59" w:rsidRDefault="00057349">
      <w:pPr>
        <w:pStyle w:val="TeksCatatanKaki"/>
        <w:rPr>
          <w:lang w:val="it-IT"/>
        </w:rPr>
      </w:pPr>
      <w:r w:rsidRPr="002037F9">
        <w:rPr>
          <w:rStyle w:val="ReferensiCatatanKaki"/>
        </w:rPr>
        <w:footnoteRef/>
      </w:r>
      <w:r w:rsidRPr="00506B59">
        <w:rPr>
          <w:i/>
          <w:iCs/>
          <w:lang w:val="it-IT"/>
        </w:rPr>
        <w:t>Ibid</w:t>
      </w:r>
      <w:r w:rsidRPr="00506B59">
        <w:rPr>
          <w:lang w:val="it-IT"/>
        </w:rPr>
        <w:t xml:space="preserve">. </w:t>
      </w:r>
      <w:r w:rsidR="00DB534B" w:rsidRPr="00506B59">
        <w:rPr>
          <w:lang w:val="it-IT"/>
        </w:rPr>
        <w:t xml:space="preserve">hlm. </w:t>
      </w:r>
      <w:r w:rsidRPr="00506B59">
        <w:rPr>
          <w:lang w:val="it-IT"/>
        </w:rPr>
        <w:t>1</w:t>
      </w:r>
      <w:r w:rsidR="00A81D55" w:rsidRPr="00506B59">
        <w:rPr>
          <w:lang w:val="it-IT"/>
        </w:rPr>
        <w:t>77</w:t>
      </w:r>
      <w:r w:rsidRPr="00506B59">
        <w:rPr>
          <w:lang w:val="it-IT"/>
        </w:rPr>
        <w:t>.</w:t>
      </w:r>
    </w:p>
  </w:footnote>
  <w:footnote w:id="39">
    <w:p w14:paraId="018C7DB7" w14:textId="66D08DE8" w:rsidR="0024277F" w:rsidRPr="0024277F" w:rsidRDefault="0024277F">
      <w:pPr>
        <w:pStyle w:val="TeksCatatanKaki"/>
        <w:rPr>
          <w:lang w:val="en-US"/>
        </w:rPr>
      </w:pPr>
      <w:r w:rsidRPr="002037F9">
        <w:rPr>
          <w:rStyle w:val="ReferensiCatatanKaki"/>
        </w:rPr>
        <w:footnoteRef/>
      </w:r>
      <w:r w:rsidRPr="00DB534B">
        <w:rPr>
          <w:i/>
          <w:iCs/>
          <w:lang w:val="en-US"/>
        </w:rPr>
        <w:t>Ibid</w:t>
      </w:r>
      <w:r>
        <w:rPr>
          <w:lang w:val="en-US"/>
        </w:rPr>
        <w:t>.</w:t>
      </w:r>
      <w:r w:rsidR="00DB534B">
        <w:rPr>
          <w:lang w:val="en-US"/>
        </w:rPr>
        <w:t xml:space="preserve"> </w:t>
      </w:r>
      <w:proofErr w:type="spellStart"/>
      <w:r w:rsidR="00DB534B">
        <w:rPr>
          <w:lang w:val="en-US"/>
        </w:rPr>
        <w:t>hlm</w:t>
      </w:r>
      <w:proofErr w:type="spellEnd"/>
      <w:r w:rsidR="00DB534B">
        <w:rPr>
          <w:lang w:val="en-US"/>
        </w:rPr>
        <w:t>.</w:t>
      </w:r>
      <w:r>
        <w:rPr>
          <w:lang w:val="en-US"/>
        </w:rPr>
        <w:t xml:space="preserve"> 158.</w:t>
      </w:r>
    </w:p>
  </w:footnote>
  <w:footnote w:id="40">
    <w:p w14:paraId="2F7F9596" w14:textId="69E0DD1D" w:rsidR="00DB534B" w:rsidRPr="00DB534B" w:rsidRDefault="00DB534B">
      <w:pPr>
        <w:pStyle w:val="TeksCatatanKaki"/>
        <w:rPr>
          <w:lang w:val="en-US"/>
        </w:rPr>
      </w:pPr>
      <w:r w:rsidRPr="002037F9">
        <w:rPr>
          <w:rStyle w:val="ReferensiCatatanKaki"/>
        </w:rPr>
        <w:footnoteRef/>
      </w:r>
      <w:r w:rsidR="000347D3" w:rsidRPr="000347D3">
        <w:t xml:space="preserve">Johnny Ibrahim, </w:t>
      </w:r>
      <w:r w:rsidR="000347D3" w:rsidRPr="000347D3">
        <w:rPr>
          <w:i/>
          <w:iCs/>
        </w:rPr>
        <w:t>Teori &amp; Metodologi Penelitian Hukum Normatif</w:t>
      </w:r>
      <w:r w:rsidR="000347D3" w:rsidRPr="000347D3">
        <w:t xml:space="preserve">, Bayu Media </w:t>
      </w:r>
      <w:proofErr w:type="spellStart"/>
      <w:r w:rsidR="000347D3" w:rsidRPr="000347D3">
        <w:t>Publishing</w:t>
      </w:r>
      <w:proofErr w:type="spellEnd"/>
      <w:r w:rsidR="000347D3" w:rsidRPr="000347D3">
        <w:t>, Malang, 2012, hlm. 392.</w:t>
      </w:r>
    </w:p>
  </w:footnote>
  <w:footnote w:id="41">
    <w:p w14:paraId="1AE0F417" w14:textId="728F8796" w:rsidR="000347D3" w:rsidRPr="000347D3" w:rsidRDefault="000347D3">
      <w:pPr>
        <w:pStyle w:val="TeksCatatanKaki"/>
        <w:rPr>
          <w:lang w:val="en-US"/>
        </w:rPr>
      </w:pPr>
      <w:r w:rsidRPr="002037F9">
        <w:rPr>
          <w:rStyle w:val="ReferensiCatatanKaki"/>
        </w:rPr>
        <w:footnoteRef/>
      </w:r>
      <w:r w:rsidRPr="000347D3">
        <w:rPr>
          <w:i/>
          <w:iCs/>
          <w:lang w:val="en-US"/>
        </w:rPr>
        <w:t>Ibid.</w:t>
      </w:r>
    </w:p>
  </w:footnote>
  <w:footnote w:id="42">
    <w:p w14:paraId="01E9C913" w14:textId="07516E78" w:rsidR="002C41C5" w:rsidRPr="00506B59" w:rsidRDefault="002C41C5">
      <w:pPr>
        <w:pStyle w:val="TeksCatatanKaki"/>
        <w:rPr>
          <w:lang w:val="it-IT"/>
        </w:rPr>
      </w:pPr>
      <w:r w:rsidRPr="002037F9">
        <w:rPr>
          <w:rStyle w:val="ReferensiCatatanKaki"/>
        </w:rPr>
        <w:footnoteRef/>
      </w:r>
      <w:r w:rsidRPr="002C41C5">
        <w:t xml:space="preserve">Ronny </w:t>
      </w:r>
      <w:proofErr w:type="spellStart"/>
      <w:r w:rsidRPr="002C41C5">
        <w:t>Hanitijo</w:t>
      </w:r>
      <w:proofErr w:type="spellEnd"/>
      <w:r w:rsidRPr="002C41C5">
        <w:t xml:space="preserve"> </w:t>
      </w:r>
      <w:proofErr w:type="spellStart"/>
      <w:r w:rsidRPr="002C41C5">
        <w:t>Soemitro</w:t>
      </w:r>
      <w:proofErr w:type="spellEnd"/>
      <w:r w:rsidRPr="002C41C5">
        <w:t xml:space="preserve">, </w:t>
      </w:r>
      <w:r w:rsidRPr="002C41C5">
        <w:rPr>
          <w:i/>
          <w:iCs/>
        </w:rPr>
        <w:t>Metode Penelitian Hukum</w:t>
      </w:r>
      <w:r w:rsidRPr="002C41C5">
        <w:t xml:space="preserve"> (Jakarta: </w:t>
      </w:r>
      <w:proofErr w:type="spellStart"/>
      <w:r w:rsidRPr="002C41C5">
        <w:t>Ghalia</w:t>
      </w:r>
      <w:proofErr w:type="spellEnd"/>
      <w:r w:rsidRPr="002C41C5">
        <w:t xml:space="preserve"> Indonesia, 1985), hlm. 24.</w:t>
      </w:r>
    </w:p>
  </w:footnote>
  <w:footnote w:id="43">
    <w:p w14:paraId="2C895534" w14:textId="42FB034D" w:rsidR="00916DB6" w:rsidRPr="00916DB6" w:rsidRDefault="00916DB6">
      <w:pPr>
        <w:pStyle w:val="TeksCatatanKaki"/>
        <w:rPr>
          <w:lang w:val="en-US"/>
        </w:rPr>
      </w:pPr>
      <w:r>
        <w:rPr>
          <w:rStyle w:val="ReferensiCatatanKaki"/>
        </w:rPr>
        <w:footnoteRef/>
      </w:r>
      <w:r>
        <w:t xml:space="preserve"> </w:t>
      </w:r>
      <w:r w:rsidRPr="006367B0">
        <w:t xml:space="preserve">Irwansyah, </w:t>
      </w:r>
      <w:r w:rsidRPr="006367B0">
        <w:rPr>
          <w:i/>
          <w:iCs/>
        </w:rPr>
        <w:t>Penelitian Hukum: Pilihan Metode &amp; Praktik Penulisan Artikel</w:t>
      </w:r>
      <w:r w:rsidRPr="006367B0">
        <w:t xml:space="preserve">, ed. Ahsan Yunus, </w:t>
      </w:r>
      <w:proofErr w:type="spellStart"/>
      <w:r w:rsidRPr="006367B0">
        <w:t>cet</w:t>
      </w:r>
      <w:proofErr w:type="spellEnd"/>
      <w:r w:rsidRPr="006367B0">
        <w:t>. 4, edisi revisi (Yogyakarta: Mirra Buana Media, 2021), hlm.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9AA7" w14:textId="4C7919FB" w:rsidR="009044B7" w:rsidRDefault="00000000">
    <w:pPr>
      <w:pStyle w:val="Header"/>
    </w:pPr>
    <w:r>
      <w:rPr>
        <w:noProof/>
      </w:rPr>
      <w:pict w14:anchorId="5CE68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66547" o:spid="_x0000_s1043" type="#_x0000_t75" style="position:absolute;left:0;text-align:left;margin-left:0;margin-top:0;width:396.75pt;height:395.95pt;z-index:-251658752;mso-position-horizontal:center;mso-position-horizontal-relative:margin;mso-position-vertical:center;mso-position-vertical-relative:margin" o:allowincell="f">
          <v:imagedata r:id="rId1" o:title="logo_ung-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C812" w14:textId="77777777" w:rsidR="00216DAB" w:rsidRDefault="00216DAB" w:rsidP="009044B7">
    <w:pPr>
      <w:pStyle w:val="Header"/>
      <w:tabs>
        <w:tab w:val="clear" w:pos="4513"/>
        <w:tab w:val="clear" w:pos="9026"/>
        <w:tab w:val="left" w:pos="23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77E"/>
    <w:multiLevelType w:val="hybridMultilevel"/>
    <w:tmpl w:val="29F638A8"/>
    <w:lvl w:ilvl="0" w:tplc="38090017">
      <w:start w:val="1"/>
      <w:numFmt w:val="lowerLetter"/>
      <w:lvlText w:val="%1)"/>
      <w:lvlJc w:val="left"/>
      <w:pPr>
        <w:ind w:left="-1156" w:hanging="360"/>
      </w:pPr>
      <w:rPr>
        <w:rFonts w:hint="default"/>
      </w:rPr>
    </w:lvl>
    <w:lvl w:ilvl="1" w:tplc="38090019" w:tentative="1">
      <w:start w:val="1"/>
      <w:numFmt w:val="lowerLetter"/>
      <w:lvlText w:val="%2."/>
      <w:lvlJc w:val="left"/>
      <w:pPr>
        <w:ind w:left="-436" w:hanging="360"/>
      </w:pPr>
    </w:lvl>
    <w:lvl w:ilvl="2" w:tplc="3809001B" w:tentative="1">
      <w:start w:val="1"/>
      <w:numFmt w:val="lowerRoman"/>
      <w:lvlText w:val="%3."/>
      <w:lvlJc w:val="right"/>
      <w:pPr>
        <w:ind w:left="284" w:hanging="180"/>
      </w:pPr>
    </w:lvl>
    <w:lvl w:ilvl="3" w:tplc="3809000F" w:tentative="1">
      <w:start w:val="1"/>
      <w:numFmt w:val="decimal"/>
      <w:lvlText w:val="%4."/>
      <w:lvlJc w:val="left"/>
      <w:pPr>
        <w:ind w:left="1004" w:hanging="360"/>
      </w:pPr>
    </w:lvl>
    <w:lvl w:ilvl="4" w:tplc="38090019" w:tentative="1">
      <w:start w:val="1"/>
      <w:numFmt w:val="lowerLetter"/>
      <w:lvlText w:val="%5."/>
      <w:lvlJc w:val="left"/>
      <w:pPr>
        <w:ind w:left="1724" w:hanging="360"/>
      </w:pPr>
    </w:lvl>
    <w:lvl w:ilvl="5" w:tplc="3809001B" w:tentative="1">
      <w:start w:val="1"/>
      <w:numFmt w:val="lowerRoman"/>
      <w:lvlText w:val="%6."/>
      <w:lvlJc w:val="right"/>
      <w:pPr>
        <w:ind w:left="2444" w:hanging="180"/>
      </w:pPr>
    </w:lvl>
    <w:lvl w:ilvl="6" w:tplc="3809000F" w:tentative="1">
      <w:start w:val="1"/>
      <w:numFmt w:val="decimal"/>
      <w:lvlText w:val="%7."/>
      <w:lvlJc w:val="left"/>
      <w:pPr>
        <w:ind w:left="3164" w:hanging="360"/>
      </w:pPr>
    </w:lvl>
    <w:lvl w:ilvl="7" w:tplc="38090019" w:tentative="1">
      <w:start w:val="1"/>
      <w:numFmt w:val="lowerLetter"/>
      <w:lvlText w:val="%8."/>
      <w:lvlJc w:val="left"/>
      <w:pPr>
        <w:ind w:left="3884" w:hanging="360"/>
      </w:pPr>
    </w:lvl>
    <w:lvl w:ilvl="8" w:tplc="3809001B" w:tentative="1">
      <w:start w:val="1"/>
      <w:numFmt w:val="lowerRoman"/>
      <w:lvlText w:val="%9."/>
      <w:lvlJc w:val="right"/>
      <w:pPr>
        <w:ind w:left="4604" w:hanging="180"/>
      </w:pPr>
    </w:lvl>
  </w:abstractNum>
  <w:abstractNum w:abstractNumId="1" w15:restartNumberingAfterBreak="0">
    <w:nsid w:val="06650275"/>
    <w:multiLevelType w:val="hybridMultilevel"/>
    <w:tmpl w:val="EED4FA2C"/>
    <w:lvl w:ilvl="0" w:tplc="9E664962">
      <w:start w:val="1"/>
      <w:numFmt w:val="decimal"/>
      <w:lvlText w:val="2.%1."/>
      <w:lvlJc w:val="left"/>
      <w:pPr>
        <w:ind w:left="360" w:hanging="360"/>
      </w:pPr>
      <w:rPr>
        <w:rFonts w:hint="default"/>
      </w:rPr>
    </w:lvl>
    <w:lvl w:ilvl="1" w:tplc="04210019" w:tentative="1">
      <w:start w:val="1"/>
      <w:numFmt w:val="lowerLetter"/>
      <w:lvlText w:val="%2."/>
      <w:lvlJc w:val="left"/>
      <w:pPr>
        <w:ind w:left="360" w:hanging="360"/>
      </w:pPr>
    </w:lvl>
    <w:lvl w:ilvl="2" w:tplc="0421001B" w:tentative="1">
      <w:start w:val="1"/>
      <w:numFmt w:val="lowerRoman"/>
      <w:lvlText w:val="%3."/>
      <w:lvlJc w:val="right"/>
      <w:pPr>
        <w:ind w:left="1080" w:hanging="180"/>
      </w:pPr>
    </w:lvl>
    <w:lvl w:ilvl="3" w:tplc="0421000F" w:tentative="1">
      <w:start w:val="1"/>
      <w:numFmt w:val="decimal"/>
      <w:lvlText w:val="%4."/>
      <w:lvlJc w:val="left"/>
      <w:pPr>
        <w:ind w:left="1800" w:hanging="360"/>
      </w:pPr>
    </w:lvl>
    <w:lvl w:ilvl="4" w:tplc="04210019" w:tentative="1">
      <w:start w:val="1"/>
      <w:numFmt w:val="lowerLetter"/>
      <w:lvlText w:val="%5."/>
      <w:lvlJc w:val="left"/>
      <w:pPr>
        <w:ind w:left="2520" w:hanging="360"/>
      </w:pPr>
    </w:lvl>
    <w:lvl w:ilvl="5" w:tplc="0421001B" w:tentative="1">
      <w:start w:val="1"/>
      <w:numFmt w:val="lowerRoman"/>
      <w:lvlText w:val="%6."/>
      <w:lvlJc w:val="right"/>
      <w:pPr>
        <w:ind w:left="3240" w:hanging="180"/>
      </w:pPr>
    </w:lvl>
    <w:lvl w:ilvl="6" w:tplc="0421000F" w:tentative="1">
      <w:start w:val="1"/>
      <w:numFmt w:val="decimal"/>
      <w:lvlText w:val="%7."/>
      <w:lvlJc w:val="left"/>
      <w:pPr>
        <w:ind w:left="3960" w:hanging="360"/>
      </w:pPr>
    </w:lvl>
    <w:lvl w:ilvl="7" w:tplc="04210019" w:tentative="1">
      <w:start w:val="1"/>
      <w:numFmt w:val="lowerLetter"/>
      <w:lvlText w:val="%8."/>
      <w:lvlJc w:val="left"/>
      <w:pPr>
        <w:ind w:left="4680" w:hanging="360"/>
      </w:pPr>
    </w:lvl>
    <w:lvl w:ilvl="8" w:tplc="0421001B" w:tentative="1">
      <w:start w:val="1"/>
      <w:numFmt w:val="lowerRoman"/>
      <w:lvlText w:val="%9."/>
      <w:lvlJc w:val="right"/>
      <w:pPr>
        <w:ind w:left="5400" w:hanging="180"/>
      </w:pPr>
    </w:lvl>
  </w:abstractNum>
  <w:abstractNum w:abstractNumId="2" w15:restartNumberingAfterBreak="0">
    <w:nsid w:val="0B766309"/>
    <w:multiLevelType w:val="hybridMultilevel"/>
    <w:tmpl w:val="08DC234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8A695E"/>
    <w:multiLevelType w:val="hybridMultilevel"/>
    <w:tmpl w:val="FEB036AC"/>
    <w:lvl w:ilvl="0" w:tplc="262CD806">
      <w:start w:val="1"/>
      <w:numFmt w:val="decimal"/>
      <w:lvlText w:val="4.2.%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0345B32"/>
    <w:multiLevelType w:val="hybridMultilevel"/>
    <w:tmpl w:val="93525D16"/>
    <w:lvl w:ilvl="0" w:tplc="CBA4F3D8">
      <w:start w:val="1"/>
      <w:numFmt w:val="decimal"/>
      <w:lvlText w:val="Tabel %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06F1BA7"/>
    <w:multiLevelType w:val="hybridMultilevel"/>
    <w:tmpl w:val="037C2222"/>
    <w:lvl w:ilvl="0" w:tplc="B2029D9A">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73F7F65"/>
    <w:multiLevelType w:val="hybridMultilevel"/>
    <w:tmpl w:val="4F447724"/>
    <w:lvl w:ilvl="0" w:tplc="E034BF0E">
      <w:start w:val="1"/>
      <w:numFmt w:val="decimal"/>
      <w:lvlText w:val="5.%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A7F3283"/>
    <w:multiLevelType w:val="hybridMultilevel"/>
    <w:tmpl w:val="0268B582"/>
    <w:lvl w:ilvl="0" w:tplc="84CC0A6A">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B5C508C"/>
    <w:multiLevelType w:val="hybridMultilevel"/>
    <w:tmpl w:val="AE34861C"/>
    <w:lvl w:ilvl="0" w:tplc="2B2818EC">
      <w:start w:val="1"/>
      <w:numFmt w:val="decimal"/>
      <w:lvlText w:val="Lampiran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DA904A6"/>
    <w:multiLevelType w:val="hybridMultilevel"/>
    <w:tmpl w:val="0C208B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1F426983"/>
    <w:multiLevelType w:val="hybridMultilevel"/>
    <w:tmpl w:val="2B6A06F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FB470BD"/>
    <w:multiLevelType w:val="hybridMultilevel"/>
    <w:tmpl w:val="A9C430C4"/>
    <w:lvl w:ilvl="0" w:tplc="9E0CCC2E">
      <w:start w:val="1"/>
      <w:numFmt w:val="decimal"/>
      <w:lvlText w:val="3.2.%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84474A"/>
    <w:multiLevelType w:val="hybridMultilevel"/>
    <w:tmpl w:val="50681B5A"/>
    <w:lvl w:ilvl="0" w:tplc="9438A544">
      <w:start w:val="1"/>
      <w:numFmt w:val="decimal"/>
      <w:lvlText w:val="Tabel %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B25743F"/>
    <w:multiLevelType w:val="hybridMultilevel"/>
    <w:tmpl w:val="B158FD4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B505E95"/>
    <w:multiLevelType w:val="hybridMultilevel"/>
    <w:tmpl w:val="38F47196"/>
    <w:lvl w:ilvl="0" w:tplc="38090017">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BA05FC"/>
    <w:multiLevelType w:val="hybridMultilevel"/>
    <w:tmpl w:val="7FF424E6"/>
    <w:lvl w:ilvl="0" w:tplc="A5B242A6">
      <w:start w:val="1"/>
      <w:numFmt w:val="decimal"/>
      <w:lvlText w:val="3.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56D43A2"/>
    <w:multiLevelType w:val="hybridMultilevel"/>
    <w:tmpl w:val="CC2E77D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B707199"/>
    <w:multiLevelType w:val="hybridMultilevel"/>
    <w:tmpl w:val="B2446DD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9C7F13"/>
    <w:multiLevelType w:val="hybridMultilevel"/>
    <w:tmpl w:val="BA90B06A"/>
    <w:lvl w:ilvl="0" w:tplc="CC9C1524">
      <w:start w:val="1"/>
      <w:numFmt w:val="decimal"/>
      <w:lvlText w:val="Gambar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11D2DAB"/>
    <w:multiLevelType w:val="hybridMultilevel"/>
    <w:tmpl w:val="77706C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5C30641"/>
    <w:multiLevelType w:val="multilevel"/>
    <w:tmpl w:val="1568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04925"/>
    <w:multiLevelType w:val="hybridMultilevel"/>
    <w:tmpl w:val="BFEC5416"/>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B6C24C5"/>
    <w:multiLevelType w:val="hybridMultilevel"/>
    <w:tmpl w:val="B176890A"/>
    <w:lvl w:ilvl="0" w:tplc="2D6E40A6">
      <w:start w:val="1"/>
      <w:numFmt w:val="decimal"/>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D044AEB"/>
    <w:multiLevelType w:val="hybridMultilevel"/>
    <w:tmpl w:val="C92C5596"/>
    <w:lvl w:ilvl="0" w:tplc="AE42CB0C">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DB26CB2"/>
    <w:multiLevelType w:val="multilevel"/>
    <w:tmpl w:val="834E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607C2"/>
    <w:multiLevelType w:val="hybridMultilevel"/>
    <w:tmpl w:val="850A2F1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51558A0"/>
    <w:multiLevelType w:val="hybridMultilevel"/>
    <w:tmpl w:val="77706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E6624D"/>
    <w:multiLevelType w:val="hybridMultilevel"/>
    <w:tmpl w:val="B4ACA91A"/>
    <w:lvl w:ilvl="0" w:tplc="D93A0D10">
      <w:start w:val="1"/>
      <w:numFmt w:val="lowerLetter"/>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FEE6641"/>
    <w:multiLevelType w:val="hybridMultilevel"/>
    <w:tmpl w:val="4B46399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1D16BB3"/>
    <w:multiLevelType w:val="hybridMultilevel"/>
    <w:tmpl w:val="7D06E28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1F305D3"/>
    <w:multiLevelType w:val="hybridMultilevel"/>
    <w:tmpl w:val="3A649592"/>
    <w:lvl w:ilvl="0" w:tplc="CAC0D9F8">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B4F7D90"/>
    <w:multiLevelType w:val="hybridMultilevel"/>
    <w:tmpl w:val="C290AB2A"/>
    <w:lvl w:ilvl="0" w:tplc="24B6C068">
      <w:start w:val="1"/>
      <w:numFmt w:val="decimal"/>
      <w:lvlText w:val="3.%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C0B1E64"/>
    <w:multiLevelType w:val="hybridMultilevel"/>
    <w:tmpl w:val="0DCA553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E4F1DF2"/>
    <w:multiLevelType w:val="hybridMultilevel"/>
    <w:tmpl w:val="E4AE8202"/>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75424943"/>
    <w:multiLevelType w:val="hybridMultilevel"/>
    <w:tmpl w:val="AB600ACE"/>
    <w:lvl w:ilvl="0" w:tplc="04210011">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79977241"/>
    <w:multiLevelType w:val="multilevel"/>
    <w:tmpl w:val="CEF2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F000D"/>
    <w:multiLevelType w:val="hybridMultilevel"/>
    <w:tmpl w:val="48C88F38"/>
    <w:lvl w:ilvl="0" w:tplc="A3E8A292">
      <w:start w:val="1"/>
      <w:numFmt w:val="decimal"/>
      <w:lvlText w:val="2.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81260673">
    <w:abstractNumId w:val="19"/>
  </w:num>
  <w:num w:numId="2" w16cid:durableId="1096635523">
    <w:abstractNumId w:val="26"/>
  </w:num>
  <w:num w:numId="3" w16cid:durableId="1263343574">
    <w:abstractNumId w:val="5"/>
  </w:num>
  <w:num w:numId="4" w16cid:durableId="430317351">
    <w:abstractNumId w:val="23"/>
  </w:num>
  <w:num w:numId="5" w16cid:durableId="1272007575">
    <w:abstractNumId w:val="12"/>
  </w:num>
  <w:num w:numId="6" w16cid:durableId="1231236195">
    <w:abstractNumId w:val="1"/>
  </w:num>
  <w:num w:numId="7" w16cid:durableId="376587137">
    <w:abstractNumId w:val="36"/>
  </w:num>
  <w:num w:numId="8" w16cid:durableId="2052068673">
    <w:abstractNumId w:val="10"/>
  </w:num>
  <w:num w:numId="9" w16cid:durableId="1551654172">
    <w:abstractNumId w:val="16"/>
  </w:num>
  <w:num w:numId="10" w16cid:durableId="1176847999">
    <w:abstractNumId w:val="18"/>
  </w:num>
  <w:num w:numId="11" w16cid:durableId="1684745901">
    <w:abstractNumId w:val="31"/>
  </w:num>
  <w:num w:numId="12" w16cid:durableId="779180514">
    <w:abstractNumId w:val="34"/>
  </w:num>
  <w:num w:numId="13" w16cid:durableId="1090543836">
    <w:abstractNumId w:val="9"/>
  </w:num>
  <w:num w:numId="14" w16cid:durableId="278923563">
    <w:abstractNumId w:val="28"/>
  </w:num>
  <w:num w:numId="15" w16cid:durableId="2012685045">
    <w:abstractNumId w:val="21"/>
  </w:num>
  <w:num w:numId="16" w16cid:durableId="1219122105">
    <w:abstractNumId w:val="11"/>
  </w:num>
  <w:num w:numId="17" w16cid:durableId="74743374">
    <w:abstractNumId w:val="17"/>
  </w:num>
  <w:num w:numId="18" w16cid:durableId="1030373332">
    <w:abstractNumId w:val="30"/>
  </w:num>
  <w:num w:numId="19" w16cid:durableId="862476571">
    <w:abstractNumId w:val="15"/>
  </w:num>
  <w:num w:numId="20" w16cid:durableId="1797214948">
    <w:abstractNumId w:val="13"/>
  </w:num>
  <w:num w:numId="21" w16cid:durableId="1641300316">
    <w:abstractNumId w:val="7"/>
  </w:num>
  <w:num w:numId="22" w16cid:durableId="1276136975">
    <w:abstractNumId w:val="22"/>
  </w:num>
  <w:num w:numId="23" w16cid:durableId="62724661">
    <w:abstractNumId w:val="3"/>
  </w:num>
  <w:num w:numId="24" w16cid:durableId="70545305">
    <w:abstractNumId w:val="6"/>
  </w:num>
  <w:num w:numId="25" w16cid:durableId="1160774406">
    <w:abstractNumId w:val="8"/>
  </w:num>
  <w:num w:numId="26" w16cid:durableId="640579448">
    <w:abstractNumId w:val="4"/>
  </w:num>
  <w:num w:numId="27" w16cid:durableId="1881748966">
    <w:abstractNumId w:val="33"/>
  </w:num>
  <w:num w:numId="28" w16cid:durableId="1623459612">
    <w:abstractNumId w:val="27"/>
  </w:num>
  <w:num w:numId="29" w16cid:durableId="468672004">
    <w:abstractNumId w:val="2"/>
  </w:num>
  <w:num w:numId="30" w16cid:durableId="1563057969">
    <w:abstractNumId w:val="0"/>
  </w:num>
  <w:num w:numId="31" w16cid:durableId="1888494685">
    <w:abstractNumId w:val="25"/>
  </w:num>
  <w:num w:numId="32" w16cid:durableId="1984582581">
    <w:abstractNumId w:val="14"/>
  </w:num>
  <w:num w:numId="33" w16cid:durableId="866453390">
    <w:abstractNumId w:val="32"/>
  </w:num>
  <w:num w:numId="34" w16cid:durableId="1066681486">
    <w:abstractNumId w:val="29"/>
  </w:num>
  <w:num w:numId="35" w16cid:durableId="518664857">
    <w:abstractNumId w:val="20"/>
  </w:num>
  <w:num w:numId="36" w16cid:durableId="1110973027">
    <w:abstractNumId w:val="35"/>
  </w:num>
  <w:num w:numId="37" w16cid:durableId="8030453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2MjAzNzExMDO2NDVT0lEKTi0uzszPAykwrQUA+D4jkSwAAAA="/>
  </w:docVars>
  <w:rsids>
    <w:rsidRoot w:val="003F33E2"/>
    <w:rsid w:val="0000509D"/>
    <w:rsid w:val="00006275"/>
    <w:rsid w:val="00007B61"/>
    <w:rsid w:val="0001084B"/>
    <w:rsid w:val="00011279"/>
    <w:rsid w:val="00014469"/>
    <w:rsid w:val="00016AAB"/>
    <w:rsid w:val="0002183E"/>
    <w:rsid w:val="00022253"/>
    <w:rsid w:val="00023620"/>
    <w:rsid w:val="00024A11"/>
    <w:rsid w:val="00027399"/>
    <w:rsid w:val="00030029"/>
    <w:rsid w:val="000347D3"/>
    <w:rsid w:val="00034BB5"/>
    <w:rsid w:val="000444C5"/>
    <w:rsid w:val="0004652C"/>
    <w:rsid w:val="00046A57"/>
    <w:rsid w:val="00053027"/>
    <w:rsid w:val="0005334A"/>
    <w:rsid w:val="00054180"/>
    <w:rsid w:val="00057349"/>
    <w:rsid w:val="00061427"/>
    <w:rsid w:val="0006162F"/>
    <w:rsid w:val="00062CB5"/>
    <w:rsid w:val="000635E8"/>
    <w:rsid w:val="000645EB"/>
    <w:rsid w:val="00064D34"/>
    <w:rsid w:val="00065A93"/>
    <w:rsid w:val="00067BB3"/>
    <w:rsid w:val="00071FEB"/>
    <w:rsid w:val="000722B7"/>
    <w:rsid w:val="000732CB"/>
    <w:rsid w:val="0007510C"/>
    <w:rsid w:val="00076C16"/>
    <w:rsid w:val="000845F9"/>
    <w:rsid w:val="000856E4"/>
    <w:rsid w:val="0008616E"/>
    <w:rsid w:val="0009382E"/>
    <w:rsid w:val="0009428B"/>
    <w:rsid w:val="00095492"/>
    <w:rsid w:val="000A046A"/>
    <w:rsid w:val="000A16F2"/>
    <w:rsid w:val="000A1752"/>
    <w:rsid w:val="000A3FB2"/>
    <w:rsid w:val="000A773B"/>
    <w:rsid w:val="000A7D5F"/>
    <w:rsid w:val="000B540A"/>
    <w:rsid w:val="000B5937"/>
    <w:rsid w:val="000B6D2E"/>
    <w:rsid w:val="000C15C0"/>
    <w:rsid w:val="000C418B"/>
    <w:rsid w:val="000C432E"/>
    <w:rsid w:val="000C46F5"/>
    <w:rsid w:val="000C5CEF"/>
    <w:rsid w:val="000D05ED"/>
    <w:rsid w:val="000D300D"/>
    <w:rsid w:val="000D59A9"/>
    <w:rsid w:val="000D7C06"/>
    <w:rsid w:val="000E182D"/>
    <w:rsid w:val="000E1A5B"/>
    <w:rsid w:val="000E1E97"/>
    <w:rsid w:val="000E4D0B"/>
    <w:rsid w:val="000E5529"/>
    <w:rsid w:val="000E5D5B"/>
    <w:rsid w:val="000E7545"/>
    <w:rsid w:val="000E77F5"/>
    <w:rsid w:val="000F061B"/>
    <w:rsid w:val="000F0D42"/>
    <w:rsid w:val="000F155F"/>
    <w:rsid w:val="000F1A24"/>
    <w:rsid w:val="000F38B6"/>
    <w:rsid w:val="000F3E45"/>
    <w:rsid w:val="00112106"/>
    <w:rsid w:val="001176CC"/>
    <w:rsid w:val="00117CC6"/>
    <w:rsid w:val="0012150E"/>
    <w:rsid w:val="00121DA6"/>
    <w:rsid w:val="0012248C"/>
    <w:rsid w:val="0013213B"/>
    <w:rsid w:val="00132879"/>
    <w:rsid w:val="001334B3"/>
    <w:rsid w:val="0013707F"/>
    <w:rsid w:val="00137139"/>
    <w:rsid w:val="00141C69"/>
    <w:rsid w:val="00143CF2"/>
    <w:rsid w:val="0014471E"/>
    <w:rsid w:val="001456B4"/>
    <w:rsid w:val="00150210"/>
    <w:rsid w:val="00152650"/>
    <w:rsid w:val="00160E35"/>
    <w:rsid w:val="00161FDB"/>
    <w:rsid w:val="001621D2"/>
    <w:rsid w:val="00165CCE"/>
    <w:rsid w:val="00165CF6"/>
    <w:rsid w:val="00176751"/>
    <w:rsid w:val="001778F7"/>
    <w:rsid w:val="00182077"/>
    <w:rsid w:val="001831D2"/>
    <w:rsid w:val="00183C41"/>
    <w:rsid w:val="00183EFC"/>
    <w:rsid w:val="00185849"/>
    <w:rsid w:val="001868DE"/>
    <w:rsid w:val="001936F1"/>
    <w:rsid w:val="00197060"/>
    <w:rsid w:val="001A0AAF"/>
    <w:rsid w:val="001A18E6"/>
    <w:rsid w:val="001A2A85"/>
    <w:rsid w:val="001B0AF6"/>
    <w:rsid w:val="001B5812"/>
    <w:rsid w:val="001C0734"/>
    <w:rsid w:val="001C4EB3"/>
    <w:rsid w:val="001C5F74"/>
    <w:rsid w:val="001D0D6F"/>
    <w:rsid w:val="001D5276"/>
    <w:rsid w:val="001D7904"/>
    <w:rsid w:val="001E6FE2"/>
    <w:rsid w:val="001F0F6C"/>
    <w:rsid w:val="001F603F"/>
    <w:rsid w:val="002037F9"/>
    <w:rsid w:val="002053D3"/>
    <w:rsid w:val="00205CB1"/>
    <w:rsid w:val="00210084"/>
    <w:rsid w:val="00216DAB"/>
    <w:rsid w:val="0022069F"/>
    <w:rsid w:val="00224E73"/>
    <w:rsid w:val="00224F8A"/>
    <w:rsid w:val="00225820"/>
    <w:rsid w:val="00226853"/>
    <w:rsid w:val="00231318"/>
    <w:rsid w:val="0023383E"/>
    <w:rsid w:val="0023526B"/>
    <w:rsid w:val="00240E00"/>
    <w:rsid w:val="0024216C"/>
    <w:rsid w:val="0024277F"/>
    <w:rsid w:val="002429E7"/>
    <w:rsid w:val="002430EF"/>
    <w:rsid w:val="00244AF4"/>
    <w:rsid w:val="00244BA2"/>
    <w:rsid w:val="00244C7B"/>
    <w:rsid w:val="002547E6"/>
    <w:rsid w:val="00257F76"/>
    <w:rsid w:val="002619CC"/>
    <w:rsid w:val="00266F43"/>
    <w:rsid w:val="00267B3C"/>
    <w:rsid w:val="00277AAE"/>
    <w:rsid w:val="00280B00"/>
    <w:rsid w:val="00282624"/>
    <w:rsid w:val="0028701A"/>
    <w:rsid w:val="00287FE3"/>
    <w:rsid w:val="00290D33"/>
    <w:rsid w:val="00292030"/>
    <w:rsid w:val="00295F56"/>
    <w:rsid w:val="0029715D"/>
    <w:rsid w:val="002B2C8C"/>
    <w:rsid w:val="002C41C5"/>
    <w:rsid w:val="002C7739"/>
    <w:rsid w:val="002D24A8"/>
    <w:rsid w:val="002D7212"/>
    <w:rsid w:val="002D7AC7"/>
    <w:rsid w:val="002D7F2B"/>
    <w:rsid w:val="002F4050"/>
    <w:rsid w:val="002F4443"/>
    <w:rsid w:val="002F482E"/>
    <w:rsid w:val="00300899"/>
    <w:rsid w:val="00303096"/>
    <w:rsid w:val="00304FC7"/>
    <w:rsid w:val="00305DDB"/>
    <w:rsid w:val="003063A1"/>
    <w:rsid w:val="00307171"/>
    <w:rsid w:val="00310658"/>
    <w:rsid w:val="00310D8C"/>
    <w:rsid w:val="00314AC3"/>
    <w:rsid w:val="00315296"/>
    <w:rsid w:val="00320AD1"/>
    <w:rsid w:val="00321EC6"/>
    <w:rsid w:val="0032452D"/>
    <w:rsid w:val="00325646"/>
    <w:rsid w:val="00333974"/>
    <w:rsid w:val="00333DDD"/>
    <w:rsid w:val="00343108"/>
    <w:rsid w:val="003436D4"/>
    <w:rsid w:val="00343F76"/>
    <w:rsid w:val="00347381"/>
    <w:rsid w:val="00350FB9"/>
    <w:rsid w:val="00352BFD"/>
    <w:rsid w:val="00353267"/>
    <w:rsid w:val="003613D4"/>
    <w:rsid w:val="00362DA2"/>
    <w:rsid w:val="00367676"/>
    <w:rsid w:val="003734AA"/>
    <w:rsid w:val="0037376F"/>
    <w:rsid w:val="003741C2"/>
    <w:rsid w:val="00377346"/>
    <w:rsid w:val="00377F5C"/>
    <w:rsid w:val="003805F1"/>
    <w:rsid w:val="00382A8E"/>
    <w:rsid w:val="00382CAF"/>
    <w:rsid w:val="003834D6"/>
    <w:rsid w:val="0038762B"/>
    <w:rsid w:val="00392361"/>
    <w:rsid w:val="00392A8D"/>
    <w:rsid w:val="003943B6"/>
    <w:rsid w:val="00395538"/>
    <w:rsid w:val="0039708B"/>
    <w:rsid w:val="00397C65"/>
    <w:rsid w:val="003A1F67"/>
    <w:rsid w:val="003A498A"/>
    <w:rsid w:val="003A79FF"/>
    <w:rsid w:val="003B20D3"/>
    <w:rsid w:val="003B339B"/>
    <w:rsid w:val="003B340A"/>
    <w:rsid w:val="003B4626"/>
    <w:rsid w:val="003B58E7"/>
    <w:rsid w:val="003D2F18"/>
    <w:rsid w:val="003E0454"/>
    <w:rsid w:val="003E173F"/>
    <w:rsid w:val="003E45CA"/>
    <w:rsid w:val="003E5165"/>
    <w:rsid w:val="003E6E99"/>
    <w:rsid w:val="003F33E2"/>
    <w:rsid w:val="003F5CBD"/>
    <w:rsid w:val="0040061A"/>
    <w:rsid w:val="00402905"/>
    <w:rsid w:val="00403281"/>
    <w:rsid w:val="00407A8E"/>
    <w:rsid w:val="00411FA3"/>
    <w:rsid w:val="004132B0"/>
    <w:rsid w:val="00414FA7"/>
    <w:rsid w:val="00414FC0"/>
    <w:rsid w:val="00416938"/>
    <w:rsid w:val="00426A02"/>
    <w:rsid w:val="00437590"/>
    <w:rsid w:val="0043790A"/>
    <w:rsid w:val="004501E3"/>
    <w:rsid w:val="004558E5"/>
    <w:rsid w:val="00463B79"/>
    <w:rsid w:val="00465D5E"/>
    <w:rsid w:val="00471D33"/>
    <w:rsid w:val="004750B5"/>
    <w:rsid w:val="004864CD"/>
    <w:rsid w:val="00487EE7"/>
    <w:rsid w:val="00491515"/>
    <w:rsid w:val="004A148B"/>
    <w:rsid w:val="004A2A41"/>
    <w:rsid w:val="004A3396"/>
    <w:rsid w:val="004B2438"/>
    <w:rsid w:val="004B3E96"/>
    <w:rsid w:val="004B424E"/>
    <w:rsid w:val="004C221A"/>
    <w:rsid w:val="004C29AF"/>
    <w:rsid w:val="004D01AD"/>
    <w:rsid w:val="004D1745"/>
    <w:rsid w:val="004D1B0F"/>
    <w:rsid w:val="004D2F0B"/>
    <w:rsid w:val="004D4896"/>
    <w:rsid w:val="004D5AF6"/>
    <w:rsid w:val="004D5ECC"/>
    <w:rsid w:val="004D7025"/>
    <w:rsid w:val="004E75BC"/>
    <w:rsid w:val="004F0F13"/>
    <w:rsid w:val="004F470E"/>
    <w:rsid w:val="004F5C41"/>
    <w:rsid w:val="005008A3"/>
    <w:rsid w:val="00503C40"/>
    <w:rsid w:val="00506B59"/>
    <w:rsid w:val="005125BE"/>
    <w:rsid w:val="005130BE"/>
    <w:rsid w:val="0051693A"/>
    <w:rsid w:val="005214C9"/>
    <w:rsid w:val="00521C6B"/>
    <w:rsid w:val="0052208D"/>
    <w:rsid w:val="00522848"/>
    <w:rsid w:val="005264B9"/>
    <w:rsid w:val="00527990"/>
    <w:rsid w:val="00527D31"/>
    <w:rsid w:val="00532A21"/>
    <w:rsid w:val="00532C31"/>
    <w:rsid w:val="005349EA"/>
    <w:rsid w:val="0054098A"/>
    <w:rsid w:val="0054395B"/>
    <w:rsid w:val="00543B45"/>
    <w:rsid w:val="005441EE"/>
    <w:rsid w:val="00545AB9"/>
    <w:rsid w:val="00545EFB"/>
    <w:rsid w:val="00546174"/>
    <w:rsid w:val="00546C66"/>
    <w:rsid w:val="005512D1"/>
    <w:rsid w:val="00564161"/>
    <w:rsid w:val="00564840"/>
    <w:rsid w:val="00564D47"/>
    <w:rsid w:val="00565090"/>
    <w:rsid w:val="0056553D"/>
    <w:rsid w:val="005738DF"/>
    <w:rsid w:val="00573BB6"/>
    <w:rsid w:val="0057493D"/>
    <w:rsid w:val="00577C18"/>
    <w:rsid w:val="00580316"/>
    <w:rsid w:val="00582C23"/>
    <w:rsid w:val="0058391B"/>
    <w:rsid w:val="00584894"/>
    <w:rsid w:val="00587E7B"/>
    <w:rsid w:val="00590AB1"/>
    <w:rsid w:val="00592137"/>
    <w:rsid w:val="00594AFF"/>
    <w:rsid w:val="005953CA"/>
    <w:rsid w:val="00596D11"/>
    <w:rsid w:val="00597DD7"/>
    <w:rsid w:val="005A16F6"/>
    <w:rsid w:val="005A5A6E"/>
    <w:rsid w:val="005A77AB"/>
    <w:rsid w:val="005A77AD"/>
    <w:rsid w:val="005B1AA4"/>
    <w:rsid w:val="005B23A7"/>
    <w:rsid w:val="005B2A85"/>
    <w:rsid w:val="005B5E39"/>
    <w:rsid w:val="005B7E41"/>
    <w:rsid w:val="005C3AC7"/>
    <w:rsid w:val="005C4554"/>
    <w:rsid w:val="005C7A3C"/>
    <w:rsid w:val="005C7F4C"/>
    <w:rsid w:val="005D0332"/>
    <w:rsid w:val="005D08B1"/>
    <w:rsid w:val="005D31CB"/>
    <w:rsid w:val="005D3712"/>
    <w:rsid w:val="005D4940"/>
    <w:rsid w:val="005E3508"/>
    <w:rsid w:val="005E42E6"/>
    <w:rsid w:val="005E45C3"/>
    <w:rsid w:val="005E4C6D"/>
    <w:rsid w:val="005E591A"/>
    <w:rsid w:val="005F18AF"/>
    <w:rsid w:val="005F36EF"/>
    <w:rsid w:val="005F6551"/>
    <w:rsid w:val="006004DA"/>
    <w:rsid w:val="006023BA"/>
    <w:rsid w:val="00604225"/>
    <w:rsid w:val="00605EA4"/>
    <w:rsid w:val="00607A2E"/>
    <w:rsid w:val="006115B9"/>
    <w:rsid w:val="006115C7"/>
    <w:rsid w:val="00615633"/>
    <w:rsid w:val="006163D4"/>
    <w:rsid w:val="00620B6D"/>
    <w:rsid w:val="00621F8A"/>
    <w:rsid w:val="00632DFD"/>
    <w:rsid w:val="00632ECF"/>
    <w:rsid w:val="00634713"/>
    <w:rsid w:val="006367B0"/>
    <w:rsid w:val="0064260A"/>
    <w:rsid w:val="00644FC1"/>
    <w:rsid w:val="00645D02"/>
    <w:rsid w:val="00655740"/>
    <w:rsid w:val="00656744"/>
    <w:rsid w:val="006628F8"/>
    <w:rsid w:val="0066700D"/>
    <w:rsid w:val="006809B7"/>
    <w:rsid w:val="00690973"/>
    <w:rsid w:val="00695C92"/>
    <w:rsid w:val="00695FA2"/>
    <w:rsid w:val="006A12B6"/>
    <w:rsid w:val="006A1CA2"/>
    <w:rsid w:val="006A2F44"/>
    <w:rsid w:val="006A536C"/>
    <w:rsid w:val="006A58B7"/>
    <w:rsid w:val="006A607D"/>
    <w:rsid w:val="006A7150"/>
    <w:rsid w:val="006B7E62"/>
    <w:rsid w:val="006C04F6"/>
    <w:rsid w:val="006C4A05"/>
    <w:rsid w:val="006C7A2B"/>
    <w:rsid w:val="006D0593"/>
    <w:rsid w:val="006D2103"/>
    <w:rsid w:val="006D27BF"/>
    <w:rsid w:val="006D2F60"/>
    <w:rsid w:val="006D3433"/>
    <w:rsid w:val="006D4806"/>
    <w:rsid w:val="006D4C44"/>
    <w:rsid w:val="006E4589"/>
    <w:rsid w:val="006F2E5E"/>
    <w:rsid w:val="006F374F"/>
    <w:rsid w:val="007034EA"/>
    <w:rsid w:val="0070446D"/>
    <w:rsid w:val="00704A8B"/>
    <w:rsid w:val="00705F49"/>
    <w:rsid w:val="00710846"/>
    <w:rsid w:val="007114D8"/>
    <w:rsid w:val="00714F0D"/>
    <w:rsid w:val="00721BE7"/>
    <w:rsid w:val="00722BA7"/>
    <w:rsid w:val="007241FB"/>
    <w:rsid w:val="00726C46"/>
    <w:rsid w:val="007326A2"/>
    <w:rsid w:val="00733365"/>
    <w:rsid w:val="00735132"/>
    <w:rsid w:val="00740E26"/>
    <w:rsid w:val="00741E4E"/>
    <w:rsid w:val="00744E8D"/>
    <w:rsid w:val="00750B69"/>
    <w:rsid w:val="00753E5B"/>
    <w:rsid w:val="00763C53"/>
    <w:rsid w:val="00764470"/>
    <w:rsid w:val="007647DB"/>
    <w:rsid w:val="00766F98"/>
    <w:rsid w:val="00776B78"/>
    <w:rsid w:val="007772D8"/>
    <w:rsid w:val="0077777A"/>
    <w:rsid w:val="00780314"/>
    <w:rsid w:val="007813D0"/>
    <w:rsid w:val="00783E44"/>
    <w:rsid w:val="00784DF2"/>
    <w:rsid w:val="00787CF7"/>
    <w:rsid w:val="00791028"/>
    <w:rsid w:val="00791B4F"/>
    <w:rsid w:val="00795189"/>
    <w:rsid w:val="007A1F6D"/>
    <w:rsid w:val="007A4756"/>
    <w:rsid w:val="007B2336"/>
    <w:rsid w:val="007C323B"/>
    <w:rsid w:val="007C6AD7"/>
    <w:rsid w:val="007C6F57"/>
    <w:rsid w:val="007C74C0"/>
    <w:rsid w:val="007D6B12"/>
    <w:rsid w:val="007D772F"/>
    <w:rsid w:val="007D7E86"/>
    <w:rsid w:val="007E4398"/>
    <w:rsid w:val="007E4CD9"/>
    <w:rsid w:val="007E5F38"/>
    <w:rsid w:val="007E62B1"/>
    <w:rsid w:val="007F28A5"/>
    <w:rsid w:val="007F34D2"/>
    <w:rsid w:val="007F4299"/>
    <w:rsid w:val="007F4AB3"/>
    <w:rsid w:val="007F7A81"/>
    <w:rsid w:val="008146EB"/>
    <w:rsid w:val="00824866"/>
    <w:rsid w:val="00824930"/>
    <w:rsid w:val="00825ADD"/>
    <w:rsid w:val="0083058B"/>
    <w:rsid w:val="00831DF2"/>
    <w:rsid w:val="00832C7B"/>
    <w:rsid w:val="008334C6"/>
    <w:rsid w:val="00833CCA"/>
    <w:rsid w:val="008471E0"/>
    <w:rsid w:val="00856D4C"/>
    <w:rsid w:val="0086335A"/>
    <w:rsid w:val="008637D2"/>
    <w:rsid w:val="008741F5"/>
    <w:rsid w:val="00875EE9"/>
    <w:rsid w:val="0087720A"/>
    <w:rsid w:val="00880349"/>
    <w:rsid w:val="008859B0"/>
    <w:rsid w:val="00887DE6"/>
    <w:rsid w:val="00890CBF"/>
    <w:rsid w:val="00896E02"/>
    <w:rsid w:val="008A2457"/>
    <w:rsid w:val="008A6623"/>
    <w:rsid w:val="008B1FC1"/>
    <w:rsid w:val="008B52A8"/>
    <w:rsid w:val="008C0F4A"/>
    <w:rsid w:val="008C779D"/>
    <w:rsid w:val="008D005D"/>
    <w:rsid w:val="008D0C90"/>
    <w:rsid w:val="008D17EE"/>
    <w:rsid w:val="008D1A6D"/>
    <w:rsid w:val="008D20BD"/>
    <w:rsid w:val="008D424A"/>
    <w:rsid w:val="008D426A"/>
    <w:rsid w:val="008E2749"/>
    <w:rsid w:val="008E2EC8"/>
    <w:rsid w:val="008E3CE1"/>
    <w:rsid w:val="008E424F"/>
    <w:rsid w:val="008E4B8E"/>
    <w:rsid w:val="008F5F02"/>
    <w:rsid w:val="008F6C9F"/>
    <w:rsid w:val="009009FB"/>
    <w:rsid w:val="00901048"/>
    <w:rsid w:val="00903F5F"/>
    <w:rsid w:val="009044B7"/>
    <w:rsid w:val="00911AEB"/>
    <w:rsid w:val="00916DB6"/>
    <w:rsid w:val="00920110"/>
    <w:rsid w:val="0092187A"/>
    <w:rsid w:val="00923E4B"/>
    <w:rsid w:val="00924BFF"/>
    <w:rsid w:val="0092766F"/>
    <w:rsid w:val="00931E34"/>
    <w:rsid w:val="00932A3C"/>
    <w:rsid w:val="009361B2"/>
    <w:rsid w:val="009369D3"/>
    <w:rsid w:val="00936D38"/>
    <w:rsid w:val="00937AF7"/>
    <w:rsid w:val="00951D5F"/>
    <w:rsid w:val="00954B6A"/>
    <w:rsid w:val="009556B3"/>
    <w:rsid w:val="00955ACD"/>
    <w:rsid w:val="0095608E"/>
    <w:rsid w:val="0096519F"/>
    <w:rsid w:val="00965B76"/>
    <w:rsid w:val="00970DCF"/>
    <w:rsid w:val="009738BB"/>
    <w:rsid w:val="00976509"/>
    <w:rsid w:val="00980387"/>
    <w:rsid w:val="00985B98"/>
    <w:rsid w:val="009867B9"/>
    <w:rsid w:val="0099237C"/>
    <w:rsid w:val="00995F4A"/>
    <w:rsid w:val="009970C9"/>
    <w:rsid w:val="009A1D0F"/>
    <w:rsid w:val="009A6B98"/>
    <w:rsid w:val="009A7532"/>
    <w:rsid w:val="009A7AAA"/>
    <w:rsid w:val="009B1D36"/>
    <w:rsid w:val="009B2D58"/>
    <w:rsid w:val="009B3B76"/>
    <w:rsid w:val="009B7588"/>
    <w:rsid w:val="009B788B"/>
    <w:rsid w:val="009C0B3B"/>
    <w:rsid w:val="009C647F"/>
    <w:rsid w:val="009C67E9"/>
    <w:rsid w:val="009D0CC5"/>
    <w:rsid w:val="009D4F86"/>
    <w:rsid w:val="009D5DF9"/>
    <w:rsid w:val="009D5ECA"/>
    <w:rsid w:val="009D6C9F"/>
    <w:rsid w:val="009D7108"/>
    <w:rsid w:val="009E0859"/>
    <w:rsid w:val="009E21F3"/>
    <w:rsid w:val="009E4BE7"/>
    <w:rsid w:val="009E64F9"/>
    <w:rsid w:val="009F0152"/>
    <w:rsid w:val="009F2FC6"/>
    <w:rsid w:val="009F325F"/>
    <w:rsid w:val="009F7437"/>
    <w:rsid w:val="009F7770"/>
    <w:rsid w:val="00A00F43"/>
    <w:rsid w:val="00A12F11"/>
    <w:rsid w:val="00A14802"/>
    <w:rsid w:val="00A21327"/>
    <w:rsid w:val="00A243E1"/>
    <w:rsid w:val="00A254BF"/>
    <w:rsid w:val="00A27995"/>
    <w:rsid w:val="00A3034C"/>
    <w:rsid w:val="00A30E7A"/>
    <w:rsid w:val="00A345E1"/>
    <w:rsid w:val="00A35379"/>
    <w:rsid w:val="00A35FB7"/>
    <w:rsid w:val="00A374EE"/>
    <w:rsid w:val="00A37A40"/>
    <w:rsid w:val="00A405AC"/>
    <w:rsid w:val="00A435ED"/>
    <w:rsid w:val="00A43730"/>
    <w:rsid w:val="00A453BF"/>
    <w:rsid w:val="00A50B64"/>
    <w:rsid w:val="00A55BF5"/>
    <w:rsid w:val="00A56B68"/>
    <w:rsid w:val="00A5773F"/>
    <w:rsid w:val="00A57CB1"/>
    <w:rsid w:val="00A619E1"/>
    <w:rsid w:val="00A65B01"/>
    <w:rsid w:val="00A72297"/>
    <w:rsid w:val="00A73892"/>
    <w:rsid w:val="00A74361"/>
    <w:rsid w:val="00A74C5D"/>
    <w:rsid w:val="00A80B78"/>
    <w:rsid w:val="00A81285"/>
    <w:rsid w:val="00A81D55"/>
    <w:rsid w:val="00A8739E"/>
    <w:rsid w:val="00A901A6"/>
    <w:rsid w:val="00A92FB1"/>
    <w:rsid w:val="00A961E9"/>
    <w:rsid w:val="00AA0DA4"/>
    <w:rsid w:val="00AA438C"/>
    <w:rsid w:val="00AA5EEF"/>
    <w:rsid w:val="00AA6C87"/>
    <w:rsid w:val="00AB23C7"/>
    <w:rsid w:val="00AB6206"/>
    <w:rsid w:val="00AC0CE5"/>
    <w:rsid w:val="00AC43AF"/>
    <w:rsid w:val="00AC652A"/>
    <w:rsid w:val="00AC78F7"/>
    <w:rsid w:val="00AD3038"/>
    <w:rsid w:val="00AD624F"/>
    <w:rsid w:val="00AD6E4E"/>
    <w:rsid w:val="00AD744F"/>
    <w:rsid w:val="00AE2046"/>
    <w:rsid w:val="00AE551C"/>
    <w:rsid w:val="00AE55E3"/>
    <w:rsid w:val="00AF0D16"/>
    <w:rsid w:val="00AF0DD0"/>
    <w:rsid w:val="00AF4EA0"/>
    <w:rsid w:val="00AF6A2B"/>
    <w:rsid w:val="00AF6F20"/>
    <w:rsid w:val="00B00386"/>
    <w:rsid w:val="00B03D75"/>
    <w:rsid w:val="00B05908"/>
    <w:rsid w:val="00B06AD1"/>
    <w:rsid w:val="00B116E8"/>
    <w:rsid w:val="00B11B32"/>
    <w:rsid w:val="00B14B4E"/>
    <w:rsid w:val="00B150A9"/>
    <w:rsid w:val="00B153D0"/>
    <w:rsid w:val="00B17B5F"/>
    <w:rsid w:val="00B20C3C"/>
    <w:rsid w:val="00B3577E"/>
    <w:rsid w:val="00B361A0"/>
    <w:rsid w:val="00B375F6"/>
    <w:rsid w:val="00B40523"/>
    <w:rsid w:val="00B40E03"/>
    <w:rsid w:val="00B43A26"/>
    <w:rsid w:val="00B44719"/>
    <w:rsid w:val="00B44E8D"/>
    <w:rsid w:val="00B44F54"/>
    <w:rsid w:val="00B51477"/>
    <w:rsid w:val="00B528D7"/>
    <w:rsid w:val="00B5769C"/>
    <w:rsid w:val="00B63A78"/>
    <w:rsid w:val="00B65150"/>
    <w:rsid w:val="00B71641"/>
    <w:rsid w:val="00B73E0E"/>
    <w:rsid w:val="00B73E26"/>
    <w:rsid w:val="00B74B4B"/>
    <w:rsid w:val="00B933A4"/>
    <w:rsid w:val="00B94E8C"/>
    <w:rsid w:val="00BB0271"/>
    <w:rsid w:val="00BB5270"/>
    <w:rsid w:val="00BB52B7"/>
    <w:rsid w:val="00BC2B5B"/>
    <w:rsid w:val="00BC4D49"/>
    <w:rsid w:val="00BC5B15"/>
    <w:rsid w:val="00BC7132"/>
    <w:rsid w:val="00BC7B2E"/>
    <w:rsid w:val="00BD1510"/>
    <w:rsid w:val="00BD19B6"/>
    <w:rsid w:val="00BD1A0E"/>
    <w:rsid w:val="00BD22BA"/>
    <w:rsid w:val="00BD3045"/>
    <w:rsid w:val="00BD3E0E"/>
    <w:rsid w:val="00BD5A9F"/>
    <w:rsid w:val="00BD6DA3"/>
    <w:rsid w:val="00BE6E4A"/>
    <w:rsid w:val="00BF41D5"/>
    <w:rsid w:val="00BF677D"/>
    <w:rsid w:val="00BF6EB8"/>
    <w:rsid w:val="00C00DDC"/>
    <w:rsid w:val="00C0177A"/>
    <w:rsid w:val="00C0587E"/>
    <w:rsid w:val="00C12D8A"/>
    <w:rsid w:val="00C133DC"/>
    <w:rsid w:val="00C13AD7"/>
    <w:rsid w:val="00C161B2"/>
    <w:rsid w:val="00C16E64"/>
    <w:rsid w:val="00C2437B"/>
    <w:rsid w:val="00C33BA5"/>
    <w:rsid w:val="00C347EA"/>
    <w:rsid w:val="00C35723"/>
    <w:rsid w:val="00C40975"/>
    <w:rsid w:val="00C41BCA"/>
    <w:rsid w:val="00C461AC"/>
    <w:rsid w:val="00C51FED"/>
    <w:rsid w:val="00C6163C"/>
    <w:rsid w:val="00C61770"/>
    <w:rsid w:val="00C64DBF"/>
    <w:rsid w:val="00C66844"/>
    <w:rsid w:val="00C71422"/>
    <w:rsid w:val="00C74B08"/>
    <w:rsid w:val="00C75BB2"/>
    <w:rsid w:val="00C770C4"/>
    <w:rsid w:val="00C81A78"/>
    <w:rsid w:val="00C81EBB"/>
    <w:rsid w:val="00C85B11"/>
    <w:rsid w:val="00C87F4C"/>
    <w:rsid w:val="00C94C41"/>
    <w:rsid w:val="00C958AD"/>
    <w:rsid w:val="00CA1111"/>
    <w:rsid w:val="00CA1399"/>
    <w:rsid w:val="00CA294F"/>
    <w:rsid w:val="00CA4846"/>
    <w:rsid w:val="00CA48B3"/>
    <w:rsid w:val="00CB1667"/>
    <w:rsid w:val="00CB181B"/>
    <w:rsid w:val="00CB2030"/>
    <w:rsid w:val="00CB413C"/>
    <w:rsid w:val="00CB7BED"/>
    <w:rsid w:val="00CC26BA"/>
    <w:rsid w:val="00CC3F5A"/>
    <w:rsid w:val="00CD1264"/>
    <w:rsid w:val="00CD19F3"/>
    <w:rsid w:val="00CD2001"/>
    <w:rsid w:val="00CD3B8A"/>
    <w:rsid w:val="00CD55D4"/>
    <w:rsid w:val="00CE227F"/>
    <w:rsid w:val="00CE22AE"/>
    <w:rsid w:val="00CE2C95"/>
    <w:rsid w:val="00CE45F1"/>
    <w:rsid w:val="00CE4EE2"/>
    <w:rsid w:val="00CF1010"/>
    <w:rsid w:val="00CF1B49"/>
    <w:rsid w:val="00D00618"/>
    <w:rsid w:val="00D00CF1"/>
    <w:rsid w:val="00D022B3"/>
    <w:rsid w:val="00D03337"/>
    <w:rsid w:val="00D07B79"/>
    <w:rsid w:val="00D10CED"/>
    <w:rsid w:val="00D1703E"/>
    <w:rsid w:val="00D275FF"/>
    <w:rsid w:val="00D337A4"/>
    <w:rsid w:val="00D43CC1"/>
    <w:rsid w:val="00D459CB"/>
    <w:rsid w:val="00D54233"/>
    <w:rsid w:val="00D54392"/>
    <w:rsid w:val="00D55E0E"/>
    <w:rsid w:val="00D57F59"/>
    <w:rsid w:val="00D653C5"/>
    <w:rsid w:val="00D70F73"/>
    <w:rsid w:val="00D72692"/>
    <w:rsid w:val="00D74642"/>
    <w:rsid w:val="00D766D4"/>
    <w:rsid w:val="00D872C9"/>
    <w:rsid w:val="00D90595"/>
    <w:rsid w:val="00D94511"/>
    <w:rsid w:val="00D95BCF"/>
    <w:rsid w:val="00DA2326"/>
    <w:rsid w:val="00DA5BA1"/>
    <w:rsid w:val="00DB0C16"/>
    <w:rsid w:val="00DB1414"/>
    <w:rsid w:val="00DB2777"/>
    <w:rsid w:val="00DB534B"/>
    <w:rsid w:val="00DD0E7C"/>
    <w:rsid w:val="00DD4000"/>
    <w:rsid w:val="00DE020F"/>
    <w:rsid w:val="00DE06A0"/>
    <w:rsid w:val="00DE0A62"/>
    <w:rsid w:val="00DE123B"/>
    <w:rsid w:val="00DE1B8E"/>
    <w:rsid w:val="00DE2AA8"/>
    <w:rsid w:val="00DE5CF0"/>
    <w:rsid w:val="00DF0BB7"/>
    <w:rsid w:val="00DF338F"/>
    <w:rsid w:val="00DF46D0"/>
    <w:rsid w:val="00DF4E53"/>
    <w:rsid w:val="00E0167E"/>
    <w:rsid w:val="00E023B6"/>
    <w:rsid w:val="00E110F8"/>
    <w:rsid w:val="00E119C4"/>
    <w:rsid w:val="00E148F1"/>
    <w:rsid w:val="00E23CFA"/>
    <w:rsid w:val="00E23DBE"/>
    <w:rsid w:val="00E26FA6"/>
    <w:rsid w:val="00E33002"/>
    <w:rsid w:val="00E35ABA"/>
    <w:rsid w:val="00E362FF"/>
    <w:rsid w:val="00E3631A"/>
    <w:rsid w:val="00E41CE8"/>
    <w:rsid w:val="00E42C0C"/>
    <w:rsid w:val="00E54B2F"/>
    <w:rsid w:val="00E5504C"/>
    <w:rsid w:val="00E66696"/>
    <w:rsid w:val="00E7298E"/>
    <w:rsid w:val="00E72ABD"/>
    <w:rsid w:val="00E732A5"/>
    <w:rsid w:val="00E7412C"/>
    <w:rsid w:val="00E758CB"/>
    <w:rsid w:val="00E76DDC"/>
    <w:rsid w:val="00E81540"/>
    <w:rsid w:val="00E81F08"/>
    <w:rsid w:val="00E83759"/>
    <w:rsid w:val="00E83DC4"/>
    <w:rsid w:val="00E8728F"/>
    <w:rsid w:val="00E92D9E"/>
    <w:rsid w:val="00E96968"/>
    <w:rsid w:val="00EA1E07"/>
    <w:rsid w:val="00EA66CE"/>
    <w:rsid w:val="00EA6984"/>
    <w:rsid w:val="00EB1292"/>
    <w:rsid w:val="00EB1580"/>
    <w:rsid w:val="00EB25B9"/>
    <w:rsid w:val="00EB7CA9"/>
    <w:rsid w:val="00EC0920"/>
    <w:rsid w:val="00EC1DA4"/>
    <w:rsid w:val="00EC2F87"/>
    <w:rsid w:val="00EC4F57"/>
    <w:rsid w:val="00EC6089"/>
    <w:rsid w:val="00EC70E1"/>
    <w:rsid w:val="00EC772F"/>
    <w:rsid w:val="00ED23C8"/>
    <w:rsid w:val="00EE0EEE"/>
    <w:rsid w:val="00EE5EE2"/>
    <w:rsid w:val="00EE7114"/>
    <w:rsid w:val="00EE7F6A"/>
    <w:rsid w:val="00EF1F6E"/>
    <w:rsid w:val="00EF28AB"/>
    <w:rsid w:val="00EF482F"/>
    <w:rsid w:val="00EF5131"/>
    <w:rsid w:val="00EF6217"/>
    <w:rsid w:val="00F00ABC"/>
    <w:rsid w:val="00F0398C"/>
    <w:rsid w:val="00F03D4D"/>
    <w:rsid w:val="00F12758"/>
    <w:rsid w:val="00F202EB"/>
    <w:rsid w:val="00F23414"/>
    <w:rsid w:val="00F27A54"/>
    <w:rsid w:val="00F30819"/>
    <w:rsid w:val="00F37673"/>
    <w:rsid w:val="00F40C2F"/>
    <w:rsid w:val="00F41219"/>
    <w:rsid w:val="00F42527"/>
    <w:rsid w:val="00F42850"/>
    <w:rsid w:val="00F437EA"/>
    <w:rsid w:val="00F44600"/>
    <w:rsid w:val="00F56F07"/>
    <w:rsid w:val="00F57CA7"/>
    <w:rsid w:val="00F60079"/>
    <w:rsid w:val="00F62848"/>
    <w:rsid w:val="00F6392F"/>
    <w:rsid w:val="00F64789"/>
    <w:rsid w:val="00F709FB"/>
    <w:rsid w:val="00F73CB6"/>
    <w:rsid w:val="00F76F0E"/>
    <w:rsid w:val="00F77819"/>
    <w:rsid w:val="00F778A4"/>
    <w:rsid w:val="00F77A6B"/>
    <w:rsid w:val="00F808A6"/>
    <w:rsid w:val="00F81D43"/>
    <w:rsid w:val="00F86A99"/>
    <w:rsid w:val="00F86ADA"/>
    <w:rsid w:val="00F87CE0"/>
    <w:rsid w:val="00F9459C"/>
    <w:rsid w:val="00F94E84"/>
    <w:rsid w:val="00FA2FDD"/>
    <w:rsid w:val="00FA3ADC"/>
    <w:rsid w:val="00FA6282"/>
    <w:rsid w:val="00FB5037"/>
    <w:rsid w:val="00FB7B25"/>
    <w:rsid w:val="00FC04A4"/>
    <w:rsid w:val="00FC3F9F"/>
    <w:rsid w:val="00FC4A24"/>
    <w:rsid w:val="00FC59CC"/>
    <w:rsid w:val="00FD13C1"/>
    <w:rsid w:val="00FD4460"/>
    <w:rsid w:val="00FD5223"/>
    <w:rsid w:val="00FD5AEA"/>
    <w:rsid w:val="00FE1590"/>
    <w:rsid w:val="00FE343D"/>
    <w:rsid w:val="00FE3824"/>
    <w:rsid w:val="00FE5392"/>
    <w:rsid w:val="00FE53A9"/>
    <w:rsid w:val="00FE7392"/>
    <w:rsid w:val="00FF31F8"/>
    <w:rsid w:val="00FF665B"/>
  </w:rsids>
  <m:mathPr>
    <m:mathFont m:val="Cambria Math"/>
    <m:brkBin m:val="before"/>
    <m:brkBinSub m:val="--"/>
    <m:smallFrac m:val="0"/>
    <m:dispDef/>
    <m:lMargin m:val="0"/>
    <m:rMargin m:val="0"/>
    <m:defJc m:val="centerGroup"/>
    <m:wrapIndent m:val="1440"/>
    <m:intLim m:val="subSup"/>
    <m:naryLim m:val="undOvr"/>
  </m:mathPr>
  <w:themeFontLang w:val="en-ID"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74150"/>
  <w15:chartTrackingRefBased/>
  <w15:docId w15:val="{2821AEDB-FDCB-4F1A-AEAE-683EF02E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Cs w:val="28"/>
        <w:lang w:val="en-ID" w:eastAsia="en-US" w:bidi="bn-BD"/>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0E1"/>
    <w:rPr>
      <w:lang w:val="id-ID"/>
    </w:rPr>
  </w:style>
  <w:style w:type="paragraph" w:styleId="Judul1">
    <w:name w:val="heading 1"/>
    <w:basedOn w:val="Normal"/>
    <w:next w:val="Normal"/>
    <w:link w:val="Judul1KAR"/>
    <w:uiPriority w:val="9"/>
    <w:qFormat/>
    <w:rsid w:val="008C0F4A"/>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Judul2">
    <w:name w:val="heading 2"/>
    <w:basedOn w:val="Normal"/>
    <w:next w:val="Normal"/>
    <w:link w:val="Judul2KAR"/>
    <w:uiPriority w:val="9"/>
    <w:semiHidden/>
    <w:unhideWhenUsed/>
    <w:qFormat/>
    <w:rsid w:val="008C0F4A"/>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Judul3">
    <w:name w:val="heading 3"/>
    <w:basedOn w:val="Normal"/>
    <w:next w:val="Normal"/>
    <w:link w:val="Judul3KAR"/>
    <w:uiPriority w:val="9"/>
    <w:semiHidden/>
    <w:unhideWhenUsed/>
    <w:qFormat/>
    <w:rsid w:val="008C0F4A"/>
    <w:pPr>
      <w:keepNext/>
      <w:keepLines/>
      <w:spacing w:before="40"/>
      <w:outlineLvl w:val="2"/>
    </w:pPr>
    <w:rPr>
      <w:rFonts w:asciiTheme="majorHAnsi" w:eastAsiaTheme="majorEastAsia" w:hAnsiTheme="majorHAnsi" w:cstheme="majorBidi"/>
      <w:color w:val="1F3763" w:themeColor="accent1" w:themeShade="7F"/>
      <w:sz w:val="24"/>
      <w:szCs w:val="30"/>
    </w:rPr>
  </w:style>
  <w:style w:type="paragraph" w:styleId="Judul4">
    <w:name w:val="heading 4"/>
    <w:basedOn w:val="Normal"/>
    <w:next w:val="Normal"/>
    <w:link w:val="Judul4KAR"/>
    <w:uiPriority w:val="9"/>
    <w:semiHidden/>
    <w:unhideWhenUsed/>
    <w:qFormat/>
    <w:rsid w:val="008C0F4A"/>
    <w:pPr>
      <w:keepNext/>
      <w:keepLines/>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BD3E0E"/>
    <w:pPr>
      <w:keepNext/>
      <w:keepLines/>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224F8A"/>
    <w:pPr>
      <w:keepNext/>
      <w:keepLines/>
      <w:spacing w:before="40"/>
      <w:outlineLvl w:val="5"/>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F42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016AAB"/>
    <w:pPr>
      <w:ind w:left="720"/>
      <w:contextualSpacing/>
    </w:pPr>
  </w:style>
  <w:style w:type="paragraph" w:styleId="TeksCatatanKaki">
    <w:name w:val="footnote text"/>
    <w:basedOn w:val="Normal"/>
    <w:link w:val="TeksCatatanKakiKAR"/>
    <w:uiPriority w:val="99"/>
    <w:semiHidden/>
    <w:unhideWhenUsed/>
    <w:rsid w:val="00750B69"/>
    <w:rPr>
      <w:szCs w:val="25"/>
    </w:rPr>
  </w:style>
  <w:style w:type="character" w:customStyle="1" w:styleId="TeksCatatanKakiKAR">
    <w:name w:val="Teks Catatan Kaki KAR"/>
    <w:basedOn w:val="FontParagrafDefault"/>
    <w:link w:val="TeksCatatanKaki"/>
    <w:uiPriority w:val="99"/>
    <w:semiHidden/>
    <w:rsid w:val="00750B69"/>
    <w:rPr>
      <w:rFonts w:cs="Vrinda"/>
      <w:sz w:val="20"/>
      <w:szCs w:val="25"/>
      <w:lang w:val="id-ID"/>
    </w:rPr>
  </w:style>
  <w:style w:type="character" w:styleId="ReferensiCatatanKaki">
    <w:name w:val="footnote reference"/>
    <w:basedOn w:val="FontParagrafDefault"/>
    <w:uiPriority w:val="99"/>
    <w:semiHidden/>
    <w:unhideWhenUsed/>
    <w:rsid w:val="00750B69"/>
    <w:rPr>
      <w:vertAlign w:val="superscript"/>
    </w:rPr>
  </w:style>
  <w:style w:type="character" w:styleId="ReferensiCatatanAkhir">
    <w:name w:val="endnote reference"/>
    <w:basedOn w:val="FontParagrafDefault"/>
    <w:uiPriority w:val="99"/>
    <w:semiHidden/>
    <w:unhideWhenUsed/>
    <w:rsid w:val="003436D4"/>
    <w:rPr>
      <w:vertAlign w:val="superscript"/>
    </w:rPr>
  </w:style>
  <w:style w:type="paragraph" w:styleId="Bibliografi">
    <w:name w:val="Bibliography"/>
    <w:basedOn w:val="Normal"/>
    <w:next w:val="Normal"/>
    <w:uiPriority w:val="37"/>
    <w:unhideWhenUsed/>
    <w:rsid w:val="00D00618"/>
    <w:pPr>
      <w:ind w:left="720" w:hanging="720"/>
    </w:pPr>
  </w:style>
  <w:style w:type="paragraph" w:styleId="Header">
    <w:name w:val="header"/>
    <w:basedOn w:val="Normal"/>
    <w:link w:val="HeaderKAR"/>
    <w:uiPriority w:val="99"/>
    <w:unhideWhenUsed/>
    <w:rsid w:val="009044B7"/>
    <w:pPr>
      <w:tabs>
        <w:tab w:val="center" w:pos="4513"/>
        <w:tab w:val="right" w:pos="9026"/>
      </w:tabs>
    </w:pPr>
  </w:style>
  <w:style w:type="character" w:customStyle="1" w:styleId="HeaderKAR">
    <w:name w:val="Header KAR"/>
    <w:basedOn w:val="FontParagrafDefault"/>
    <w:link w:val="Header"/>
    <w:uiPriority w:val="99"/>
    <w:rsid w:val="009044B7"/>
  </w:style>
  <w:style w:type="paragraph" w:styleId="Footer">
    <w:name w:val="footer"/>
    <w:basedOn w:val="Normal"/>
    <w:link w:val="FooterKAR"/>
    <w:uiPriority w:val="99"/>
    <w:unhideWhenUsed/>
    <w:rsid w:val="009044B7"/>
    <w:pPr>
      <w:tabs>
        <w:tab w:val="center" w:pos="4513"/>
        <w:tab w:val="right" w:pos="9026"/>
      </w:tabs>
    </w:pPr>
  </w:style>
  <w:style w:type="character" w:customStyle="1" w:styleId="FooterKAR">
    <w:name w:val="Footer KAR"/>
    <w:basedOn w:val="FontParagrafDefault"/>
    <w:link w:val="Footer"/>
    <w:uiPriority w:val="99"/>
    <w:rsid w:val="009044B7"/>
  </w:style>
  <w:style w:type="character" w:styleId="Hyperlink">
    <w:name w:val="Hyperlink"/>
    <w:basedOn w:val="FontParagrafDefault"/>
    <w:uiPriority w:val="99"/>
    <w:unhideWhenUsed/>
    <w:rsid w:val="005125BE"/>
    <w:rPr>
      <w:color w:val="0563C1" w:themeColor="hyperlink"/>
      <w:u w:val="single"/>
    </w:rPr>
  </w:style>
  <w:style w:type="character" w:styleId="SebutanYangBelumTerselesaikan">
    <w:name w:val="Unresolved Mention"/>
    <w:basedOn w:val="FontParagrafDefault"/>
    <w:uiPriority w:val="99"/>
    <w:semiHidden/>
    <w:unhideWhenUsed/>
    <w:rsid w:val="005125BE"/>
    <w:rPr>
      <w:color w:val="605E5C"/>
      <w:shd w:val="clear" w:color="auto" w:fill="E1DFDD"/>
    </w:rPr>
  </w:style>
  <w:style w:type="character" w:styleId="HiperlinkyangDiikuti">
    <w:name w:val="FollowedHyperlink"/>
    <w:basedOn w:val="FontParagrafDefault"/>
    <w:uiPriority w:val="99"/>
    <w:semiHidden/>
    <w:unhideWhenUsed/>
    <w:rsid w:val="005125BE"/>
    <w:rPr>
      <w:color w:val="954F72" w:themeColor="followedHyperlink"/>
      <w:u w:val="single"/>
    </w:rPr>
  </w:style>
  <w:style w:type="paragraph" w:styleId="TOC1">
    <w:name w:val="toc 1"/>
    <w:basedOn w:val="Normal"/>
    <w:next w:val="Normal"/>
    <w:autoRedefine/>
    <w:uiPriority w:val="39"/>
    <w:unhideWhenUsed/>
    <w:rsid w:val="0013213B"/>
    <w:pPr>
      <w:tabs>
        <w:tab w:val="right" w:leader="dot" w:pos="7927"/>
      </w:tabs>
      <w:spacing w:after="100" w:line="276" w:lineRule="auto"/>
    </w:pPr>
    <w:rPr>
      <w:sz w:val="24"/>
      <w:szCs w:val="36"/>
      <w:lang w:val="en-ID"/>
    </w:rPr>
  </w:style>
  <w:style w:type="paragraph" w:styleId="TOC3">
    <w:name w:val="toc 3"/>
    <w:basedOn w:val="Normal"/>
    <w:next w:val="Normal"/>
    <w:autoRedefine/>
    <w:uiPriority w:val="39"/>
    <w:unhideWhenUsed/>
    <w:rsid w:val="00AF6F20"/>
    <w:pPr>
      <w:tabs>
        <w:tab w:val="left" w:pos="660"/>
        <w:tab w:val="left" w:pos="880"/>
        <w:tab w:val="right" w:leader="dot" w:pos="7927"/>
      </w:tabs>
      <w:spacing w:after="100" w:line="276" w:lineRule="auto"/>
    </w:pPr>
    <w:rPr>
      <w:lang w:val="en-ID"/>
    </w:rPr>
  </w:style>
  <w:style w:type="paragraph" w:styleId="TOC2">
    <w:name w:val="toc 2"/>
    <w:basedOn w:val="Normal"/>
    <w:next w:val="Normal"/>
    <w:autoRedefine/>
    <w:uiPriority w:val="39"/>
    <w:unhideWhenUsed/>
    <w:rsid w:val="00EE5EE2"/>
    <w:pPr>
      <w:tabs>
        <w:tab w:val="left" w:pos="660"/>
        <w:tab w:val="right" w:leader="dot" w:pos="7927"/>
      </w:tabs>
      <w:spacing w:line="360" w:lineRule="auto"/>
    </w:pPr>
    <w:rPr>
      <w:sz w:val="24"/>
      <w:szCs w:val="24"/>
      <w:lang w:val="en-ID"/>
    </w:rPr>
  </w:style>
  <w:style w:type="character" w:customStyle="1" w:styleId="Judul1KAR">
    <w:name w:val="Judul 1 KAR"/>
    <w:basedOn w:val="FontParagrafDefault"/>
    <w:link w:val="Judul1"/>
    <w:uiPriority w:val="9"/>
    <w:rsid w:val="008C0F4A"/>
    <w:rPr>
      <w:rFonts w:asciiTheme="majorHAnsi" w:eastAsiaTheme="majorEastAsia" w:hAnsiTheme="majorHAnsi" w:cstheme="majorBidi"/>
      <w:color w:val="2F5496" w:themeColor="accent1" w:themeShade="BF"/>
      <w:sz w:val="32"/>
      <w:szCs w:val="40"/>
      <w:lang w:val="id-ID"/>
    </w:rPr>
  </w:style>
  <w:style w:type="character" w:customStyle="1" w:styleId="Judul2KAR">
    <w:name w:val="Judul 2 KAR"/>
    <w:basedOn w:val="FontParagrafDefault"/>
    <w:link w:val="Judul2"/>
    <w:uiPriority w:val="9"/>
    <w:semiHidden/>
    <w:rsid w:val="008C0F4A"/>
    <w:rPr>
      <w:rFonts w:asciiTheme="majorHAnsi" w:eastAsiaTheme="majorEastAsia" w:hAnsiTheme="majorHAnsi" w:cstheme="majorBidi"/>
      <w:color w:val="2F5496" w:themeColor="accent1" w:themeShade="BF"/>
      <w:sz w:val="26"/>
      <w:szCs w:val="33"/>
      <w:lang w:val="id-ID"/>
    </w:rPr>
  </w:style>
  <w:style w:type="character" w:customStyle="1" w:styleId="Judul3KAR">
    <w:name w:val="Judul 3 KAR"/>
    <w:basedOn w:val="FontParagrafDefault"/>
    <w:link w:val="Judul3"/>
    <w:uiPriority w:val="9"/>
    <w:semiHidden/>
    <w:rsid w:val="008C0F4A"/>
    <w:rPr>
      <w:rFonts w:asciiTheme="majorHAnsi" w:eastAsiaTheme="majorEastAsia" w:hAnsiTheme="majorHAnsi" w:cstheme="majorBidi"/>
      <w:color w:val="1F3763" w:themeColor="accent1" w:themeShade="7F"/>
      <w:sz w:val="24"/>
      <w:szCs w:val="30"/>
      <w:lang w:val="id-ID"/>
    </w:rPr>
  </w:style>
  <w:style w:type="character" w:customStyle="1" w:styleId="Judul4KAR">
    <w:name w:val="Judul 4 KAR"/>
    <w:basedOn w:val="FontParagrafDefault"/>
    <w:link w:val="Judul4"/>
    <w:uiPriority w:val="9"/>
    <w:semiHidden/>
    <w:rsid w:val="008C0F4A"/>
    <w:rPr>
      <w:rFonts w:asciiTheme="majorHAnsi" w:eastAsiaTheme="majorEastAsia" w:hAnsiTheme="majorHAnsi" w:cstheme="majorBidi"/>
      <w:i/>
      <w:iCs/>
      <w:color w:val="2F5496" w:themeColor="accent1" w:themeShade="BF"/>
      <w:lang w:val="id-ID"/>
    </w:rPr>
  </w:style>
  <w:style w:type="paragraph" w:styleId="TOC4">
    <w:name w:val="toc 4"/>
    <w:basedOn w:val="Normal"/>
    <w:next w:val="Normal"/>
    <w:autoRedefine/>
    <w:uiPriority w:val="39"/>
    <w:unhideWhenUsed/>
    <w:rsid w:val="00BD3E0E"/>
    <w:pPr>
      <w:tabs>
        <w:tab w:val="left" w:pos="900"/>
        <w:tab w:val="right" w:leader="dot" w:pos="7927"/>
      </w:tabs>
      <w:spacing w:after="100"/>
    </w:pPr>
  </w:style>
  <w:style w:type="character" w:customStyle="1" w:styleId="Judul5KAR">
    <w:name w:val="Judul 5 KAR"/>
    <w:basedOn w:val="FontParagrafDefault"/>
    <w:link w:val="Judul5"/>
    <w:uiPriority w:val="9"/>
    <w:semiHidden/>
    <w:rsid w:val="00BD3E0E"/>
    <w:rPr>
      <w:rFonts w:asciiTheme="majorHAnsi" w:eastAsiaTheme="majorEastAsia" w:hAnsiTheme="majorHAnsi" w:cstheme="majorBidi"/>
      <w:color w:val="2F5496" w:themeColor="accent1" w:themeShade="BF"/>
      <w:lang w:val="id-ID"/>
    </w:rPr>
  </w:style>
  <w:style w:type="paragraph" w:styleId="TOC5">
    <w:name w:val="toc 5"/>
    <w:basedOn w:val="Normal"/>
    <w:next w:val="Normal"/>
    <w:autoRedefine/>
    <w:uiPriority w:val="39"/>
    <w:unhideWhenUsed/>
    <w:rsid w:val="00224F8A"/>
    <w:pPr>
      <w:tabs>
        <w:tab w:val="left" w:pos="1320"/>
        <w:tab w:val="right" w:leader="dot" w:pos="7927"/>
      </w:tabs>
      <w:spacing w:after="100"/>
    </w:pPr>
    <w:rPr>
      <w:noProof/>
    </w:rPr>
  </w:style>
  <w:style w:type="character" w:customStyle="1" w:styleId="Judul6KAR">
    <w:name w:val="Judul 6 KAR"/>
    <w:basedOn w:val="FontParagrafDefault"/>
    <w:link w:val="Judul6"/>
    <w:uiPriority w:val="9"/>
    <w:semiHidden/>
    <w:rsid w:val="00224F8A"/>
    <w:rPr>
      <w:rFonts w:asciiTheme="majorHAnsi" w:eastAsiaTheme="majorEastAsia" w:hAnsiTheme="majorHAnsi" w:cstheme="majorBidi"/>
      <w:color w:val="1F3763" w:themeColor="accent1" w:themeShade="7F"/>
      <w:lang w:val="id-ID"/>
    </w:rPr>
  </w:style>
  <w:style w:type="paragraph" w:styleId="TOC6">
    <w:name w:val="toc 6"/>
    <w:basedOn w:val="Normal"/>
    <w:next w:val="Normal"/>
    <w:autoRedefine/>
    <w:uiPriority w:val="39"/>
    <w:unhideWhenUsed/>
    <w:rsid w:val="00224F8A"/>
    <w:pPr>
      <w:spacing w:after="100"/>
    </w:pPr>
  </w:style>
  <w:style w:type="paragraph" w:styleId="NormalWeb">
    <w:name w:val="Normal (Web)"/>
    <w:basedOn w:val="Normal"/>
    <w:uiPriority w:val="99"/>
    <w:semiHidden/>
    <w:unhideWhenUsed/>
    <w:rsid w:val="00C461AC"/>
    <w:rPr>
      <w:sz w:val="24"/>
      <w:szCs w:val="30"/>
    </w:rPr>
  </w:style>
  <w:style w:type="paragraph" w:styleId="TidakAdaSpasi">
    <w:name w:val="No Spacing"/>
    <w:uiPriority w:val="1"/>
    <w:qFormat/>
    <w:rsid w:val="000E5529"/>
    <w:rPr>
      <w:lang w:val="id-ID"/>
    </w:rPr>
  </w:style>
  <w:style w:type="character" w:styleId="ReferensiKomentar">
    <w:name w:val="annotation reference"/>
    <w:basedOn w:val="FontParagrafDefault"/>
    <w:uiPriority w:val="99"/>
    <w:semiHidden/>
    <w:unhideWhenUsed/>
    <w:rsid w:val="00506B59"/>
    <w:rPr>
      <w:sz w:val="16"/>
      <w:szCs w:val="16"/>
    </w:rPr>
  </w:style>
  <w:style w:type="paragraph" w:styleId="TeksKomentar">
    <w:name w:val="annotation text"/>
    <w:basedOn w:val="Normal"/>
    <w:link w:val="TeksKomentarKAR"/>
    <w:uiPriority w:val="99"/>
    <w:semiHidden/>
    <w:unhideWhenUsed/>
    <w:rsid w:val="00506B59"/>
    <w:rPr>
      <w:szCs w:val="25"/>
    </w:rPr>
  </w:style>
  <w:style w:type="character" w:customStyle="1" w:styleId="TeksKomentarKAR">
    <w:name w:val="Teks Komentar KAR"/>
    <w:basedOn w:val="FontParagrafDefault"/>
    <w:link w:val="TeksKomentar"/>
    <w:uiPriority w:val="99"/>
    <w:semiHidden/>
    <w:rsid w:val="00506B59"/>
    <w:rPr>
      <w:szCs w:val="25"/>
      <w:lang w:val="id-ID"/>
    </w:rPr>
  </w:style>
  <w:style w:type="paragraph" w:styleId="SubjekKomentar">
    <w:name w:val="annotation subject"/>
    <w:basedOn w:val="TeksKomentar"/>
    <w:next w:val="TeksKomentar"/>
    <w:link w:val="SubjekKomentarKAR"/>
    <w:uiPriority w:val="99"/>
    <w:semiHidden/>
    <w:unhideWhenUsed/>
    <w:rsid w:val="00506B59"/>
    <w:rPr>
      <w:b/>
      <w:bCs/>
    </w:rPr>
  </w:style>
  <w:style w:type="character" w:customStyle="1" w:styleId="SubjekKomentarKAR">
    <w:name w:val="Subjek Komentar KAR"/>
    <w:basedOn w:val="TeksKomentarKAR"/>
    <w:link w:val="SubjekKomentar"/>
    <w:uiPriority w:val="99"/>
    <w:semiHidden/>
    <w:rsid w:val="00506B59"/>
    <w:rPr>
      <w:b/>
      <w:bCs/>
      <w:szCs w:val="25"/>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7AB1F-C5FC-451B-984B-C2D1C95AB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8309</Words>
  <Characters>47365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Apripari</dc:creator>
  <cp:keywords/>
  <dc:description/>
  <cp:lastModifiedBy>Melki Amati</cp:lastModifiedBy>
  <cp:revision>2</cp:revision>
  <dcterms:created xsi:type="dcterms:W3CDTF">2026-10-07T09:31:00Z</dcterms:created>
  <dcterms:modified xsi:type="dcterms:W3CDTF">2026-10-07T09:31:00Z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zotero-version="6.0.30"&gt;&lt;session id="KGZakx1R"/&gt;&lt;style id="http://www.zotero.org/styles/chicago-fullnote-bibliography-with-ibid" locale="id-ID" hasBibliography="1" bibliographyStyleHasBeenSet="1"/&gt;&lt;prefs&gt;&lt;pref name="fieldType" value</vt:lpwstr>
  </property>
  <property fmtid="{D5CDD505-2E9C-101B-9397-08002B2CF9AE}" pid="23" name="ZOTERO_PREF_2">
    <vt:lpwstr>="Field"/&gt;&lt;pref name="noteType" value="1"/&gt;&lt;/prefs&gt;&lt;/data&gt;</vt:lpwstr>
  </property>
  <property fmtid="{D5CDD505-2E9C-101B-9397-08002B2CF9AE}" pid="24" name="Mendeley Document_1">
    <vt:lpwstr>True</vt:lpwstr>
  </property>
  <property fmtid="{D5CDD505-2E9C-101B-9397-08002B2CF9AE}" pid="25" name="Mendeley Unique User Id_1">
    <vt:lpwstr>cf2b73c0-3af6-3f5a-a942-0bc62a38955e</vt:lpwstr>
  </property>
  <property fmtid="{D5CDD505-2E9C-101B-9397-08002B2CF9AE}" pid="26" name="Mendeley Citation Style_1">
    <vt:lpwstr>http://www.zotero.org/styles/chicago-fullnote-bibliography</vt:lpwstr>
  </property>
</Properties>
</file>