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S7 L2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AMATO SARA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HACKING CON METASPLOIT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L’obiettivo dell’esercizio è stato l’utilizzo di Metasploit per condurre un attacco di autenticazione su Telnet contro una macchina virtuale Metasploitable. L’attacco mirava a sfruttare una vulnerabilità del servizio Telnet attivo su Metasploitable, cercando di ottenere l’accesso tramite il modulo telnet_version di Metasploit.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ff"/>
          <w:rtl w:val="0"/>
        </w:rPr>
        <w:t xml:space="preserve">Avvio di Metasploit Console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Abbiamo iniziato aprendo Metasploit con il comando: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msfconsole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Questo comando avvia la console di Metasploit, da cui è possibile gestire vari moduli e attacchi.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Ricerca del Modulo Telnet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volta all'interno di Metasploit, abbiamo cercato il modulo appropriato per analizzare e attaccare il servizio Telnet: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search telnet_version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Il comando di ricerca ha mostrato diversi moduli, e abbiamo selezionato il modulo </w:t>
      </w:r>
      <w:r w:rsidDel="00000000" w:rsidR="00000000" w:rsidRPr="00000000">
        <w:rPr>
          <w:shd w:fill="cfe2f3" w:val="clear"/>
          <w:rtl w:val="0"/>
        </w:rPr>
        <w:t xml:space="preserve">auxiliary/scanner/telnet/telnet_version,</w:t>
      </w:r>
      <w:r w:rsidDel="00000000" w:rsidR="00000000" w:rsidRPr="00000000">
        <w:rPr>
          <w:rtl w:val="0"/>
        </w:rPr>
        <w:t xml:space="preserve"> utile per verificare la versione del servizio Telnet e per testare possibili credenziali di accesso.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0000ff"/>
          <w:rtl w:val="0"/>
        </w:rPr>
        <w:t xml:space="preserve">Selezione del Modulo e Configurazione dell’Indirizzo IP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 caricare il modulo, abbiamo usato il comando: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use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Abbiamo poi impostato l'indirizzo IP target della macchina Metasploitable: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set </w:t>
      </w:r>
      <w:r w:rsidDel="00000000" w:rsidR="00000000" w:rsidRPr="00000000">
        <w:rPr>
          <w:rtl w:val="0"/>
        </w:rPr>
        <w:t xml:space="preserve">rhosts</w:t>
      </w:r>
      <w:r w:rsidDel="00000000" w:rsidR="00000000" w:rsidRPr="00000000">
        <w:rPr>
          <w:rtl w:val="0"/>
        </w:rPr>
        <w:t xml:space="preserve"> 192.168.1.149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 il comando: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show options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abbiamo verificato le impostazioni del modulo per assicurarci che l’indirizzo IP e le altre opzioni necessarie fossero correttamente configurate.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Esecuzione dell’Exploit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volta completata la configurazione, abbiamo eseguito il modulo con: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exploit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Al termine dell’esecuzione, il modulo ha restituito con successo una schermata di autenticazione della macchina Metasploitable. In questa schermata erano visibili il prompt di accesso e le credenziali ottenute (username e password), permettendo un accesso al sistema Telnet.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L’esercizio ha permesso di familiarizzare con l’uso di Metasploit e con i moduli di attacco su servizi specifici, come Telnet. Utilizzando telnet_version, siamo riusciti a identificare e sfruttare la vulnerabilità presente nel servizio Telnet della macchina target, ottenendo le credenziali di accesso. Questa metodologia evidenzia l'importanza di configurazioni di sicurezza adeguate e dimostra la potenza degli strumenti di penetration testing per testare e rafforzare le difese di rete.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