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C8422" w14:textId="207BFD3D" w:rsidR="00063832" w:rsidRPr="00DE2810" w:rsidRDefault="00063832" w:rsidP="0057079D">
      <w:pPr>
        <w:jc w:val="both"/>
        <w:rPr>
          <w:rStyle w:val="Titolo2Carattere"/>
          <w:rFonts w:ascii="Aptos Display" w:eastAsiaTheme="minorEastAsia" w:hAnsi="Aptos Display" w:cstheme="minorBidi"/>
          <w:kern w:val="0"/>
          <w:sz w:val="22"/>
          <w:szCs w:val="22"/>
          <w:lang w:eastAsia="it-IT"/>
          <w14:ligatures w14:val="none"/>
        </w:rPr>
      </w:pPr>
      <w:r>
        <w:rPr>
          <w:rFonts w:ascii="Aptos Display" w:hAnsi="Aptos Display" w:eastAsiaTheme="minorEastAsia" w:cstheme="minorBidi"/>
        </w:rPr>
        <w:t>Titolo</w:t>
      </w:r>
    </w:p>
    <w:p w14:paraId="4BAE4CED" w14:textId="3C6A9404" w:rsidR="00063832" w:rsidRDefault="00D2196C" w:rsidP="00DE2810">
      <w:pPr>
        <w:pBdr>
          <w:top w:val="single" w:sz="4" w:space="1" w:color="auto"/>
          <w:left w:val="single" w:sz="4" w:space="4" w:color="auto"/>
          <w:bottom w:val="single" w:sz="4" w:space="1" w:color="auto"/>
          <w:right w:val="single" w:sz="4" w:space="4" w:color="auto"/>
          <w:between w:val="single" w:sz="4" w:space="1" w:color="auto"/>
          <w:bar w:val="single" w:sz="4" w:color="auto"/>
        </w:pBdr>
        <w:jc w:val="both"/>
        <w:rPr>
          <w:b/>
          <w:bCs/>
        </w:rPr>
      </w:pPr>
      <w:r>
        <w:t>GPT e dati dei clienti: prima di incollare, anonimizza</w:t>
      </w:r>
    </w:p>
    <w:p w14:paraId="42CA207E" w14:textId="77777777" w:rsidR="00DE2810" w:rsidRDefault="000C3590" w:rsidP="0057079D">
      <w:pPr>
        <w:jc w:val="both"/>
        <w:rPr>
          <w:rStyle w:val="Titolo2Carattere"/>
          <w:rFonts w:ascii="Aptos Display" w:eastAsiaTheme="minorEastAsia" w:hAnsi="Aptos Display" w:cstheme="minorBidi"/>
          <w:kern w:val="0"/>
          <w:sz w:val="22"/>
          <w:szCs w:val="22"/>
          <w:lang w:eastAsia="it-IT"/>
          <w14:ligatures w14:val="none"/>
        </w:rPr>
      </w:pPr>
      <w:r>
        <w:rPr>
          <w:rFonts w:ascii="Aptos Display" w:hAnsi="Aptos Display" w:eastAsiaTheme="minorEastAsia" w:cstheme="minorBidi"/>
        </w:rPr>
        <w:t>Sottotitolo</w:t>
      </w:r>
    </w:p>
    <w:p w14:paraId="2900ADB3" w14:textId="6ACE6306" w:rsidR="000C3590" w:rsidRPr="00DE2810" w:rsidRDefault="000C3590" w:rsidP="00DE2810">
      <w:pPr>
        <w:pBdr>
          <w:top w:val="single" w:sz="4" w:space="1" w:color="auto"/>
          <w:left w:val="single" w:sz="4" w:space="4" w:color="auto"/>
          <w:bottom w:val="single" w:sz="4" w:space="1" w:color="auto"/>
          <w:right w:val="single" w:sz="4" w:space="4" w:color="auto"/>
          <w:between w:val="single" w:sz="4" w:space="1" w:color="auto"/>
          <w:bar w:val="single" w:sz="4" w:color="auto"/>
        </w:pBdr>
        <w:jc w:val="both"/>
        <w:rPr>
          <w:i/>
          <w:iCs/>
        </w:rPr>
      </w:pPr>
      <w:r>
        <w:t>Incollare un bilancio in ChatGPT sembra innocuo. Non lo è. I dati dei clienti restano nei server di terze parti e espongono il professionista a violazioni del GDPR. Ecco cosa fare prima di usare qualsiasi AI esterna.</w:t>
      </w:r>
    </w:p>
    <w:p w14:paraId="6D6421B7" w14:textId="5B9A1CF2" w:rsidR="00D2196C" w:rsidRPr="00DE2810" w:rsidRDefault="000C3590" w:rsidP="0057079D">
      <w:pPr>
        <w:jc w:val="both"/>
        <w:rPr>
          <w:rStyle w:val="Titolo2Carattere"/>
          <w:rFonts w:ascii="Aptos Display" w:eastAsiaTheme="minorEastAsia" w:hAnsi="Aptos Display" w:cstheme="minorBidi"/>
          <w:kern w:val="0"/>
          <w:sz w:val="22"/>
          <w:szCs w:val="22"/>
          <w:lang w:eastAsia="it-IT"/>
          <w14:ligatures w14:val="none"/>
        </w:rPr>
      </w:pPr>
      <w:r>
        <w:rPr>
          <w:rFonts w:ascii="Aptos Display" w:hAnsi="Aptos Display" w:eastAsiaTheme="minorEastAsia" w:cstheme="minorBidi"/>
        </w:rPr>
        <w:t>Approfondimento</w:t>
      </w:r>
    </w:p>
    <w:p w14:paraId="61AC7813" w14:textId="77777777" w:rsidR="000C3590" w:rsidRPr="000C3590" w:rsidRDefault="000C3590" w:rsidP="00DE2810">
      <w:pPr>
        <w:pBdr>
          <w:top w:val="single" w:sz="4" w:space="1" w:color="auto"/>
          <w:left w:val="single" w:sz="4" w:space="4" w:color="auto"/>
          <w:bottom w:val="single" w:sz="4" w:space="1" w:color="auto"/>
          <w:right w:val="single" w:sz="4" w:space="4" w:color="auto"/>
        </w:pBdr>
        <w:jc w:val="both"/>
      </w:pPr>
      <w:r>
        <w:t>La scena è comune: si riceve un estratto conto, un bilancio, una dichiarazione, e la prima cosa che viene in mente è incollarlo in ChatGPT per avere un'analisi rapida. Funziona. Il problema è che insieme ai numeri si stanno trasferendo nome del cliente, codice fiscale, IBAN, dati patrimoniali — tutto su server americani, fuori da qualsiasi accordo di trattamento dati firmato con il cliente.</w:t>
      </w:r>
    </w:p>
    <w:p w14:paraId="308762DF" w14:textId="77777777" w:rsidR="000C3590" w:rsidRPr="000C3590" w:rsidRDefault="000C3590" w:rsidP="00DE2810">
      <w:pPr>
        <w:pBdr>
          <w:top w:val="single" w:sz="4" w:space="1" w:color="auto"/>
          <w:left w:val="single" w:sz="4" w:space="4" w:color="auto"/>
          <w:bottom w:val="single" w:sz="4" w:space="1" w:color="auto"/>
          <w:right w:val="single" w:sz="4" w:space="4" w:color="auto"/>
        </w:pBdr>
        <w:jc w:val="both"/>
      </w:pPr>
      <w:r>
        <w:t>I termini di servizio dei principali strumenti AI prevedono che i dati inviati possano essere usati per migliorare i modelli, salvo opt-out non sempre attivato per default. Anche quando non vengono usati per il training, restano registrati nei log del provider per un periodo variabile. Un dato che entra in un sistema esterno non è più sotto il controllo del professionista.</w:t>
      </w:r>
    </w:p>
    <w:p w14:paraId="54E8C30D" w14:textId="77777777" w:rsidR="000C3590" w:rsidRPr="000C3590" w:rsidRDefault="000C3590" w:rsidP="00DE2810">
      <w:pPr>
        <w:pBdr>
          <w:top w:val="single" w:sz="4" w:space="1" w:color="auto"/>
          <w:left w:val="single" w:sz="4" w:space="4" w:color="auto"/>
          <w:bottom w:val="single" w:sz="4" w:space="1" w:color="auto"/>
          <w:right w:val="single" w:sz="4" w:space="4" w:color="auto"/>
        </w:pBdr>
        <w:jc w:val="both"/>
      </w:pPr>
      <w:r>
        <w:t>Sotto il GDPR il commercialista è titolare del trattamento dei dati dei propri clienti. Trasferire quei dati a un servizio AI esterno senza aver designato il provider come responsabile del trattamento — con apposito DPA, Data Processing Agreement — è una violazione. Non serve che accada qualcosa di grave: il trasferimento non autorizzato è già l'infrazione.</w:t>
      </w:r>
    </w:p>
    <w:p w14:paraId="008FB2DA" w14:textId="77777777" w:rsidR="000C3590" w:rsidRPr="000C3590" w:rsidRDefault="000C3590" w:rsidP="00DE2810">
      <w:pPr>
        <w:pBdr>
          <w:top w:val="single" w:sz="4" w:space="1" w:color="auto"/>
          <w:left w:val="single" w:sz="4" w:space="4" w:color="auto"/>
          <w:bottom w:val="single" w:sz="4" w:space="1" w:color="auto"/>
          <w:right w:val="single" w:sz="4" w:space="4" w:color="auto"/>
        </w:pBdr>
        <w:jc w:val="both"/>
      </w:pPr>
      <w:r>
        <w:t>Il Garante italiano ha già sanzionato l'uso di ChatGPT in contesti professionali senza adeguate garanzie. La posizione è chiara: gli strumenti AI rientrano nella catena del trattamento e devono essere governati come qualsiasi altro fornitore. L'ingenuità tecnologica non è un'attenuante: la responsabilità rimane in capo al professionista che ha inviato i dati.</w:t>
      </w:r>
    </w:p>
    <w:p w14:paraId="23CD029B" w14:textId="77777777" w:rsidR="000C3590" w:rsidRPr="000C3590" w:rsidRDefault="000C3590" w:rsidP="00DE2810">
      <w:pPr>
        <w:pBdr>
          <w:top w:val="single" w:sz="4" w:space="1" w:color="auto"/>
          <w:left w:val="single" w:sz="4" w:space="4" w:color="auto"/>
          <w:bottom w:val="single" w:sz="4" w:space="1" w:color="auto"/>
          <w:right w:val="single" w:sz="4" w:space="4" w:color="auto"/>
        </w:pBdr>
        <w:jc w:val="both"/>
      </w:pPr>
      <w:r>
        <w:t>La soluzione non è smettere di usare l'AI. È anonimizzare prima di incollare. Significa sostituire il nome del cliente con 'Cliente A', il codice fiscale con 'CF_01', l'IBAN con 'IBAN_01', e qualsiasi dato identificativo con un segnaposto. I numeri economici — ricavi, costi, margini — possono restare: senza il soggetto a cui appartengono, non costituiscono dato personale.</w:t>
      </w:r>
    </w:p>
    <w:p w14:paraId="0AE9AAA3" w14:textId="77777777" w:rsidR="000C3590" w:rsidRPr="000C3590" w:rsidRDefault="000C3590" w:rsidP="00DE2810">
      <w:pPr>
        <w:pBdr>
          <w:top w:val="single" w:sz="4" w:space="1" w:color="auto"/>
          <w:left w:val="single" w:sz="4" w:space="4" w:color="auto"/>
          <w:bottom w:val="single" w:sz="4" w:space="1" w:color="auto"/>
          <w:right w:val="single" w:sz="4" w:space="4" w:color="auto"/>
        </w:pBdr>
        <w:jc w:val="both"/>
      </w:pPr>
      <w:r>
        <w:t>Per velocizzare il processo si può costruire un template di anonimizzazione: un documento Word o un foglio Excel con le sostituzioni da fare prima di ogni incolla. Chi vuole automatizzare può usare uno script Python o una macro che cerca i pattern tipici (codici fiscali, IBAN, partite IVA) e li sostituisce con segnaposto prima che il testo arrivi all'AI.</w:t>
      </w:r>
    </w:p>
    <w:p w14:paraId="0DF458A7" w14:textId="2F79CB07" w:rsidR="00AB0DB4" w:rsidRDefault="000C3590" w:rsidP="00DE2810">
      <w:pPr>
        <w:pBdr>
          <w:top w:val="single" w:sz="4" w:space="1" w:color="auto"/>
          <w:left w:val="single" w:sz="4" w:space="4" w:color="auto"/>
          <w:bottom w:val="single" w:sz="4" w:space="1" w:color="auto"/>
          <w:right w:val="single" w:sz="4" w:space="4" w:color="auto"/>
        </w:pBdr>
        <w:jc w:val="both"/>
      </w:pPr>
      <w:r>
        <w:t>Esistono anche alternative strutturali. Le versioni enterprise di ChatGPT, Copilot for Microsoft 365 e Claude for Teams offrono contratti che escludono l'uso dei dati per il training e garantiscono isolamento dell'ambiente. Per i casi più sensibili si possono usare modelli in locale — Ollama con LLaMA, ad esempio — dove i dati non escono mai dal computer dello studio.</w:t>
      </w:r>
    </w:p>
    <w:p w14:paraId="11011C09" w14:textId="77777777" w:rsidR="00486CF3" w:rsidRDefault="0028799D" w:rsidP="00DE2810">
      <w:pPr>
        <w:pBdr>
          <w:top w:val="single" w:sz="4" w:space="1" w:color="auto"/>
          <w:left w:val="single" w:sz="4" w:space="4" w:color="auto"/>
          <w:bottom w:val="single" w:sz="4" w:space="1" w:color="auto"/>
          <w:right w:val="single" w:sz="4" w:space="4" w:color="auto"/>
        </w:pBdr>
        <w:jc w:val="both"/>
        <w:rPr>
          <w:rFonts w:ascii="Aptos" w:hAnsi="Aptos"/>
          <w:color w:val="000000"/>
        </w:rPr>
      </w:pPr>
      <w:r>
        <w:t>L'anonimizzazione non è un vincolo burocratico: è una misura di tutela del cliente. Il professionista che la applica sistematicamente dimostra di aver compreso che l'AI è uno strumento potente ma non neutro, e che la riservatezza dei dati è parte integrante del mandato professionale. Prima di incollare, un secondo di riflessione vale più di qualsiasi disclaimer.</w:t>
      </w:r>
    </w:p>
    <w:p w14:paraId="169F11A7"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75F923E6"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33071FEA"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0B36363B"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453A5E4B"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1CCA2BC4"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2D5086F3"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4953A751"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17980008"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3FE8B526"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39849479"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058F00D6"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1022C3EA"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672F5A8F"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2F40EF9B"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29DFD928"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44BE0C6E"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0B179C10"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3566F4E6"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7DFE2D57"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79A45B37"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57EEEDBF"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67090612"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4D0C135C"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7E8911B9"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3D4A0A2C"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1207DD05"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45BEADCD"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0B24C377"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5E773219"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609825C9"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20432FE4"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6FE20ADE"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065AE8B1"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7CD3691C"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69E17FDC"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2A1F9AEA"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60CE5C50"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22F40934"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5354F2B8"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2D485195"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0C64DA00"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25DCDD1A"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13822A99"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03E4680D"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6528152D"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0DB7FEB1"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6A8BF390"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5F3930E6"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529F9833"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19B26433"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73BBB027"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7AF7C5C6"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436E4618"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740319DF"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648C9D2D"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4109897A"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6726C07C"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7B2B7456"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2241236B"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56BD91D5"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5E80343F"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6783B925"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3A637B35"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13E79C35"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3374523D" w14:textId="77777777" w:rsidR="005F0767" w:rsidRDefault="005F0767"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2B996E4B" w14:textId="77777777" w:rsidR="005F0767" w:rsidRDefault="005F0767"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173BB572" w14:textId="77777777" w:rsidR="005F0767" w:rsidRDefault="005F0767"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41631CC6" w14:textId="77777777" w:rsidR="005F0767" w:rsidRDefault="005F0767"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2CDB06A4" w14:textId="77777777" w:rsidR="005F0767" w:rsidRDefault="005F0767"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68C54682" w14:textId="77777777" w:rsidR="005F0767" w:rsidRDefault="005F0767"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6A08AF45" w14:textId="77777777" w:rsidR="005F0767" w:rsidRDefault="005F0767"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1FDFE006" w14:textId="77777777" w:rsidR="005F0767" w:rsidRDefault="005F0767"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645DA368" w14:textId="77777777" w:rsidR="005F0767" w:rsidRDefault="005F0767"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3B69D56E" w14:textId="77777777" w:rsidR="005F0767" w:rsidRDefault="005F0767"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0332237E" w14:textId="77777777" w:rsidR="005F0767" w:rsidRDefault="005F0767"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49943CE8" w14:textId="77777777" w:rsidR="005F0767" w:rsidRDefault="005F0767"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06169DB9" w14:textId="77777777" w:rsidR="005F0767" w:rsidRDefault="005F0767"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1551EEB5" w14:textId="77777777" w:rsidR="005F0767" w:rsidRDefault="005F0767"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16B7F1C4" w14:textId="2CAD7443" w:rsidR="000C3590" w:rsidRPr="00D2196C" w:rsidRDefault="0028799D" w:rsidP="00DE2810">
      <w:pPr>
        <w:pBdr>
          <w:top w:val="single" w:sz="4" w:space="1" w:color="auto"/>
          <w:left w:val="single" w:sz="4" w:space="4" w:color="auto"/>
          <w:bottom w:val="single" w:sz="4" w:space="1" w:color="auto"/>
          <w:right w:val="single" w:sz="4" w:space="4" w:color="auto"/>
        </w:pBdr>
        <w:jc w:val="both"/>
      </w:pPr>
      <w:r>
        <w:rPr>
          <w:rFonts w:ascii="Aptos" w:hAnsi="Aptos"/>
          <w:color w:val="000000"/>
        </w:rPr>
        <w:t>.</w:t>
      </w:r>
    </w:p>
    <w:sectPr w:rsidR="000C3590" w:rsidRPr="00D2196C">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96C"/>
    <w:rsid w:val="00063832"/>
    <w:rsid w:val="00064CB3"/>
    <w:rsid w:val="00086F01"/>
    <w:rsid w:val="000C3590"/>
    <w:rsid w:val="0028799D"/>
    <w:rsid w:val="004629B0"/>
    <w:rsid w:val="00486CF3"/>
    <w:rsid w:val="0057079D"/>
    <w:rsid w:val="005F0767"/>
    <w:rsid w:val="006A358F"/>
    <w:rsid w:val="006C1887"/>
    <w:rsid w:val="00717676"/>
    <w:rsid w:val="00770D3D"/>
    <w:rsid w:val="0079378C"/>
    <w:rsid w:val="007B3196"/>
    <w:rsid w:val="008D2CFA"/>
    <w:rsid w:val="00AB0DB4"/>
    <w:rsid w:val="00AB3E34"/>
    <w:rsid w:val="00B637A4"/>
    <w:rsid w:val="00B912B7"/>
    <w:rsid w:val="00BC36EB"/>
    <w:rsid w:val="00D2196C"/>
    <w:rsid w:val="00DD0C60"/>
    <w:rsid w:val="00DE281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1F91A"/>
  <w15:chartTrackingRefBased/>
  <w15:docId w15:val="{6EB2474E-906F-4922-BDFD-C4A4122D5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D219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D219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D2196C"/>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D2196C"/>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D2196C"/>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D2196C"/>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D2196C"/>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D2196C"/>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D2196C"/>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D2196C"/>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D2196C"/>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D2196C"/>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D2196C"/>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D2196C"/>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D2196C"/>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D2196C"/>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D2196C"/>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D2196C"/>
    <w:rPr>
      <w:rFonts w:eastAsiaTheme="majorEastAsia" w:cstheme="majorBidi"/>
      <w:color w:val="272727" w:themeColor="text1" w:themeTint="D8"/>
    </w:rPr>
  </w:style>
  <w:style w:type="paragraph" w:styleId="Titolo">
    <w:name w:val="Title"/>
    <w:basedOn w:val="Normale"/>
    <w:next w:val="Normale"/>
    <w:link w:val="TitoloCarattere"/>
    <w:uiPriority w:val="10"/>
    <w:qFormat/>
    <w:rsid w:val="00D219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D2196C"/>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D2196C"/>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D2196C"/>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D2196C"/>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D2196C"/>
    <w:rPr>
      <w:i/>
      <w:iCs/>
      <w:color w:val="404040" w:themeColor="text1" w:themeTint="BF"/>
    </w:rPr>
  </w:style>
  <w:style w:type="paragraph" w:styleId="Paragrafoelenco">
    <w:name w:val="List Paragraph"/>
    <w:basedOn w:val="Normale"/>
    <w:uiPriority w:val="34"/>
    <w:qFormat/>
    <w:rsid w:val="00D2196C"/>
    <w:pPr>
      <w:ind w:left="720"/>
      <w:contextualSpacing/>
    </w:pPr>
  </w:style>
  <w:style w:type="character" w:styleId="Enfasiintensa">
    <w:name w:val="Intense Emphasis"/>
    <w:basedOn w:val="Carpredefinitoparagrafo"/>
    <w:uiPriority w:val="21"/>
    <w:qFormat/>
    <w:rsid w:val="00D2196C"/>
    <w:rPr>
      <w:i/>
      <w:iCs/>
      <w:color w:val="0F4761" w:themeColor="accent1" w:themeShade="BF"/>
    </w:rPr>
  </w:style>
  <w:style w:type="paragraph" w:styleId="Citazioneintensa">
    <w:name w:val="Intense Quote"/>
    <w:basedOn w:val="Normale"/>
    <w:next w:val="Normale"/>
    <w:link w:val="CitazioneintensaCarattere"/>
    <w:uiPriority w:val="30"/>
    <w:qFormat/>
    <w:rsid w:val="00D219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D2196C"/>
    <w:rPr>
      <w:i/>
      <w:iCs/>
      <w:color w:val="0F4761" w:themeColor="accent1" w:themeShade="BF"/>
    </w:rPr>
  </w:style>
  <w:style w:type="character" w:styleId="Riferimentointenso">
    <w:name w:val="Intense Reference"/>
    <w:basedOn w:val="Carpredefinitoparagrafo"/>
    <w:uiPriority w:val="32"/>
    <w:qFormat/>
    <w:rsid w:val="00D219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9" ma:contentTypeDescription="Creare un nuovo documento." ma:contentTypeScope="" ma:versionID="5d22b860b2d7b05646517e191754a185">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c3ef981538194d0481c402a9a66d521d"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D52C209-547B-425B-B1EA-3209E391DC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a3f60d-3740-4b8f-aea2-18b203205ead"/>
    <ds:schemaRef ds:uri="6c014026-a0ef-45dc-9ca9-ac355db24e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818FDC2-5891-442C-9DDB-083DEA894E1C}">
  <ds:schemaRefs>
    <ds:schemaRef ds:uri="http://schemas.microsoft.com/office/2006/metadata/properties"/>
    <ds:schemaRef ds:uri="http://schemas.microsoft.com/office/infopath/2007/PartnerControls"/>
    <ds:schemaRef ds:uri="6c014026-a0ef-45dc-9ca9-ac355db24e99"/>
    <ds:schemaRef ds:uri="77a3f60d-3740-4b8f-aea2-18b203205ead"/>
  </ds:schemaRefs>
</ds:datastoreItem>
</file>

<file path=customXml/itemProps3.xml><?xml version="1.0" encoding="utf-8"?>
<ds:datastoreItem xmlns:ds="http://schemas.openxmlformats.org/officeDocument/2006/customXml" ds:itemID="{4529ACF3-AA29-46D5-B5B5-FAF6221EF96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545</Words>
  <Characters>3113</Characters>
  <Application>Microsoft Office Word</Application>
  <DocSecurity>0</DocSecurity>
  <Lines>25</Lines>
  <Paragraphs>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Borroni</dc:creator>
  <cp:keywords/>
  <dc:description/>
  <cp:lastModifiedBy>Alessandro Mattavelli</cp:lastModifiedBy>
  <cp:revision>4</cp:revision>
  <dcterms:created xsi:type="dcterms:W3CDTF">2026-03-03T10:06:00Z</dcterms:created>
  <dcterms:modified xsi:type="dcterms:W3CDTF">2026-03-03T10:34:00Z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0x01010049B2E99503D3AD4DA2231F0D240043DD</vt:lpwstr>
  </property>
  <property fmtid="{D5CDD505-2E9C-101B-9397-08002B2CF9AE}" pid="3" name="MediaServiceImageTags">
    <vt:lpwstr/>
  </property>
</Properties>
</file>