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Settembre 2026  |  Finanza Agevolata e Incentivi AI</w:t>
      </w:r>
    </w:p>
    <w:p/>
    <w:p>
      <w:pPr>
        <w:spacing w:after="120"/>
        <w:jc w:val="left"/>
      </w:pPr>
      <w:r>
        <w:rPr>
          <w:rFonts w:ascii="Calibri" w:hAnsi="Calibri"/>
          <w:b/>
          <w:color w:val="1F497D"/>
          <w:sz w:val="48"/>
        </w:rPr>
        <w:t>SIMEST apre il bando AI: 200 milioni per le PMI dal 21 settembre.</w:t>
      </w:r>
    </w:p>
    <w:p>
      <w:pPr>
        <w:spacing w:after="200"/>
        <w:jc w:val="left"/>
      </w:pPr>
      <w:r>
        <w:rPr>
          <w:rFonts w:ascii="Calibri" w:hAnsi="Calibri"/>
          <w:i/>
          <w:color w:val="2E74B5"/>
          <w:sz w:val="26"/>
        </w:rPr>
        <w:t>Dal 21 settembre 2026 le PMI con vocazione internazionale possono accedere a 200 milioni di euro di finanziamenti agevolati per investimenti in intelligenza artificiale. La misura SIMEST copre sviluppo, adozione e integrazione di soluzioni AI. Chi ha i requisiti non dovrebbe aspettare.</w:t>
      </w:r>
    </w:p>
    <w:p>
      <w:pPr>
        <w:spacing w:after="40" w:before="40"/>
        <w:pBdr>
          <w:bottom w:val="single" w:sz="6" w:space="1" w:color="1F497D"/>
        </w:pBdr>
      </w:pPr>
    </w:p>
    <w:p>
      <w:pPr>
        <w:spacing w:after="320"/>
        <w:jc w:val="left"/>
      </w:pPr>
      <w:r>
        <w:rPr>
          <w:rFonts w:ascii="Calibri" w:hAnsi="Calibri"/>
          <w:color w:val="808080"/>
          <w:sz w:val="18"/>
        </w:rPr>
        <w:t>A cura della Redazione Ratio  •  4 settembre 2026</w:t>
      </w:r>
    </w:p>
    <w:p>
      <w:pPr>
        <w:spacing w:after="160" w:line="320" w:lineRule="exact"/>
        <w:jc w:val="both"/>
      </w:pPr>
      <w:r>
        <w:rPr>
          <w:rFonts w:ascii="Calibri" w:hAnsi="Calibri"/>
          <w:sz w:val="22"/>
        </w:rPr>
        <w:t>Nel 1962, il governo italiano varò la Cassa per il Mezzogiorno con una dotazione senza precedenti per l'epoca. Molte imprese meridionali non ne seppero mai l'esistenza, o la scoprirono quando i fondi erano già esauriti. La storia degli incentivi pubblici in Italia si ripete con una certa regolarità: le risorse ci sono, l'accesso è complicato, l'informazione arriva in ritardo. Dal 21 settembre 2026, SIMEST — la società del Gruppo CDP che supporta l'internazionalizzazione delle imprese italiane — apre le domande per una nuova misura dedicata agli investimenti in intelligenza artificiale e tecnologie quantistiche, con una dotazione di 200 milioni di euro. Si tratta di una delle misure più concrete e operative attualmente disponibili per le PMI italiane che vogliono adottare l'AI su processi reali, non solo sperimentarla.</w:t>
      </w:r>
    </w:p>
    <w:p>
      <w:pPr>
        <w:spacing w:after="160" w:line="320" w:lineRule="exact"/>
        <w:jc w:val="both"/>
      </w:pPr>
      <w:r>
        <w:rPr>
          <w:rFonts w:ascii="Calibri" w:hAnsi="Calibri"/>
          <w:sz w:val="22"/>
        </w:rPr>
        <w:t>La misura si rivolge alle PMI con almeno il 3% del fatturato realizzato con l'estero — una soglia significativamente più bassa rispetto al 10% normalmente richiesto dal Fondo rotativo 394/1981 per altre agevolazioni SIMEST. Possono accedere anche i subfornitori delle imprese esportatrici, purché destinino almeno il 10% del proprio fatturato a clienti che esportano. In pratica, la platea di potenziali beneficiari è molto più ampia di quanto il nome 'misura per esportatori' possa suggerire: include produttori manifatturieri con componenti di export, studi di servizi che lavorano per clienti internazionali, fornitori di filiere orientate ai mercati esteri.</w:t>
      </w:r>
    </w:p>
    <w:p>
      <w:pPr>
        <w:spacing w:before="280" w:after="120"/>
      </w:pPr>
      <w:r>
        <w:rPr>
          <w:rFonts w:ascii="Calibri" w:hAnsi="Calibri"/>
          <w:b/>
          <w:color w:val="1F497D"/>
          <w:sz w:val="24"/>
        </w:rPr>
        <w:t>Le condizioni economiche della misura</w:t>
      </w:r>
    </w:p>
    <w:p>
      <w:pPr>
        <w:spacing w:after="160" w:line="320" w:lineRule="exact"/>
        <w:jc w:val="both"/>
      </w:pPr>
      <w:r>
        <w:rPr>
          <w:rFonts w:ascii="Calibri" w:hAnsi="Calibri"/>
          <w:sz w:val="22"/>
        </w:rPr>
        <w:t>Il finanziamento SIMEST AI ha una struttura agevolata su tre livelli. Il primo elemento è il tasso agevolato: il finanziamento viene erogato a condizioni inferiori a quelle di mercato, con una durata fino a otto anni e un periodo di preammortamento fino a due anni — il che significa che l'impresa può iniziare a restituire il capitale solo dopo aver avuto il tempo di generare i ritorni dall'investimento. Il secondo elemento è l'anticipo: le imprese ammesse possono ricevere fino al 50% dell'importo finanziato in anticipo, prima che le spese siano sostenute. Questo risolve uno dei principali problemi di liquidità che frenano le PMI nell'accesso ai bandi tradizionali. Il terzo elemento è il contributo a fondo perduto: fino al 10% dell'intervento agevolativo, nei limiti del regime de minimis (200.000 euro in tre anni). Per una PMI con un investimento AI da 300.000 euro, questo significa potenzialmente 30.000 euro non rimborsabili.</w:t>
      </w:r>
    </w:p>
    <w:p>
      <w:pPr>
        <w:spacing w:before="280" w:after="120"/>
      </w:pPr>
      <w:r>
        <w:rPr>
          <w:rFonts w:ascii="Calibri" w:hAnsi="Calibri"/>
          <w:b/>
          <w:color w:val="1F497D"/>
          <w:sz w:val="24"/>
        </w:rPr>
        <w:t>Cosa finanzia la misura</w:t>
      </w:r>
    </w:p>
    <w:p>
      <w:pPr>
        <w:spacing w:after="160" w:line="320" w:lineRule="exact"/>
        <w:jc w:val="both"/>
      </w:pPr>
      <w:r>
        <w:rPr>
          <w:rFonts w:ascii="Calibri" w:hAnsi="Calibri"/>
          <w:sz w:val="22"/>
        </w:rPr>
        <w:t>La misura copre lo sviluppo, l'adozione e l'integrazione di soluzioni AI nei processi aziendali. In termini pratici, questo include l'acquisto o lo sviluppo di software con componenti AI, l'integrazione di strumenti AI nei gestionali esistenti, i costi di consulenza per l'impostazione dei progetti, la formazione del personale sugli strumenti adottati e i costi di hardware necessari per l'elaborazione dei dati. Sono esclusi gli abbonamenti a servizi AI generici — il ChatGPT Team da 30 euro al mese non è un investimento ammissibile in questa misura — mentre rientrano i progetti con un investimento strutturato e un obiettivo di integrazione nei processi aziendali. La distinzione è tra 'uso dell'AI' e 'investimento nell'AI': la misura finanzia la seconda categoria.</w:t>
      </w:r>
    </w:p>
    <w:p>
      <w:pPr>
        <w:spacing w:before="280" w:after="120"/>
      </w:pPr>
      <w:r>
        <w:rPr>
          <w:rFonts w:ascii="Calibri" w:hAnsi="Calibri"/>
          <w:b/>
          <w:color w:val="1F497D"/>
          <w:sz w:val="24"/>
        </w:rPr>
        <w:t>Come prepararsi prima del 21 settembre</w:t>
      </w:r>
    </w:p>
    <w:p>
      <w:pPr>
        <w:spacing w:after="160" w:line="320" w:lineRule="exact"/>
        <w:jc w:val="both"/>
      </w:pPr>
      <w:r>
        <w:rPr>
          <w:rFonts w:ascii="Calibri" w:hAnsi="Calibri"/>
          <w:sz w:val="22"/>
        </w:rPr>
        <w:t>Le domande aprono il 21 settembre attraverso il portale SIMEST. Per arrivare pronti, le PMI interessate devono completare alcune verifiche nei giorni che restano. Prima: verificare il requisito di export — estrarre dal bilancio 2025 la quota di fatturato estera o identificare i clienti esportatori che giustificano la partecipazione come subfornitori. Seconda: identificare chiaramente il progetto AI — cosa si vuole fare, su quale processo, con quale fornitore o soluzione, con quale investimento stimato. Terza: raccogliere la documentazione aziendale standard — visura camerale aggiornata, bilanci degli ultimi due esercizi, documento antimafia se richiesto. Chi arriva al 21 settembre con la documentazione pronta ha un vantaggio concreto: i fondi sono contingentati e le domande vengono processate nell'ordine in cui arrivano.</w:t>
      </w:r>
    </w:p>
    <w:p>
      <w:pPr>
        <w:spacing w:after="160" w:line="320" w:lineRule="exact"/>
        <w:jc w:val="both"/>
      </w:pPr>
      <w:r>
        <w:rPr>
          <w:rFonts w:ascii="Calibri" w:hAnsi="Calibri"/>
          <w:sz w:val="22"/>
        </w:rPr>
        <w:t>La Cassa per il Mezzogiorno chiuse nel 1984 dopo vent'anni di attività. Molte delle risorse distribuite produssero poco perché arrivarono alle imprese sbagliate, nel momento sbagliato, senza un progetto chiaro dietro. SIMEST AI può funzionare diversamente: le risorse ci sono, la finestra è aperta dal 21 settembre, e il progetto lo deve portare l'imprenditore. Il professionista che lo aiuta a farlo arrivare pronto vale quanto il finanziamento stesso.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MySolution — 'IA nelle PMI: dal 21 settembre il nuovo finanziamento SIMEST' (agosto 2026)</w:t>
      </w:r>
    </w:p>
    <w:p>
      <w:pPr>
        <w:spacing w:after="40"/>
      </w:pPr>
      <w:r>
        <w:rPr>
          <w:rFonts w:ascii="Calibri" w:hAnsi="Calibri"/>
          <w:color w:val="606060"/>
          <w:sz w:val="17"/>
        </w:rPr>
        <w:t>• Industria Italiana — 'Simest mette 200 milioni sull'AI: finanziamenti alle Pmi fino a otto anni' (2026)</w:t>
      </w:r>
    </w:p>
    <w:p>
      <w:pPr>
        <w:spacing w:after="40"/>
      </w:pPr>
      <w:r>
        <w:rPr>
          <w:rFonts w:ascii="Calibri" w:hAnsi="Calibri"/>
          <w:color w:val="606060"/>
          <w:sz w:val="17"/>
        </w:rPr>
        <w:t>• Tom's Hardware — 'Fino a 200 milioni per l'AI nelle PMI esportatrici, domande dal 21 settembre' (2026)</w:t>
      </w:r>
    </w:p>
    <w:p>
      <w:pPr>
        <w:spacing w:after="40"/>
      </w:pPr>
      <w:r>
        <w:rPr>
          <w:rFonts w:ascii="Calibri" w:hAnsi="Calibri"/>
          <w:color w:val="606060"/>
          <w:sz w:val="17"/>
        </w:rPr>
        <w:t>• Edotto.com — 'Fondo Simest per l'AI: 200 milioni alle Pmi dal 21 settembre' (2026)</w:t>
      </w:r>
    </w:p>
    <w:p>
      <w:pPr>
        <w:spacing w:after="40"/>
      </w:pPr>
      <w:r>
        <w:rPr>
          <w:rFonts w:ascii="Calibri" w:hAnsi="Calibri"/>
          <w:color w:val="606060"/>
          <w:sz w:val="17"/>
        </w:rPr>
        <w:t>• Incentivimpresa.it — 'Bandi Intelligenza Artificiale 2026: Finanziamenti AI PMI'</w:t>
      </w:r>
    </w:p>
    <w:p>
      <w:pPr>
        <w:spacing w:after="40"/>
      </w:pPr>
      <w:r>
        <w:rPr>
          <w:rFonts w:ascii="Calibri" w:hAnsi="Calibri"/>
          <w:color w:val="606060"/>
          <w:sz w:val="17"/>
        </w:rPr>
        <w:t>• Regolamento CE n. 394/1981 — Fondo rotativo per l'internazionalizzazione delle imprese</w:t>
      </w:r>
    </w:p>
    <w:p>
      <w:pPr>
        <w:spacing w:after="40"/>
      </w:pPr>
      <w:r>
        <w:rPr>
          <w:rFonts w:ascii="Calibri" w:hAnsi="Calibri"/>
          <w:color w:val="606060"/>
          <w:sz w:val="17"/>
        </w:rPr>
        <w:t>• Agenzia delle Entrate — Regime de minimis: soglia 200.000 euro in tre anni</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