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Strumenti e Modelli AI</w:t>
      </w:r>
    </w:p>
    <w:p/>
    <w:p>
      <w:pPr>
        <w:spacing w:after="120"/>
        <w:jc w:val="left"/>
      </w:pPr>
      <w:r>
        <w:rPr>
          <w:rFonts w:ascii="Calibri" w:hAnsi="Calibri"/>
          <w:b/>
          <w:color w:val="1F497D"/>
          <w:sz w:val="48"/>
        </w:rPr>
        <w:t>Fable 5 gratis fino al 19 luglio, Sol senza limiti:</w:t>
        <w:br/>
        <w:t>come scegliere il modello giusto per lo studio.</w:t>
      </w:r>
    </w:p>
    <w:p>
      <w:pPr>
        <w:spacing w:after="200"/>
        <w:jc w:val="left"/>
      </w:pPr>
      <w:r>
        <w:rPr>
          <w:rFonts w:ascii="Calibri" w:hAnsi="Calibri"/>
          <w:i/>
          <w:color w:val="2E74B5"/>
          <w:sz w:val="26"/>
        </w:rPr>
        <w:t>Anthropic ha prolungato l'accesso senza costi aggiuntivi a Fable 5 fino al 19 luglio, mentre OpenAI ha rimosso i limiti a GPT-5.6 Sol. Due mosse nella stessa settimana che aprono una finestra concreta per testare i modelli piu' capaci sul mercato senza costi aggiuntivi. Ma la scelta del modello giusto non si decide sui benchmark.</w:t>
      </w:r>
    </w:p>
    <w:p>
      <w:pPr>
        <w:spacing w:after="40" w:before="40"/>
        <w:pBdr>
          <w:bottom w:val="single" w:sz="6" w:space="1" w:color="1F497D"/>
        </w:pBdr>
      </w:pPr>
    </w:p>
    <w:p>
      <w:pPr>
        <w:spacing w:after="320"/>
        <w:jc w:val="left"/>
      </w:pPr>
      <w:r>
        <w:rPr>
          <w:rFonts w:ascii="Calibri" w:hAnsi="Calibri"/>
          <w:color w:val="808080"/>
          <w:sz w:val="18"/>
        </w:rPr>
        <w:t>A cura della Redazione Ratio  •  17 luglio 2026</w:t>
      </w:r>
    </w:p>
    <w:p>
      <w:pPr>
        <w:spacing w:after="160" w:line="320" w:lineRule="exact"/>
        <w:jc w:val="both"/>
      </w:pPr>
      <w:r>
        <w:rPr>
          <w:rFonts w:ascii="Calibri" w:hAnsi="Calibri"/>
          <w:sz w:val="22"/>
        </w:rPr>
        <w:t>Uno studio di consulenza aziendale ha dedicato due settimane a luglio a valutare quale strumento AI adottare come assistente principale. Ha testato GPT-5.6 Terra, Gemini Ultra 2.5 e Claude Opus 4.8 su compiti reali: revisione di contratti commerciali, strutturazione di pareri su temi fiscali, sintesi di relazioni finanziarie. Il 13 luglio e' arrivata la notizia: Anthropic ha esteso fino al 19 luglio l'accesso senza costi aggiuntivi a Claude Fable 5 per gli abbonati Pro, Max, Team ed Enterprise, e contemporaneamente OpenAI ha rimosso i limiti di utilizzo a GPT-5.6 Sol. Due mosse che, nella stessa settimana, hanno cambiato il panorama competitivo tra i modelli AI di punta e aperto una finestra che vale la pena usare con metodo.</w:t>
      </w:r>
    </w:p>
    <w:p>
      <w:pPr>
        <w:spacing w:after="160" w:line="320" w:lineRule="exact"/>
        <w:jc w:val="both"/>
      </w:pPr>
      <w:r>
        <w:rPr>
          <w:rFonts w:ascii="Calibri" w:hAnsi="Calibri"/>
          <w:sz w:val="22"/>
        </w:rPr>
        <w:t>Fable 5 e' il modello piu' capace rilasciato da Anthropic a maggio 2026, posizionato al di sopra di Claude Opus 4.8 per ragionamento e capacita' analitica. Fino al 13 luglio l'accesso era limitato a specifici piani a pagamento con quote di consumo. Il prolungamento al 19 luglio e' una risposta competitiva alla mossa di OpenAI con Sol: Anthropic sta consentendo ai propri abbonati di testare il modello piu' potente senza costo aggiuntivo, con l'obiettivo implicito di influenzare le scelte di adozione di chi sta valutando le piattaforme. Il meccanismo e' consolidato nei mercati software, ma per gli studi professionali che usano questi strumenti quotidianamente l'effetto pratico e' concreto: ci sono sei giorni, da oggi al 19 luglio, per testare Fable 5 senza costi aggiuntivi sul proprio piano esistente.</w:t>
      </w:r>
    </w:p>
    <w:p>
      <w:pPr>
        <w:spacing w:after="160" w:line="320" w:lineRule="exact"/>
        <w:jc w:val="both"/>
      </w:pPr>
      <w:r>
        <w:rPr>
          <w:rFonts w:ascii="Calibri" w:hAnsi="Calibri"/>
          <w:sz w:val="22"/>
        </w:rPr>
        <w:t>Claude Science e' un'iniziativa separata che Anthropic ha lanciato nelle stesse settimane: una versione di Claude specializzata per la ricerca scientifica, con accesso a database scientifici, strumenti di analisi dati e ottimizzazioni specifiche per la revisione della letteratura. Per la maggior parte degli studi professionali e delle PMI, questo non e' il prodotto rilevante oggi. Segnala pero' una direzione di sviluppo che vale la pena seguire: modelli non generalisti ma specializzati per settore. La stessa traiettoria, applicata all'analisi legale, fiscale o finanziaria, produrrebbe modelli con prestazioni molto piu' affidabili su compiti di dominio rispetto ai modelli generalisti attuali. Non e' una scelta che riguarda il presente immediato, ma quella dei prossimi dodici mesi.</w:t>
      </w:r>
    </w:p>
    <w:p>
      <w:pPr>
        <w:spacing w:before="280" w:after="120"/>
      </w:pPr>
      <w:r>
        <w:rPr>
          <w:rFonts w:ascii="Calibri" w:hAnsi="Calibri"/>
          <w:b/>
          <w:color w:val="1F497D"/>
          <w:sz w:val="24"/>
        </w:rPr>
        <w:t>Come valutare Fable 5 e Sol senza perdersi nei benchmark</w:t>
      </w:r>
    </w:p>
    <w:p>
      <w:pPr>
        <w:spacing w:after="160" w:line="320" w:lineRule="exact"/>
        <w:jc w:val="both"/>
      </w:pPr>
      <w:r>
        <w:rPr>
          <w:rFonts w:ascii="Calibri" w:hAnsi="Calibri"/>
          <w:sz w:val="22"/>
        </w:rPr>
        <w:t>L'approccio che funziona per gli studi professionali non e' leggere i benchmark pubblicati dai produttori, ma testare sui compiti effettivamente svolti ogni giorno. Un benchmark sul ragionamento matematico dice poco su quanto bene un modello struttura una consulenza fiscale su una norma italiana specifica. Un benchmark sulla generazione di codice non dice nulla su come il modello gestisce la revisione di un contratto commerciale in italiano. La sola valutazione significativa e' su casi d'uso reali: prendere tre o quattro compiti tipici dello studio, eseguirli sui modelli in competizione nella stessa settimana, confrontare la qualita' dell'output e il tempo necessario per la revisione. La finestra aperta fino al 19 luglio e' esattamente l'occasione per fare questo confronto senza costi aggiuntivi.</w:t>
      </w:r>
    </w:p>
    <w:p>
      <w:pPr>
        <w:spacing w:after="160" w:line="320" w:lineRule="exact"/>
        <w:jc w:val="both"/>
      </w:pPr>
      <w:r>
        <w:rPr>
          <w:rFonts w:ascii="Calibri" w:hAnsi="Calibri"/>
          <w:sz w:val="22"/>
        </w:rPr>
        <w:t>La scelta tra Fable 5 e GPT-5.6 Sol non si decide sulla sola capacita' per la maggior parte dei professionisti. Entra in gioco anche la gestione dei dati, la struttura del DPA, l'integrazione con gli strumenti gia' in uso e l'ergonomia dell'interfaccia. Uno studio che utilizza principalmente Microsoft 365 troverà un'integrazione naturale con Copilot. Uno studio che lavora principalmente via browser ha piu' liberta' nella scelta del modello. Il momento di luglio 2026 e' uno dei pochi in cui il differenziale di costo tra i modelli piu' capaci e' temporaneamente ridotto: usare questo periodo per costruire una visione concreta su quale strumento funziona meglio per il proprio lavoro specifico e' piu' utile che aspettare il modello 'definitivo' che uscira' tra tre mesi e riavvierà la stessa incertezza.</w:t>
      </w:r>
    </w:p>
    <w:p>
      <w:pPr>
        <w:spacing w:before="280" w:after="120"/>
      </w:pPr>
      <w:r>
        <w:rPr>
          <w:rFonts w:ascii="Calibri" w:hAnsi="Calibri"/>
          <w:b/>
          <w:color w:val="1F497D"/>
          <w:sz w:val="24"/>
        </w:rPr>
        <w:t>Cosa rimane stabile mentre i modelli si avvicendano</w:t>
      </w:r>
    </w:p>
    <w:p>
      <w:pPr>
        <w:spacing w:after="160" w:line="320" w:lineRule="exact"/>
        <w:jc w:val="both"/>
      </w:pPr>
      <w:r>
        <w:rPr>
          <w:rFonts w:ascii="Calibri" w:hAnsi="Calibri"/>
          <w:sz w:val="22"/>
        </w:rPr>
        <w:t>L'esperienza degli ultimi diciotto mesi insegna che il ciclo di rilascio dei modelli si e' accorciato: ogni tre o quattro mesi c'e' un nuovo flagship con benchmark migliori del precedente. Costruire un metodo di lavoro su un modello specifico e doverlo ricostruire ogni volta che ne esce uno nuovo e' costoso in termini di tempo e di adattamento. Quello che ha senso e' investire nel processo, non nel modello: definire come strutturare i prompt, quali passi di verifica applicare agli output AI, quali compiti e' sicuro delegare e quali richiedono revisione. Questo approccio e' portabile tra modelli diversi e rende ogni transizione piu' rapida e meno disruptiva.</w:t>
      </w:r>
    </w:p>
    <w:p>
      <w:pPr>
        <w:spacing w:after="160" w:line="320" w:lineRule="exact"/>
        <w:jc w:val="both"/>
      </w:pPr>
      <w:r>
        <w:rPr>
          <w:rFonts w:ascii="Calibri" w:hAnsi="Calibri"/>
          <w:sz w:val="22"/>
        </w:rPr>
        <w:t>Per uno studio che sta ancora valutando quale piattaforma scegliere, la finestra di questa settimana offre un vantaggio raro: due tra i modelli piu' capaci sul mercato sono accessibili ai piani esistenti senza costi aggiuntivi per pochi giorni. Chi usa questa opportunita' per fare una valutazione sistematica su compiti reali avra' una base di confronto solida per la scelta. Chi aspetta che la situazione si stabilizzi troverà, tra qualche mese, un nuovo insieme di modelli e la stessa decisione da prendere, senza aver costruito nel frattempo criteri propri di valutazione.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Anthropic -- 'Extending Fable 5 access through July 19' (13 luglio 2026) -- anthropic.com</w:t>
      </w:r>
    </w:p>
    <w:p>
      <w:pPr>
        <w:spacing w:after="40"/>
      </w:pPr>
      <w:r>
        <w:rPr>
          <w:rFonts w:ascii="Calibri" w:hAnsi="Calibri"/>
          <w:color w:val="606060"/>
          <w:sz w:val="17"/>
        </w:rPr>
        <w:t>• Forbes -- 'AI Model Wars: Anthropic Extends Fable Access Again After OpenAI Sol Release' (13 luglio 2026)</w:t>
      </w:r>
    </w:p>
    <w:p>
      <w:pPr>
        <w:spacing w:after="40"/>
      </w:pPr>
      <w:r>
        <w:rPr>
          <w:rFonts w:ascii="Calibri" w:hAnsi="Calibri"/>
          <w:color w:val="606060"/>
          <w:sz w:val="17"/>
        </w:rPr>
        <w:t>• MatriceDigitale.it -- 'OpenAI limiti GPT-5.6 Sol, Anthropic prorroga accesso a Claude Fable 5' (13 luglio 2026)</w:t>
      </w:r>
    </w:p>
    <w:p>
      <w:pPr>
        <w:spacing w:after="40"/>
      </w:pPr>
      <w:r>
        <w:rPr>
          <w:rFonts w:ascii="Calibri" w:hAnsi="Calibri"/>
          <w:color w:val="606060"/>
          <w:sz w:val="17"/>
        </w:rPr>
        <w:t>• RivistaAI.it -- 'Claude cambia personalita: i nuovi modelli e la crescita dell'AI' (14 luglio 2026)</w:t>
      </w:r>
    </w:p>
    <w:p>
      <w:pPr>
        <w:spacing w:after="40"/>
      </w:pPr>
      <w:r>
        <w:rPr>
          <w:rFonts w:ascii="Calibri" w:hAnsi="Calibri"/>
          <w:color w:val="606060"/>
          <w:sz w:val="17"/>
        </w:rPr>
        <w:t>• LucaCazzaniga.substack.com -- 'OpenAI regala il suo modello migliore. Anthropic non puo.' (luglio 2026)</w:t>
      </w:r>
    </w:p>
    <w:p>
      <w:pPr>
        <w:spacing w:after="40"/>
      </w:pPr>
      <w:r>
        <w:rPr>
          <w:rFonts w:ascii="Calibri" w:hAnsi="Calibri"/>
          <w:color w:val="606060"/>
          <w:sz w:val="17"/>
        </w:rPr>
        <w:t>• Anthropic -- 'Claude Science: AI for research workflows' -- anthropic.com</w:t>
      </w:r>
    </w:p>
    <w:p>
      <w:pPr>
        <w:spacing w:after="40"/>
      </w:pPr>
      <w:r>
        <w:rPr>
          <w:rFonts w:ascii="Calibri" w:hAnsi="Calibri"/>
          <w:color w:val="606060"/>
          <w:sz w:val="17"/>
        </w:rPr>
        <w:t>• OpenAI -- 'GPT-5.6 Sol: expanded access and lifted rate limits' -- openai.com (luglio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